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68A32340" w:rsidR="00BA0A47" w:rsidRPr="00BA0A47" w:rsidRDefault="00482655"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Advanced Theatre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558C3400"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68A32340" w:rsidR="00BA0A47" w:rsidRPr="00BA0A47" w:rsidRDefault="00482655"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MA/MFA Advanced Theatre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558C3400" w:rsidR="00BA0A47" w:rsidRPr="00BA0A47" w:rsidRDefault="00BB47F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6479A14E" w14:textId="50B8B32D" w:rsidR="002E3659"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700876" w:history="1">
            <w:r w:rsidR="002E3659" w:rsidRPr="002A683D">
              <w:rPr>
                <w:rStyle w:val="Hyperlink"/>
                <w:rFonts w:ascii="FogertyHairline" w:hAnsi="FogertyHairline"/>
                <w:noProof/>
              </w:rPr>
              <w:t>1</w:t>
            </w:r>
            <w:r w:rsidR="002E3659">
              <w:rPr>
                <w:rFonts w:eastAsiaTheme="minorEastAsia" w:cstheme="minorBidi"/>
                <w:b w:val="0"/>
                <w:bCs w:val="0"/>
                <w:caps w:val="0"/>
                <w:noProof/>
                <w:kern w:val="2"/>
                <w:u w:val="none"/>
                <w:lang w:eastAsia="en-GB"/>
                <w14:ligatures w14:val="standardContextual"/>
              </w:rPr>
              <w:tab/>
            </w:r>
            <w:r w:rsidR="002E3659" w:rsidRPr="002A683D">
              <w:rPr>
                <w:rStyle w:val="Hyperlink"/>
                <w:rFonts w:ascii="FogertyHairline" w:hAnsi="FogertyHairline"/>
                <w:noProof/>
              </w:rPr>
              <w:t>KEY INFORMATION</w:t>
            </w:r>
            <w:r w:rsidR="002E3659">
              <w:rPr>
                <w:noProof/>
                <w:webHidden/>
              </w:rPr>
              <w:tab/>
            </w:r>
            <w:r w:rsidR="002E3659">
              <w:rPr>
                <w:noProof/>
                <w:webHidden/>
              </w:rPr>
              <w:fldChar w:fldCharType="begin"/>
            </w:r>
            <w:r w:rsidR="002E3659">
              <w:rPr>
                <w:noProof/>
                <w:webHidden/>
              </w:rPr>
              <w:instrText xml:space="preserve"> PAGEREF _Toc146700876 \h </w:instrText>
            </w:r>
            <w:r w:rsidR="002E3659">
              <w:rPr>
                <w:noProof/>
                <w:webHidden/>
              </w:rPr>
            </w:r>
            <w:r w:rsidR="002E3659">
              <w:rPr>
                <w:noProof/>
                <w:webHidden/>
              </w:rPr>
              <w:fldChar w:fldCharType="separate"/>
            </w:r>
            <w:r w:rsidR="002E3659">
              <w:rPr>
                <w:noProof/>
                <w:webHidden/>
              </w:rPr>
              <w:t>3</w:t>
            </w:r>
            <w:r w:rsidR="002E3659">
              <w:rPr>
                <w:noProof/>
                <w:webHidden/>
              </w:rPr>
              <w:fldChar w:fldCharType="end"/>
            </w:r>
          </w:hyperlink>
        </w:p>
        <w:p w14:paraId="292E2B4B" w14:textId="4A31ACB9" w:rsidR="002E3659" w:rsidRDefault="002E3659">
          <w:pPr>
            <w:pStyle w:val="TOC1"/>
            <w:rPr>
              <w:rFonts w:eastAsiaTheme="minorEastAsia" w:cstheme="minorBidi"/>
              <w:b w:val="0"/>
              <w:bCs w:val="0"/>
              <w:caps w:val="0"/>
              <w:noProof/>
              <w:kern w:val="2"/>
              <w:u w:val="none"/>
              <w:lang w:eastAsia="en-GB"/>
              <w14:ligatures w14:val="standardContextual"/>
            </w:rPr>
          </w:pPr>
          <w:hyperlink w:anchor="_Toc146700877" w:history="1">
            <w:r w:rsidRPr="002A683D">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2A683D">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_Toc146700877 \h </w:instrText>
            </w:r>
            <w:r>
              <w:rPr>
                <w:noProof/>
                <w:webHidden/>
              </w:rPr>
            </w:r>
            <w:r>
              <w:rPr>
                <w:noProof/>
                <w:webHidden/>
              </w:rPr>
              <w:fldChar w:fldCharType="separate"/>
            </w:r>
            <w:r>
              <w:rPr>
                <w:noProof/>
                <w:webHidden/>
              </w:rPr>
              <w:t>4</w:t>
            </w:r>
            <w:r>
              <w:rPr>
                <w:noProof/>
                <w:webHidden/>
              </w:rPr>
              <w:fldChar w:fldCharType="end"/>
            </w:r>
          </w:hyperlink>
        </w:p>
        <w:p w14:paraId="6B3F9CAF" w14:textId="72E0D41B" w:rsidR="002E3659" w:rsidRDefault="002E3659">
          <w:pPr>
            <w:pStyle w:val="TOC2"/>
            <w:rPr>
              <w:rFonts w:eastAsiaTheme="minorEastAsia" w:cstheme="minorBidi"/>
              <w:b w:val="0"/>
              <w:bCs w:val="0"/>
              <w:smallCaps w:val="0"/>
              <w:noProof/>
              <w:kern w:val="2"/>
              <w:lang w:eastAsia="en-GB"/>
              <w14:ligatures w14:val="standardContextual"/>
            </w:rPr>
          </w:pPr>
          <w:hyperlink w:anchor="_Toc146700878" w:history="1">
            <w:r w:rsidRPr="002A683D">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2A683D">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_Toc146700878 \h </w:instrText>
            </w:r>
            <w:r>
              <w:rPr>
                <w:noProof/>
                <w:webHidden/>
              </w:rPr>
            </w:r>
            <w:r>
              <w:rPr>
                <w:noProof/>
                <w:webHidden/>
              </w:rPr>
              <w:fldChar w:fldCharType="separate"/>
            </w:r>
            <w:r>
              <w:rPr>
                <w:noProof/>
                <w:webHidden/>
              </w:rPr>
              <w:t>4</w:t>
            </w:r>
            <w:r>
              <w:rPr>
                <w:noProof/>
                <w:webHidden/>
              </w:rPr>
              <w:fldChar w:fldCharType="end"/>
            </w:r>
          </w:hyperlink>
        </w:p>
        <w:p w14:paraId="026AC782" w14:textId="671BEEAE" w:rsidR="002E3659" w:rsidRDefault="002E3659">
          <w:pPr>
            <w:pStyle w:val="TOC2"/>
            <w:rPr>
              <w:rFonts w:eastAsiaTheme="minorEastAsia" w:cstheme="minorBidi"/>
              <w:b w:val="0"/>
              <w:bCs w:val="0"/>
              <w:smallCaps w:val="0"/>
              <w:noProof/>
              <w:kern w:val="2"/>
              <w:lang w:eastAsia="en-GB"/>
              <w14:ligatures w14:val="standardContextual"/>
            </w:rPr>
          </w:pPr>
          <w:hyperlink w:anchor="_Toc146700879" w:history="1">
            <w:r w:rsidRPr="002A683D">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2A683D">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_Toc146700879 \h </w:instrText>
            </w:r>
            <w:r>
              <w:rPr>
                <w:noProof/>
                <w:webHidden/>
              </w:rPr>
            </w:r>
            <w:r>
              <w:rPr>
                <w:noProof/>
                <w:webHidden/>
              </w:rPr>
              <w:fldChar w:fldCharType="separate"/>
            </w:r>
            <w:r>
              <w:rPr>
                <w:noProof/>
                <w:webHidden/>
              </w:rPr>
              <w:t>5</w:t>
            </w:r>
            <w:r>
              <w:rPr>
                <w:noProof/>
                <w:webHidden/>
              </w:rPr>
              <w:fldChar w:fldCharType="end"/>
            </w:r>
          </w:hyperlink>
        </w:p>
        <w:p w14:paraId="55748949" w14:textId="36A3904E" w:rsidR="002E3659" w:rsidRDefault="002E3659">
          <w:pPr>
            <w:pStyle w:val="TOC2"/>
            <w:rPr>
              <w:rFonts w:eastAsiaTheme="minorEastAsia" w:cstheme="minorBidi"/>
              <w:b w:val="0"/>
              <w:bCs w:val="0"/>
              <w:smallCaps w:val="0"/>
              <w:noProof/>
              <w:kern w:val="2"/>
              <w:lang w:eastAsia="en-GB"/>
              <w14:ligatures w14:val="standardContextual"/>
            </w:rPr>
          </w:pPr>
          <w:hyperlink w:anchor="_Toc146700880" w:history="1">
            <w:r w:rsidRPr="002A683D">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2A683D">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_Toc146700880 \h </w:instrText>
            </w:r>
            <w:r>
              <w:rPr>
                <w:noProof/>
                <w:webHidden/>
              </w:rPr>
            </w:r>
            <w:r>
              <w:rPr>
                <w:noProof/>
                <w:webHidden/>
              </w:rPr>
              <w:fldChar w:fldCharType="separate"/>
            </w:r>
            <w:r>
              <w:rPr>
                <w:noProof/>
                <w:webHidden/>
              </w:rPr>
              <w:t>6</w:t>
            </w:r>
            <w:r>
              <w:rPr>
                <w:noProof/>
                <w:webHidden/>
              </w:rPr>
              <w:fldChar w:fldCharType="end"/>
            </w:r>
          </w:hyperlink>
        </w:p>
        <w:p w14:paraId="72C3A52A" w14:textId="742F683C" w:rsidR="002E3659" w:rsidRDefault="002E3659">
          <w:pPr>
            <w:pStyle w:val="TOC2"/>
            <w:rPr>
              <w:rFonts w:eastAsiaTheme="minorEastAsia" w:cstheme="minorBidi"/>
              <w:b w:val="0"/>
              <w:bCs w:val="0"/>
              <w:smallCaps w:val="0"/>
              <w:noProof/>
              <w:kern w:val="2"/>
              <w:lang w:eastAsia="en-GB"/>
              <w14:ligatures w14:val="standardContextual"/>
            </w:rPr>
          </w:pPr>
          <w:hyperlink w:anchor="_Toc146700881" w:history="1">
            <w:r w:rsidRPr="002A683D">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2A683D">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_Toc146700881 \h </w:instrText>
            </w:r>
            <w:r>
              <w:rPr>
                <w:noProof/>
                <w:webHidden/>
              </w:rPr>
            </w:r>
            <w:r>
              <w:rPr>
                <w:noProof/>
                <w:webHidden/>
              </w:rPr>
              <w:fldChar w:fldCharType="separate"/>
            </w:r>
            <w:r>
              <w:rPr>
                <w:noProof/>
                <w:webHidden/>
              </w:rPr>
              <w:t>6</w:t>
            </w:r>
            <w:r>
              <w:rPr>
                <w:noProof/>
                <w:webHidden/>
              </w:rPr>
              <w:fldChar w:fldCharType="end"/>
            </w:r>
          </w:hyperlink>
        </w:p>
        <w:p w14:paraId="56A41F76" w14:textId="64838EEF" w:rsidR="002E3659" w:rsidRDefault="002E3659">
          <w:pPr>
            <w:pStyle w:val="TOC2"/>
            <w:rPr>
              <w:rFonts w:eastAsiaTheme="minorEastAsia" w:cstheme="minorBidi"/>
              <w:b w:val="0"/>
              <w:bCs w:val="0"/>
              <w:smallCaps w:val="0"/>
              <w:noProof/>
              <w:kern w:val="2"/>
              <w:lang w:eastAsia="en-GB"/>
              <w14:ligatures w14:val="standardContextual"/>
            </w:rPr>
          </w:pPr>
          <w:hyperlink w:anchor="_Toc146700882" w:history="1">
            <w:r w:rsidRPr="002A683D">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2A683D">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_Toc146700882 \h </w:instrText>
            </w:r>
            <w:r>
              <w:rPr>
                <w:noProof/>
                <w:webHidden/>
              </w:rPr>
            </w:r>
            <w:r>
              <w:rPr>
                <w:noProof/>
                <w:webHidden/>
              </w:rPr>
              <w:fldChar w:fldCharType="separate"/>
            </w:r>
            <w:r>
              <w:rPr>
                <w:noProof/>
                <w:webHidden/>
              </w:rPr>
              <w:t>9</w:t>
            </w:r>
            <w:r>
              <w:rPr>
                <w:noProof/>
                <w:webHidden/>
              </w:rPr>
              <w:fldChar w:fldCharType="end"/>
            </w:r>
          </w:hyperlink>
        </w:p>
        <w:p w14:paraId="7157DE96" w14:textId="32265445" w:rsidR="002E3659" w:rsidRDefault="002E3659">
          <w:pPr>
            <w:pStyle w:val="TOC2"/>
            <w:rPr>
              <w:rFonts w:eastAsiaTheme="minorEastAsia" w:cstheme="minorBidi"/>
              <w:b w:val="0"/>
              <w:bCs w:val="0"/>
              <w:smallCaps w:val="0"/>
              <w:noProof/>
              <w:kern w:val="2"/>
              <w:lang w:eastAsia="en-GB"/>
              <w14:ligatures w14:val="standardContextual"/>
            </w:rPr>
          </w:pPr>
          <w:hyperlink w:anchor="_Toc146700883" w:history="1">
            <w:r w:rsidRPr="002A683D">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2A683D">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_Toc146700883 \h </w:instrText>
            </w:r>
            <w:r>
              <w:rPr>
                <w:noProof/>
                <w:webHidden/>
              </w:rPr>
            </w:r>
            <w:r>
              <w:rPr>
                <w:noProof/>
                <w:webHidden/>
              </w:rPr>
              <w:fldChar w:fldCharType="separate"/>
            </w:r>
            <w:r>
              <w:rPr>
                <w:noProof/>
                <w:webHidden/>
              </w:rPr>
              <w:t>9</w:t>
            </w:r>
            <w:r>
              <w:rPr>
                <w:noProof/>
                <w:webHidden/>
              </w:rPr>
              <w:fldChar w:fldCharType="end"/>
            </w:r>
          </w:hyperlink>
        </w:p>
        <w:p w14:paraId="53030FD6" w14:textId="3E55E983" w:rsidR="002E3659" w:rsidRDefault="002E3659">
          <w:pPr>
            <w:pStyle w:val="TOC2"/>
            <w:rPr>
              <w:rFonts w:eastAsiaTheme="minorEastAsia" w:cstheme="minorBidi"/>
              <w:b w:val="0"/>
              <w:bCs w:val="0"/>
              <w:smallCaps w:val="0"/>
              <w:noProof/>
              <w:kern w:val="2"/>
              <w:lang w:eastAsia="en-GB"/>
              <w14:ligatures w14:val="standardContextual"/>
            </w:rPr>
          </w:pPr>
          <w:hyperlink w:anchor="_Toc146700884" w:history="1">
            <w:r w:rsidRPr="002A683D">
              <w:rPr>
                <w:rStyle w:val="Hyperlink"/>
                <w:rFonts w:ascii="Open Sans" w:hAnsi="Open Sans" w:cs="Open Sans"/>
                <w:noProof/>
              </w:rPr>
              <w:t>2.7</w:t>
            </w:r>
            <w:r>
              <w:rPr>
                <w:rFonts w:eastAsiaTheme="minorEastAsia" w:cstheme="minorBidi"/>
                <w:b w:val="0"/>
                <w:bCs w:val="0"/>
                <w:smallCaps w:val="0"/>
                <w:noProof/>
                <w:kern w:val="2"/>
                <w:lang w:eastAsia="en-GB"/>
                <w14:ligatures w14:val="standardContextual"/>
              </w:rPr>
              <w:tab/>
            </w:r>
            <w:r w:rsidRPr="002A683D">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_Toc146700884 \h </w:instrText>
            </w:r>
            <w:r>
              <w:rPr>
                <w:noProof/>
                <w:webHidden/>
              </w:rPr>
            </w:r>
            <w:r>
              <w:rPr>
                <w:noProof/>
                <w:webHidden/>
              </w:rPr>
              <w:fldChar w:fldCharType="separate"/>
            </w:r>
            <w:r>
              <w:rPr>
                <w:noProof/>
                <w:webHidden/>
              </w:rPr>
              <w:t>10</w:t>
            </w:r>
            <w:r>
              <w:rPr>
                <w:noProof/>
                <w:webHidden/>
              </w:rPr>
              <w:fldChar w:fldCharType="end"/>
            </w:r>
          </w:hyperlink>
        </w:p>
        <w:p w14:paraId="37835B96" w14:textId="350C18A0" w:rsidR="002E3659" w:rsidRDefault="002E3659">
          <w:pPr>
            <w:pStyle w:val="TOC1"/>
            <w:rPr>
              <w:rFonts w:eastAsiaTheme="minorEastAsia" w:cstheme="minorBidi"/>
              <w:b w:val="0"/>
              <w:bCs w:val="0"/>
              <w:caps w:val="0"/>
              <w:noProof/>
              <w:kern w:val="2"/>
              <w:u w:val="none"/>
              <w:lang w:eastAsia="en-GB"/>
              <w14:ligatures w14:val="standardContextual"/>
            </w:rPr>
          </w:pPr>
          <w:hyperlink w:anchor="_Toc146700885" w:history="1">
            <w:r w:rsidRPr="002A683D">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2A683D">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_Toc146700885 \h </w:instrText>
            </w:r>
            <w:r>
              <w:rPr>
                <w:noProof/>
                <w:webHidden/>
              </w:rPr>
            </w:r>
            <w:r>
              <w:rPr>
                <w:noProof/>
                <w:webHidden/>
              </w:rPr>
              <w:fldChar w:fldCharType="separate"/>
            </w:r>
            <w:r>
              <w:rPr>
                <w:noProof/>
                <w:webHidden/>
              </w:rPr>
              <w:t>12</w:t>
            </w:r>
            <w:r>
              <w:rPr>
                <w:noProof/>
                <w:webHidden/>
              </w:rPr>
              <w:fldChar w:fldCharType="end"/>
            </w:r>
          </w:hyperlink>
        </w:p>
        <w:p w14:paraId="455D50F9" w14:textId="59E499AC" w:rsidR="002E3659" w:rsidRDefault="002E3659">
          <w:pPr>
            <w:pStyle w:val="TOC2"/>
            <w:rPr>
              <w:rFonts w:eastAsiaTheme="minorEastAsia" w:cstheme="minorBidi"/>
              <w:b w:val="0"/>
              <w:bCs w:val="0"/>
              <w:smallCaps w:val="0"/>
              <w:noProof/>
              <w:kern w:val="2"/>
              <w:lang w:eastAsia="en-GB"/>
              <w14:ligatures w14:val="standardContextual"/>
            </w:rPr>
          </w:pPr>
          <w:hyperlink w:anchor="_Toc146700886" w:history="1">
            <w:r w:rsidRPr="002A683D">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2A683D">
              <w:rPr>
                <w:rStyle w:val="Hyperlink"/>
                <w:rFonts w:ascii="FogertyHairline" w:hAnsi="FogertyHairline"/>
                <w:noProof/>
              </w:rPr>
              <w:t>CONTEMPORARY DISCIPLINES</w:t>
            </w:r>
            <w:r>
              <w:rPr>
                <w:noProof/>
                <w:webHidden/>
              </w:rPr>
              <w:tab/>
            </w:r>
            <w:r>
              <w:rPr>
                <w:noProof/>
                <w:webHidden/>
              </w:rPr>
              <w:fldChar w:fldCharType="begin"/>
            </w:r>
            <w:r>
              <w:rPr>
                <w:noProof/>
                <w:webHidden/>
              </w:rPr>
              <w:instrText xml:space="preserve"> PAGEREF _Toc146700886 \h </w:instrText>
            </w:r>
            <w:r>
              <w:rPr>
                <w:noProof/>
                <w:webHidden/>
              </w:rPr>
            </w:r>
            <w:r>
              <w:rPr>
                <w:noProof/>
                <w:webHidden/>
              </w:rPr>
              <w:fldChar w:fldCharType="separate"/>
            </w:r>
            <w:r>
              <w:rPr>
                <w:noProof/>
                <w:webHidden/>
              </w:rPr>
              <w:t>13</w:t>
            </w:r>
            <w:r>
              <w:rPr>
                <w:noProof/>
                <w:webHidden/>
              </w:rPr>
              <w:fldChar w:fldCharType="end"/>
            </w:r>
          </w:hyperlink>
        </w:p>
        <w:p w14:paraId="27F8453D" w14:textId="2338ED60" w:rsidR="002E3659" w:rsidRDefault="002E3659">
          <w:pPr>
            <w:pStyle w:val="TOC2"/>
            <w:rPr>
              <w:rFonts w:eastAsiaTheme="minorEastAsia" w:cstheme="minorBidi"/>
              <w:b w:val="0"/>
              <w:bCs w:val="0"/>
              <w:smallCaps w:val="0"/>
              <w:noProof/>
              <w:kern w:val="2"/>
              <w:lang w:eastAsia="en-GB"/>
              <w14:ligatures w14:val="standardContextual"/>
            </w:rPr>
          </w:pPr>
          <w:hyperlink w:anchor="_Toc146700887" w:history="1">
            <w:r w:rsidRPr="002A683D">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2A683D">
              <w:rPr>
                <w:rStyle w:val="Hyperlink"/>
                <w:rFonts w:ascii="FogertyHairline" w:hAnsi="FogertyHairline"/>
                <w:noProof/>
              </w:rPr>
              <w:t>PRACTITIONER STUDY</w:t>
            </w:r>
            <w:r>
              <w:rPr>
                <w:noProof/>
                <w:webHidden/>
              </w:rPr>
              <w:tab/>
            </w:r>
            <w:r>
              <w:rPr>
                <w:noProof/>
                <w:webHidden/>
              </w:rPr>
              <w:fldChar w:fldCharType="begin"/>
            </w:r>
            <w:r>
              <w:rPr>
                <w:noProof/>
                <w:webHidden/>
              </w:rPr>
              <w:instrText xml:space="preserve"> PAGEREF _Toc146700887 \h </w:instrText>
            </w:r>
            <w:r>
              <w:rPr>
                <w:noProof/>
                <w:webHidden/>
              </w:rPr>
            </w:r>
            <w:r>
              <w:rPr>
                <w:noProof/>
                <w:webHidden/>
              </w:rPr>
              <w:fldChar w:fldCharType="separate"/>
            </w:r>
            <w:r>
              <w:rPr>
                <w:noProof/>
                <w:webHidden/>
              </w:rPr>
              <w:t>15</w:t>
            </w:r>
            <w:r>
              <w:rPr>
                <w:noProof/>
                <w:webHidden/>
              </w:rPr>
              <w:fldChar w:fldCharType="end"/>
            </w:r>
          </w:hyperlink>
        </w:p>
        <w:p w14:paraId="7A84F465" w14:textId="2A463824" w:rsidR="002E3659" w:rsidRDefault="002E3659">
          <w:pPr>
            <w:pStyle w:val="TOC2"/>
            <w:rPr>
              <w:rFonts w:eastAsiaTheme="minorEastAsia" w:cstheme="minorBidi"/>
              <w:b w:val="0"/>
              <w:bCs w:val="0"/>
              <w:smallCaps w:val="0"/>
              <w:noProof/>
              <w:kern w:val="2"/>
              <w:lang w:eastAsia="en-GB"/>
              <w14:ligatures w14:val="standardContextual"/>
            </w:rPr>
          </w:pPr>
          <w:hyperlink w:anchor="_Toc146700888" w:history="1">
            <w:r w:rsidRPr="002A683D">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2A683D">
              <w:rPr>
                <w:rStyle w:val="Hyperlink"/>
                <w:rFonts w:ascii="FogertyHairline" w:hAnsi="FogertyHairline"/>
                <w:noProof/>
              </w:rPr>
              <w:t>PERFORMING RESEARCH</w:t>
            </w:r>
            <w:r>
              <w:rPr>
                <w:noProof/>
                <w:webHidden/>
              </w:rPr>
              <w:tab/>
            </w:r>
            <w:r>
              <w:rPr>
                <w:noProof/>
                <w:webHidden/>
              </w:rPr>
              <w:fldChar w:fldCharType="begin"/>
            </w:r>
            <w:r>
              <w:rPr>
                <w:noProof/>
                <w:webHidden/>
              </w:rPr>
              <w:instrText xml:space="preserve"> PAGEREF _Toc146700888 \h </w:instrText>
            </w:r>
            <w:r>
              <w:rPr>
                <w:noProof/>
                <w:webHidden/>
              </w:rPr>
            </w:r>
            <w:r>
              <w:rPr>
                <w:noProof/>
                <w:webHidden/>
              </w:rPr>
              <w:fldChar w:fldCharType="separate"/>
            </w:r>
            <w:r>
              <w:rPr>
                <w:noProof/>
                <w:webHidden/>
              </w:rPr>
              <w:t>18</w:t>
            </w:r>
            <w:r>
              <w:rPr>
                <w:noProof/>
                <w:webHidden/>
              </w:rPr>
              <w:fldChar w:fldCharType="end"/>
            </w:r>
          </w:hyperlink>
        </w:p>
        <w:p w14:paraId="59A0D295" w14:textId="1156812F" w:rsidR="002E3659" w:rsidRDefault="002E3659">
          <w:pPr>
            <w:pStyle w:val="TOC2"/>
            <w:rPr>
              <w:rFonts w:eastAsiaTheme="minorEastAsia" w:cstheme="minorBidi"/>
              <w:b w:val="0"/>
              <w:bCs w:val="0"/>
              <w:smallCaps w:val="0"/>
              <w:noProof/>
              <w:kern w:val="2"/>
              <w:lang w:eastAsia="en-GB"/>
              <w14:ligatures w14:val="standardContextual"/>
            </w:rPr>
          </w:pPr>
          <w:hyperlink w:anchor="_Toc146700889" w:history="1">
            <w:r w:rsidRPr="002A683D">
              <w:rPr>
                <w:rStyle w:val="Hyperlink"/>
                <w:rFonts w:ascii="FogertyHairline" w:hAnsi="FogertyHairline"/>
                <w:iCs/>
                <w:noProof/>
              </w:rPr>
              <w:t>3.4</w:t>
            </w:r>
            <w:r>
              <w:rPr>
                <w:rFonts w:eastAsiaTheme="minorEastAsia" w:cstheme="minorBidi"/>
                <w:b w:val="0"/>
                <w:bCs w:val="0"/>
                <w:smallCaps w:val="0"/>
                <w:noProof/>
                <w:kern w:val="2"/>
                <w:lang w:eastAsia="en-GB"/>
                <w14:ligatures w14:val="standardContextual"/>
              </w:rPr>
              <w:tab/>
            </w:r>
            <w:r w:rsidRPr="002A683D">
              <w:rPr>
                <w:rStyle w:val="Hyperlink"/>
                <w:rFonts w:ascii="FogertyHairline" w:hAnsi="FogertyHairline"/>
                <w:noProof/>
              </w:rPr>
              <w:t>CULTURAL LANDSCAPES</w:t>
            </w:r>
            <w:r>
              <w:rPr>
                <w:noProof/>
                <w:webHidden/>
              </w:rPr>
              <w:tab/>
            </w:r>
            <w:r>
              <w:rPr>
                <w:noProof/>
                <w:webHidden/>
              </w:rPr>
              <w:fldChar w:fldCharType="begin"/>
            </w:r>
            <w:r>
              <w:rPr>
                <w:noProof/>
                <w:webHidden/>
              </w:rPr>
              <w:instrText xml:space="preserve"> PAGEREF _Toc146700889 \h </w:instrText>
            </w:r>
            <w:r>
              <w:rPr>
                <w:noProof/>
                <w:webHidden/>
              </w:rPr>
            </w:r>
            <w:r>
              <w:rPr>
                <w:noProof/>
                <w:webHidden/>
              </w:rPr>
              <w:fldChar w:fldCharType="separate"/>
            </w:r>
            <w:r>
              <w:rPr>
                <w:noProof/>
                <w:webHidden/>
              </w:rPr>
              <w:t>21</w:t>
            </w:r>
            <w:r>
              <w:rPr>
                <w:noProof/>
                <w:webHidden/>
              </w:rPr>
              <w:fldChar w:fldCharType="end"/>
            </w:r>
          </w:hyperlink>
        </w:p>
        <w:p w14:paraId="09BB7CC4" w14:textId="6BD8CE7F" w:rsidR="002E3659" w:rsidRDefault="002E3659">
          <w:pPr>
            <w:pStyle w:val="TOC2"/>
            <w:rPr>
              <w:rFonts w:eastAsiaTheme="minorEastAsia" w:cstheme="minorBidi"/>
              <w:b w:val="0"/>
              <w:bCs w:val="0"/>
              <w:smallCaps w:val="0"/>
              <w:noProof/>
              <w:kern w:val="2"/>
              <w:lang w:eastAsia="en-GB"/>
              <w14:ligatures w14:val="standardContextual"/>
            </w:rPr>
          </w:pPr>
          <w:hyperlink w:anchor="_Toc146700890" w:history="1">
            <w:r w:rsidRPr="002A683D">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2A683D">
              <w:rPr>
                <w:rStyle w:val="Hyperlink"/>
                <w:rFonts w:ascii="FogertyHairline" w:hAnsi="FogertyHairline"/>
                <w:noProof/>
              </w:rPr>
              <w:t>PRACTICES – ADVANCED THEATRE PRACTICE</w:t>
            </w:r>
            <w:r>
              <w:rPr>
                <w:noProof/>
                <w:webHidden/>
              </w:rPr>
              <w:tab/>
            </w:r>
            <w:r>
              <w:rPr>
                <w:noProof/>
                <w:webHidden/>
              </w:rPr>
              <w:fldChar w:fldCharType="begin"/>
            </w:r>
            <w:r>
              <w:rPr>
                <w:noProof/>
                <w:webHidden/>
              </w:rPr>
              <w:instrText xml:space="preserve"> PAGEREF _Toc146700890 \h </w:instrText>
            </w:r>
            <w:r>
              <w:rPr>
                <w:noProof/>
                <w:webHidden/>
              </w:rPr>
            </w:r>
            <w:r>
              <w:rPr>
                <w:noProof/>
                <w:webHidden/>
              </w:rPr>
              <w:fldChar w:fldCharType="separate"/>
            </w:r>
            <w:r>
              <w:rPr>
                <w:noProof/>
                <w:webHidden/>
              </w:rPr>
              <w:t>24</w:t>
            </w:r>
            <w:r>
              <w:rPr>
                <w:noProof/>
                <w:webHidden/>
              </w:rPr>
              <w:fldChar w:fldCharType="end"/>
            </w:r>
          </w:hyperlink>
        </w:p>
        <w:p w14:paraId="78AE2E7C" w14:textId="78F2C777" w:rsidR="002E3659" w:rsidRDefault="002E3659">
          <w:pPr>
            <w:pStyle w:val="TOC2"/>
            <w:rPr>
              <w:rFonts w:eastAsiaTheme="minorEastAsia" w:cstheme="minorBidi"/>
              <w:b w:val="0"/>
              <w:bCs w:val="0"/>
              <w:smallCaps w:val="0"/>
              <w:noProof/>
              <w:kern w:val="2"/>
              <w:lang w:eastAsia="en-GB"/>
              <w14:ligatures w14:val="standardContextual"/>
            </w:rPr>
          </w:pPr>
          <w:hyperlink w:anchor="_Toc146700891" w:history="1">
            <w:r w:rsidRPr="002A683D">
              <w:rPr>
                <w:rStyle w:val="Hyperlink"/>
                <w:rFonts w:ascii="FogertyHairline" w:hAnsi="FogertyHairline"/>
                <w:iCs/>
                <w:noProof/>
              </w:rPr>
              <w:t>3.6</w:t>
            </w:r>
            <w:r>
              <w:rPr>
                <w:rFonts w:eastAsiaTheme="minorEastAsia" w:cstheme="minorBidi"/>
                <w:b w:val="0"/>
                <w:bCs w:val="0"/>
                <w:smallCaps w:val="0"/>
                <w:noProof/>
                <w:kern w:val="2"/>
                <w:lang w:eastAsia="en-GB"/>
                <w14:ligatures w14:val="standardContextual"/>
              </w:rPr>
              <w:tab/>
            </w:r>
            <w:r w:rsidRPr="002A683D">
              <w:rPr>
                <w:rStyle w:val="Hyperlink"/>
                <w:rFonts w:ascii="FogertyHairline" w:hAnsi="FogertyHairline"/>
                <w:noProof/>
              </w:rPr>
              <w:t>PERFORMING TEXT IN CONTEMPORARY THEATRE</w:t>
            </w:r>
            <w:r>
              <w:rPr>
                <w:noProof/>
                <w:webHidden/>
              </w:rPr>
              <w:tab/>
            </w:r>
            <w:r>
              <w:rPr>
                <w:noProof/>
                <w:webHidden/>
              </w:rPr>
              <w:fldChar w:fldCharType="begin"/>
            </w:r>
            <w:r>
              <w:rPr>
                <w:noProof/>
                <w:webHidden/>
              </w:rPr>
              <w:instrText xml:space="preserve"> PAGEREF _Toc146700891 \h </w:instrText>
            </w:r>
            <w:r>
              <w:rPr>
                <w:noProof/>
                <w:webHidden/>
              </w:rPr>
            </w:r>
            <w:r>
              <w:rPr>
                <w:noProof/>
                <w:webHidden/>
              </w:rPr>
              <w:fldChar w:fldCharType="separate"/>
            </w:r>
            <w:r>
              <w:rPr>
                <w:noProof/>
                <w:webHidden/>
              </w:rPr>
              <w:t>26</w:t>
            </w:r>
            <w:r>
              <w:rPr>
                <w:noProof/>
                <w:webHidden/>
              </w:rPr>
              <w:fldChar w:fldCharType="end"/>
            </w:r>
          </w:hyperlink>
        </w:p>
        <w:p w14:paraId="4D3A4F98" w14:textId="70311501" w:rsidR="002E3659" w:rsidRDefault="002E3659">
          <w:pPr>
            <w:pStyle w:val="TOC2"/>
            <w:rPr>
              <w:rFonts w:eastAsiaTheme="minorEastAsia" w:cstheme="minorBidi"/>
              <w:b w:val="0"/>
              <w:bCs w:val="0"/>
              <w:smallCaps w:val="0"/>
              <w:noProof/>
              <w:kern w:val="2"/>
              <w:lang w:eastAsia="en-GB"/>
              <w14:ligatures w14:val="standardContextual"/>
            </w:rPr>
          </w:pPr>
          <w:hyperlink w:anchor="_Toc146700892" w:history="1">
            <w:r w:rsidRPr="002A683D">
              <w:rPr>
                <w:rStyle w:val="Hyperlink"/>
                <w:rFonts w:ascii="FogertyHairline" w:hAnsi="FogertyHairline"/>
                <w:iCs/>
                <w:noProof/>
              </w:rPr>
              <w:t>3.7</w:t>
            </w:r>
            <w:r>
              <w:rPr>
                <w:rFonts w:eastAsiaTheme="minorEastAsia" w:cstheme="minorBidi"/>
                <w:b w:val="0"/>
                <w:bCs w:val="0"/>
                <w:smallCaps w:val="0"/>
                <w:noProof/>
                <w:kern w:val="2"/>
                <w:lang w:eastAsia="en-GB"/>
                <w14:ligatures w14:val="standardContextual"/>
              </w:rPr>
              <w:tab/>
            </w:r>
            <w:r w:rsidRPr="002A683D">
              <w:rPr>
                <w:rStyle w:val="Hyperlink"/>
                <w:rFonts w:ascii="FogertyHairline" w:hAnsi="FogertyHairline"/>
                <w:noProof/>
              </w:rPr>
              <w:t>DIRECTING TEXT IN CONTEMPORARY THEATRE</w:t>
            </w:r>
            <w:r>
              <w:rPr>
                <w:noProof/>
                <w:webHidden/>
              </w:rPr>
              <w:tab/>
            </w:r>
            <w:r>
              <w:rPr>
                <w:noProof/>
                <w:webHidden/>
              </w:rPr>
              <w:fldChar w:fldCharType="begin"/>
            </w:r>
            <w:r>
              <w:rPr>
                <w:noProof/>
                <w:webHidden/>
              </w:rPr>
              <w:instrText xml:space="preserve"> PAGEREF _Toc146700892 \h </w:instrText>
            </w:r>
            <w:r>
              <w:rPr>
                <w:noProof/>
                <w:webHidden/>
              </w:rPr>
            </w:r>
            <w:r>
              <w:rPr>
                <w:noProof/>
                <w:webHidden/>
              </w:rPr>
              <w:fldChar w:fldCharType="separate"/>
            </w:r>
            <w:r>
              <w:rPr>
                <w:noProof/>
                <w:webHidden/>
              </w:rPr>
              <w:t>28</w:t>
            </w:r>
            <w:r>
              <w:rPr>
                <w:noProof/>
                <w:webHidden/>
              </w:rPr>
              <w:fldChar w:fldCharType="end"/>
            </w:r>
          </w:hyperlink>
        </w:p>
        <w:p w14:paraId="510C607F" w14:textId="741D9CBB" w:rsidR="002E3659" w:rsidRDefault="002E3659">
          <w:pPr>
            <w:pStyle w:val="TOC2"/>
            <w:rPr>
              <w:rFonts w:eastAsiaTheme="minorEastAsia" w:cstheme="minorBidi"/>
              <w:b w:val="0"/>
              <w:bCs w:val="0"/>
              <w:smallCaps w:val="0"/>
              <w:noProof/>
              <w:kern w:val="2"/>
              <w:lang w:eastAsia="en-GB"/>
              <w14:ligatures w14:val="standardContextual"/>
            </w:rPr>
          </w:pPr>
          <w:hyperlink w:anchor="_Toc146700893" w:history="1">
            <w:r w:rsidRPr="002A683D">
              <w:rPr>
                <w:rStyle w:val="Hyperlink"/>
                <w:rFonts w:ascii="FogertyHairline" w:hAnsi="FogertyHairline"/>
                <w:iCs/>
                <w:noProof/>
              </w:rPr>
              <w:t>3.8</w:t>
            </w:r>
            <w:r>
              <w:rPr>
                <w:rFonts w:eastAsiaTheme="minorEastAsia" w:cstheme="minorBidi"/>
                <w:b w:val="0"/>
                <w:bCs w:val="0"/>
                <w:smallCaps w:val="0"/>
                <w:noProof/>
                <w:kern w:val="2"/>
                <w:lang w:eastAsia="en-GB"/>
                <w14:ligatures w14:val="standardContextual"/>
              </w:rPr>
              <w:tab/>
            </w:r>
            <w:r w:rsidRPr="002A683D">
              <w:rPr>
                <w:rStyle w:val="Hyperlink"/>
                <w:rFonts w:ascii="FogertyHairline" w:hAnsi="FogertyHairline"/>
                <w:noProof/>
              </w:rPr>
              <w:t>MA SUSTAINED INDEPENDENT PROJECT (SIP)</w:t>
            </w:r>
            <w:r>
              <w:rPr>
                <w:noProof/>
                <w:webHidden/>
              </w:rPr>
              <w:tab/>
            </w:r>
            <w:r>
              <w:rPr>
                <w:noProof/>
                <w:webHidden/>
              </w:rPr>
              <w:fldChar w:fldCharType="begin"/>
            </w:r>
            <w:r>
              <w:rPr>
                <w:noProof/>
                <w:webHidden/>
              </w:rPr>
              <w:instrText xml:space="preserve"> PAGEREF _Toc146700893 \h </w:instrText>
            </w:r>
            <w:r>
              <w:rPr>
                <w:noProof/>
                <w:webHidden/>
              </w:rPr>
            </w:r>
            <w:r>
              <w:rPr>
                <w:noProof/>
                <w:webHidden/>
              </w:rPr>
              <w:fldChar w:fldCharType="separate"/>
            </w:r>
            <w:r>
              <w:rPr>
                <w:noProof/>
                <w:webHidden/>
              </w:rPr>
              <w:t>30</w:t>
            </w:r>
            <w:r>
              <w:rPr>
                <w:noProof/>
                <w:webHidden/>
              </w:rPr>
              <w:fldChar w:fldCharType="end"/>
            </w:r>
          </w:hyperlink>
        </w:p>
        <w:p w14:paraId="62DEBFA7" w14:textId="05559EF8" w:rsidR="002E3659" w:rsidRDefault="002E3659">
          <w:pPr>
            <w:pStyle w:val="TOC2"/>
            <w:rPr>
              <w:rFonts w:eastAsiaTheme="minorEastAsia" w:cstheme="minorBidi"/>
              <w:b w:val="0"/>
              <w:bCs w:val="0"/>
              <w:smallCaps w:val="0"/>
              <w:noProof/>
              <w:kern w:val="2"/>
              <w:lang w:eastAsia="en-GB"/>
              <w14:ligatures w14:val="standardContextual"/>
            </w:rPr>
          </w:pPr>
          <w:hyperlink w:anchor="_Toc146700894" w:history="1">
            <w:r w:rsidRPr="002A683D">
              <w:rPr>
                <w:rStyle w:val="Hyperlink"/>
                <w:rFonts w:ascii="FogertyHairline" w:hAnsi="FogertyHairline"/>
                <w:iCs/>
                <w:noProof/>
              </w:rPr>
              <w:t>3.9</w:t>
            </w:r>
            <w:r>
              <w:rPr>
                <w:rFonts w:eastAsiaTheme="minorEastAsia" w:cstheme="minorBidi"/>
                <w:b w:val="0"/>
                <w:bCs w:val="0"/>
                <w:smallCaps w:val="0"/>
                <w:noProof/>
                <w:kern w:val="2"/>
                <w:lang w:eastAsia="en-GB"/>
                <w14:ligatures w14:val="standardContextual"/>
              </w:rPr>
              <w:tab/>
            </w:r>
            <w:r w:rsidRPr="002A683D">
              <w:rPr>
                <w:rStyle w:val="Hyperlink"/>
                <w:rFonts w:ascii="FogertyHairline" w:hAnsi="FogertyHairline"/>
                <w:noProof/>
              </w:rPr>
              <w:t>MFA SUSTAINED INDEPENDENT PROJECT (SIP)</w:t>
            </w:r>
            <w:r>
              <w:rPr>
                <w:noProof/>
                <w:webHidden/>
              </w:rPr>
              <w:tab/>
            </w:r>
            <w:r>
              <w:rPr>
                <w:noProof/>
                <w:webHidden/>
              </w:rPr>
              <w:fldChar w:fldCharType="begin"/>
            </w:r>
            <w:r>
              <w:rPr>
                <w:noProof/>
                <w:webHidden/>
              </w:rPr>
              <w:instrText xml:space="preserve"> PAGEREF _Toc146700894 \h </w:instrText>
            </w:r>
            <w:r>
              <w:rPr>
                <w:noProof/>
                <w:webHidden/>
              </w:rPr>
            </w:r>
            <w:r>
              <w:rPr>
                <w:noProof/>
                <w:webHidden/>
              </w:rPr>
              <w:fldChar w:fldCharType="separate"/>
            </w:r>
            <w:r>
              <w:rPr>
                <w:noProof/>
                <w:webHidden/>
              </w:rPr>
              <w:t>34</w:t>
            </w:r>
            <w:r>
              <w:rPr>
                <w:noProof/>
                <w:webHidden/>
              </w:rPr>
              <w:fldChar w:fldCharType="end"/>
            </w:r>
          </w:hyperlink>
        </w:p>
        <w:p w14:paraId="166B4981" w14:textId="19CD2802" w:rsidR="002E3659" w:rsidRDefault="002E3659">
          <w:pPr>
            <w:pStyle w:val="TOC1"/>
            <w:rPr>
              <w:rFonts w:eastAsiaTheme="minorEastAsia" w:cstheme="minorBidi"/>
              <w:b w:val="0"/>
              <w:bCs w:val="0"/>
              <w:caps w:val="0"/>
              <w:noProof/>
              <w:kern w:val="2"/>
              <w:u w:val="none"/>
              <w:lang w:eastAsia="en-GB"/>
              <w14:ligatures w14:val="standardContextual"/>
            </w:rPr>
          </w:pPr>
          <w:hyperlink w:anchor="_Toc146700895" w:history="1">
            <w:r w:rsidRPr="002A683D">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2A683D">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_Toc146700895 \h </w:instrText>
            </w:r>
            <w:r>
              <w:rPr>
                <w:noProof/>
                <w:webHidden/>
              </w:rPr>
            </w:r>
            <w:r>
              <w:rPr>
                <w:noProof/>
                <w:webHidden/>
              </w:rPr>
              <w:fldChar w:fldCharType="separate"/>
            </w:r>
            <w:r>
              <w:rPr>
                <w:noProof/>
                <w:webHidden/>
              </w:rPr>
              <w:t>37</w:t>
            </w:r>
            <w:r>
              <w:rPr>
                <w:noProof/>
                <w:webHidden/>
              </w:rPr>
              <w:fldChar w:fldCharType="end"/>
            </w:r>
          </w:hyperlink>
        </w:p>
        <w:p w14:paraId="18C58ED8" w14:textId="2CEF998E"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700876"/>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6EAF2A67" w:rsidR="00BA0A47" w:rsidRDefault="00AF2B64" w:rsidP="00BD7562">
            <w:pPr>
              <w:spacing w:after="120"/>
            </w:pPr>
            <w:r>
              <w:t xml:space="preserve">Advanced Theatre Practice </w:t>
            </w:r>
          </w:p>
        </w:tc>
      </w:tr>
      <w:tr w:rsidR="00BA0A47" w14:paraId="3B698250" w14:textId="77777777" w:rsidTr="00BD7562">
        <w:tc>
          <w:tcPr>
            <w:tcW w:w="3681" w:type="dxa"/>
            <w:shd w:val="clear" w:color="auto" w:fill="A6A6A6" w:themeFill="background1" w:themeFillShade="A6"/>
          </w:tcPr>
          <w:p w14:paraId="77BF67C3" w14:textId="77777777" w:rsidR="00BA0A47" w:rsidRPr="00995C61" w:rsidRDefault="00BA0A47" w:rsidP="00BD7562">
            <w:pPr>
              <w:spacing w:after="120"/>
              <w:rPr>
                <w:b/>
                <w:bCs/>
              </w:rPr>
            </w:pPr>
            <w:r w:rsidRPr="00995C61">
              <w:rPr>
                <w:b/>
                <w:bCs/>
              </w:rPr>
              <w:t>Award Aim</w:t>
            </w:r>
          </w:p>
        </w:tc>
        <w:tc>
          <w:tcPr>
            <w:tcW w:w="6769" w:type="dxa"/>
          </w:tcPr>
          <w:p w14:paraId="548B4A82" w14:textId="3F4D2C65" w:rsidR="009A2C6F" w:rsidRPr="009A2C6F" w:rsidRDefault="009A2C6F" w:rsidP="009A2C6F">
            <w:pPr>
              <w:spacing w:after="120"/>
            </w:pPr>
            <w:r w:rsidRPr="009A2C6F">
              <w:t>M</w:t>
            </w:r>
            <w:r>
              <w:t xml:space="preserve">aster of </w:t>
            </w:r>
            <w:r w:rsidRPr="009A2C6F">
              <w:t>A</w:t>
            </w:r>
            <w:r>
              <w:t>rts</w:t>
            </w:r>
            <w:r w:rsidRPr="009A2C6F">
              <w:t xml:space="preserve">  (180 credits)</w:t>
            </w:r>
          </w:p>
          <w:p w14:paraId="6956A0F3" w14:textId="13062B13" w:rsidR="00BA0A47" w:rsidRDefault="009A2C6F" w:rsidP="009A2C6F">
            <w:pPr>
              <w:spacing w:after="120"/>
            </w:pPr>
            <w:r w:rsidRPr="009A2C6F">
              <w:t>M</w:t>
            </w:r>
            <w:r>
              <w:t xml:space="preserve">aster of </w:t>
            </w:r>
            <w:r w:rsidRPr="009A2C6F">
              <w:t>F</w:t>
            </w:r>
            <w:r>
              <w:t xml:space="preserve">ine </w:t>
            </w:r>
            <w:r w:rsidRPr="009A2C6F">
              <w:t>A</w:t>
            </w:r>
            <w:r>
              <w:t>rt</w:t>
            </w:r>
            <w:r w:rsidRPr="009A2C6F">
              <w:t xml:space="preserve"> (240 credits)</w:t>
            </w:r>
          </w:p>
        </w:tc>
      </w:tr>
      <w:tr w:rsidR="00243AFE" w14:paraId="3DBA7A9B" w14:textId="77777777" w:rsidTr="00BD7562">
        <w:tc>
          <w:tcPr>
            <w:tcW w:w="3681" w:type="dxa"/>
            <w:shd w:val="clear" w:color="auto" w:fill="A6A6A6" w:themeFill="background1" w:themeFillShade="A6"/>
          </w:tcPr>
          <w:p w14:paraId="71FF05D9" w14:textId="0D58DE0D" w:rsidR="00243AFE" w:rsidRPr="00995C61" w:rsidRDefault="00243AFE" w:rsidP="00BD7562">
            <w:pPr>
              <w:spacing w:after="120"/>
              <w:rPr>
                <w:b/>
                <w:bCs/>
              </w:rPr>
            </w:pPr>
            <w:r>
              <w:rPr>
                <w:b/>
                <w:bCs/>
              </w:rPr>
              <w:t>Possible Exit Awards</w:t>
            </w:r>
          </w:p>
        </w:tc>
        <w:tc>
          <w:tcPr>
            <w:tcW w:w="6769" w:type="dxa"/>
          </w:tcPr>
          <w:p w14:paraId="54586396" w14:textId="77777777" w:rsidR="002067A5" w:rsidRDefault="001C2AC0" w:rsidP="00BD7562">
            <w:pPr>
              <w:spacing w:after="120"/>
              <w:rPr>
                <w:rFonts w:cs="Open Sans"/>
              </w:rPr>
            </w:pPr>
            <w:r w:rsidRPr="00613289">
              <w:rPr>
                <w:rFonts w:cs="Open Sans"/>
              </w:rPr>
              <w:t>A PG Dip may be awarded on the basis of 120 credits to a student who has not passed the 60 credit MA Sustained Independent Project.</w:t>
            </w:r>
          </w:p>
          <w:p w14:paraId="5F904BD8" w14:textId="5CE5BD1A" w:rsidR="004E0174" w:rsidRDefault="004E0174" w:rsidP="00BD7562">
            <w:pPr>
              <w:spacing w:after="120"/>
            </w:pPr>
            <w:r>
              <w:rPr>
                <w:rFonts w:cs="Open Sans"/>
              </w:rPr>
              <w:t xml:space="preserve">A Postgraduate Certificate may be awarded on the basis of at least 60 credits, but less </w:t>
            </w:r>
            <w:r w:rsidR="00E04980">
              <w:rPr>
                <w:rFonts w:cs="Open Sans"/>
              </w:rPr>
              <w:t>than</w:t>
            </w:r>
            <w:r>
              <w:rPr>
                <w:rFonts w:cs="Open Sans"/>
              </w:rPr>
              <w:t xml:space="preserve"> 120 credits. </w:t>
            </w:r>
          </w:p>
        </w:tc>
      </w:tr>
      <w:tr w:rsidR="00BA0A47" w14:paraId="734FE1E6" w14:textId="77777777" w:rsidTr="00BD7562">
        <w:tc>
          <w:tcPr>
            <w:tcW w:w="3681" w:type="dxa"/>
            <w:shd w:val="clear" w:color="auto" w:fill="A6A6A6" w:themeFill="background1" w:themeFillShade="A6"/>
          </w:tcPr>
          <w:p w14:paraId="59B91073" w14:textId="77777777" w:rsidR="00BA0A47" w:rsidRPr="00995C61" w:rsidRDefault="00BA0A47" w:rsidP="00BD7562">
            <w:pPr>
              <w:spacing w:after="120"/>
              <w:rPr>
                <w:b/>
                <w:bCs/>
              </w:rPr>
            </w:pPr>
            <w:r w:rsidRPr="00995C61">
              <w:rPr>
                <w:b/>
                <w:bCs/>
              </w:rPr>
              <w:t xml:space="preserve">Awarding Body </w:t>
            </w:r>
          </w:p>
        </w:tc>
        <w:tc>
          <w:tcPr>
            <w:tcW w:w="6769" w:type="dxa"/>
          </w:tcPr>
          <w:p w14:paraId="2BB9005E" w14:textId="3C6913BC" w:rsidR="00BA0A47" w:rsidRDefault="0098766A" w:rsidP="00BD7562">
            <w:pPr>
              <w:spacing w:after="120"/>
            </w:pPr>
            <w:r>
              <w:t>University of London</w:t>
            </w:r>
          </w:p>
        </w:tc>
      </w:tr>
      <w:tr w:rsidR="00BA0A47" w14:paraId="47BC6D2A" w14:textId="77777777" w:rsidTr="00BD7562">
        <w:tc>
          <w:tcPr>
            <w:tcW w:w="3681" w:type="dxa"/>
            <w:shd w:val="clear" w:color="auto" w:fill="A6A6A6" w:themeFill="background1" w:themeFillShade="A6"/>
          </w:tcPr>
          <w:p w14:paraId="5A9A26E5" w14:textId="77777777" w:rsidR="00BA0A47" w:rsidRPr="00995C61" w:rsidRDefault="00BA0A47" w:rsidP="00BD7562">
            <w:pPr>
              <w:spacing w:after="120"/>
              <w:rPr>
                <w:b/>
                <w:bCs/>
              </w:rPr>
            </w:pPr>
            <w:r w:rsidRPr="00995C61">
              <w:rPr>
                <w:b/>
                <w:bCs/>
              </w:rPr>
              <w:t xml:space="preserve">Mode(s) of Study </w:t>
            </w:r>
          </w:p>
        </w:tc>
        <w:tc>
          <w:tcPr>
            <w:tcW w:w="6769" w:type="dxa"/>
          </w:tcPr>
          <w:p w14:paraId="66D30039" w14:textId="09CB06CF" w:rsidR="00BA0A47" w:rsidRDefault="0098766A" w:rsidP="00BD7562">
            <w:pPr>
              <w:spacing w:after="120"/>
            </w:pPr>
            <w:r>
              <w:t>Full-time Only</w:t>
            </w:r>
          </w:p>
        </w:tc>
      </w:tr>
      <w:tr w:rsidR="00BA0A47" w14:paraId="561499A7" w14:textId="77777777" w:rsidTr="00BD7562">
        <w:tc>
          <w:tcPr>
            <w:tcW w:w="3681" w:type="dxa"/>
            <w:shd w:val="clear" w:color="auto" w:fill="A6A6A6" w:themeFill="background1" w:themeFillShade="A6"/>
          </w:tcPr>
          <w:p w14:paraId="22B4B1A9" w14:textId="2A4B5016" w:rsidR="00BA0A47" w:rsidRPr="00995C61" w:rsidRDefault="002067A5" w:rsidP="00BD7562">
            <w:pPr>
              <w:spacing w:after="120"/>
              <w:rPr>
                <w:b/>
                <w:bCs/>
              </w:rPr>
            </w:pPr>
            <w:r>
              <w:rPr>
                <w:b/>
                <w:bCs/>
              </w:rPr>
              <w:t xml:space="preserve">Full </w:t>
            </w:r>
            <w:r w:rsidR="00BA0A47" w:rsidRPr="00995C61">
              <w:rPr>
                <w:b/>
                <w:bCs/>
              </w:rPr>
              <w:t xml:space="preserve">Length of Study </w:t>
            </w:r>
          </w:p>
        </w:tc>
        <w:tc>
          <w:tcPr>
            <w:tcW w:w="6769" w:type="dxa"/>
          </w:tcPr>
          <w:p w14:paraId="442FFF32" w14:textId="77777777" w:rsidR="00BA0A47" w:rsidRDefault="0098766A" w:rsidP="00BD7562">
            <w:pPr>
              <w:spacing w:after="120"/>
            </w:pPr>
            <w:r>
              <w:t>MA – one year full-time</w:t>
            </w:r>
          </w:p>
          <w:p w14:paraId="09106C3A" w14:textId="204CE6A8" w:rsidR="0098766A" w:rsidRDefault="0098766A" w:rsidP="00BD7562">
            <w:pPr>
              <w:spacing w:after="120"/>
            </w:pPr>
            <w:r>
              <w:t>MFA – two years full-time</w:t>
            </w:r>
          </w:p>
        </w:tc>
      </w:tr>
      <w:tr w:rsidR="00E36F50" w14:paraId="7A6E9D36" w14:textId="77777777" w:rsidTr="00BD7562">
        <w:tc>
          <w:tcPr>
            <w:tcW w:w="3681" w:type="dxa"/>
            <w:shd w:val="clear" w:color="auto" w:fill="A6A6A6" w:themeFill="background1" w:themeFillShade="A6"/>
          </w:tcPr>
          <w:p w14:paraId="777FE065" w14:textId="251BADD1" w:rsidR="00E36F50" w:rsidRDefault="00E36F50" w:rsidP="00BD7562">
            <w:pPr>
              <w:spacing w:after="120"/>
              <w:rPr>
                <w:b/>
                <w:bCs/>
              </w:rPr>
            </w:pPr>
            <w:r>
              <w:rPr>
                <w:b/>
                <w:bCs/>
              </w:rPr>
              <w:t>Admissions Requirements</w:t>
            </w:r>
          </w:p>
        </w:tc>
        <w:tc>
          <w:tcPr>
            <w:tcW w:w="6769" w:type="dxa"/>
          </w:tcPr>
          <w:p w14:paraId="6A6B8D09" w14:textId="77777777" w:rsidR="00830F71" w:rsidRPr="00830F71" w:rsidRDefault="00830F71" w:rsidP="00830F71">
            <w:pPr>
              <w:spacing w:after="120"/>
            </w:pPr>
            <w:r w:rsidRPr="00830F71">
              <w:t>You will normally have good knowledge and experience of at least one of theatre-making discipline (i.e. performance, directing, writing, design, dramaturgy, puppetry, music, visual art), together with a strong desire to bring this expertise to an experimental theatre-making environment. Alternatively, you may be an outstanding individual from another discipline, with an evident desire to explore interdisciplinary practice. You should normally have an undergraduate degree in a relevant field, (drama, theatre or performance studies) though applications from students of other disciplines are welcome. Applications for the accreditation of prior experience in lieu of academic qualification will also be considered where appropriate. An offer will normally only be made after interview.</w:t>
            </w:r>
          </w:p>
          <w:p w14:paraId="7FD0703C" w14:textId="651EB1E6" w:rsidR="00E36F50" w:rsidRDefault="00830F71" w:rsidP="00830F71">
            <w:pPr>
              <w:spacing w:after="120"/>
            </w:pPr>
            <w:r w:rsidRPr="00830F71">
              <w:t>Applicants for whom English is not their first language are required to prove their English language proficiency by gaining an overall score of 7.0 in an IELTS test, or equivalent. Applicants are advised to gain this certification as early as possible and more information can be found through the English Language Requirements page.</w:t>
            </w:r>
          </w:p>
        </w:tc>
      </w:tr>
      <w:tr w:rsidR="00BA0A47" w14:paraId="55F8EBC1" w14:textId="77777777" w:rsidTr="00BD7562">
        <w:tc>
          <w:tcPr>
            <w:tcW w:w="3681" w:type="dxa"/>
            <w:shd w:val="clear" w:color="auto" w:fill="A6A6A6" w:themeFill="background1" w:themeFillShade="A6"/>
          </w:tcPr>
          <w:p w14:paraId="6F57786D" w14:textId="77777777" w:rsidR="00BA0A47" w:rsidRPr="00995C61" w:rsidRDefault="00BA0A47" w:rsidP="00BD7562">
            <w:pPr>
              <w:spacing w:after="120"/>
              <w:rPr>
                <w:b/>
                <w:bCs/>
              </w:rPr>
            </w:pPr>
            <w:r w:rsidRPr="00995C61">
              <w:rPr>
                <w:b/>
                <w:bCs/>
              </w:rPr>
              <w:t>Location of Study</w:t>
            </w:r>
          </w:p>
        </w:tc>
        <w:tc>
          <w:tcPr>
            <w:tcW w:w="6769" w:type="dxa"/>
          </w:tcPr>
          <w:p w14:paraId="09B3E8DC" w14:textId="51446B86" w:rsidR="00BA0A47" w:rsidRDefault="00AF7A05" w:rsidP="00BD7562">
            <w:pPr>
              <w:spacing w:after="120"/>
            </w:pPr>
            <w:r>
              <w:t>London</w:t>
            </w:r>
          </w:p>
        </w:tc>
      </w:tr>
      <w:tr w:rsidR="00BA0A47" w14:paraId="16DBB7EA" w14:textId="77777777" w:rsidTr="00BD7562">
        <w:tc>
          <w:tcPr>
            <w:tcW w:w="3681" w:type="dxa"/>
            <w:shd w:val="clear" w:color="auto" w:fill="A6A6A6" w:themeFill="background1" w:themeFillShade="A6"/>
          </w:tcPr>
          <w:p w14:paraId="49792EEB" w14:textId="77777777" w:rsidR="00BA0A47" w:rsidRPr="00995C61" w:rsidRDefault="00BA0A47" w:rsidP="00BD7562">
            <w:pPr>
              <w:spacing w:after="120"/>
              <w:rPr>
                <w:b/>
                <w:bCs/>
              </w:rPr>
            </w:pPr>
            <w:r w:rsidRPr="00995C61">
              <w:rPr>
                <w:b/>
                <w:bCs/>
              </w:rPr>
              <w:t>Professional Accreditation</w:t>
            </w:r>
          </w:p>
        </w:tc>
        <w:tc>
          <w:tcPr>
            <w:tcW w:w="6769" w:type="dxa"/>
          </w:tcPr>
          <w:p w14:paraId="4909C51D" w14:textId="57983EE1" w:rsidR="00BA0A47" w:rsidRDefault="0098766A" w:rsidP="00BD7562">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700877"/>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700878"/>
      <w:r>
        <w:rPr>
          <w:rFonts w:ascii="Open Sans" w:hAnsi="Open Sans" w:cs="Open Sans"/>
          <w:color w:val="auto"/>
        </w:rPr>
        <w:t>Educational Aims</w:t>
      </w:r>
      <w:bookmarkEnd w:id="2"/>
    </w:p>
    <w:p w14:paraId="678044FD" w14:textId="77777777" w:rsidR="00BA0A47" w:rsidRDefault="00BA0A47" w:rsidP="00BA0A47"/>
    <w:p w14:paraId="7946E84A" w14:textId="77777777" w:rsidR="004B33DC" w:rsidRPr="009B5160" w:rsidRDefault="004B33DC" w:rsidP="004B33DC">
      <w:r w:rsidRPr="009B5160">
        <w:t>These programmes give you the opportunity to:</w:t>
      </w:r>
    </w:p>
    <w:p w14:paraId="304A5FFC" w14:textId="77777777" w:rsidR="004B33DC" w:rsidRPr="009B5160" w:rsidRDefault="004B33DC" w:rsidP="004B33DC"/>
    <w:p w14:paraId="30511F30" w14:textId="77777777" w:rsidR="004B33DC" w:rsidRPr="009B5160" w:rsidRDefault="004B33DC" w:rsidP="00D812A3">
      <w:pPr>
        <w:numPr>
          <w:ilvl w:val="0"/>
          <w:numId w:val="2"/>
        </w:numPr>
        <w:spacing w:line="259" w:lineRule="auto"/>
      </w:pPr>
      <w:r w:rsidRPr="009B5160">
        <w:t>examine critically, develop and renew  your own practice in the company of other theatre-makers and performance specialists;</w:t>
      </w:r>
    </w:p>
    <w:p w14:paraId="332649B5" w14:textId="77777777" w:rsidR="004B33DC" w:rsidRPr="009B5160" w:rsidRDefault="004B33DC" w:rsidP="00D812A3">
      <w:pPr>
        <w:numPr>
          <w:ilvl w:val="0"/>
          <w:numId w:val="2"/>
        </w:numPr>
        <w:spacing w:line="259" w:lineRule="auto"/>
      </w:pPr>
      <w:r w:rsidRPr="009B5160">
        <w:t>develop a clearer and more articulated vision of the work you would like to make with others – choosing from a wide variety of theatre and performance contexts –  informed by knowledge at the forefront of your academic and professional discipline;</w:t>
      </w:r>
    </w:p>
    <w:p w14:paraId="5EE6735A" w14:textId="77777777" w:rsidR="004B33DC" w:rsidRPr="009B5160" w:rsidRDefault="004B33DC" w:rsidP="00D812A3">
      <w:pPr>
        <w:numPr>
          <w:ilvl w:val="0"/>
          <w:numId w:val="2"/>
        </w:numPr>
        <w:spacing w:line="259" w:lineRule="auto"/>
      </w:pPr>
      <w:r w:rsidRPr="009B5160">
        <w:t>develop your thinking and analytical skills, so that you are able to be more articulate about your vision for practice, understanding its place within the broader field of theatre and performance making – and recognise how the boundaries of your specialism are advanced through research;</w:t>
      </w:r>
    </w:p>
    <w:p w14:paraId="49E4324A" w14:textId="77777777" w:rsidR="004B33DC" w:rsidRPr="009B5160" w:rsidRDefault="004B33DC" w:rsidP="00D812A3">
      <w:pPr>
        <w:numPr>
          <w:ilvl w:val="0"/>
          <w:numId w:val="2"/>
        </w:numPr>
        <w:spacing w:line="259" w:lineRule="auto"/>
      </w:pPr>
      <w:r w:rsidRPr="009B5160">
        <w:t>be part of the formation of a new company or partnership, showing originality in tackling and solving problems, dealing systematically and creatively with performance-related issues, and arriving at a considered encounter with an audience;</w:t>
      </w:r>
    </w:p>
    <w:p w14:paraId="526A1E9E" w14:textId="77777777" w:rsidR="004B33DC" w:rsidRPr="009B5160" w:rsidRDefault="004B33DC" w:rsidP="00D812A3">
      <w:pPr>
        <w:numPr>
          <w:ilvl w:val="0"/>
          <w:numId w:val="2"/>
        </w:numPr>
        <w:spacing w:line="259" w:lineRule="auto"/>
      </w:pPr>
      <w:r w:rsidRPr="009B5160">
        <w:t>contribute to and co-architect your course and its output - sharing learning with students on other programmes – understanding the relation between the manner in which the work is made and the work which is achieved;</w:t>
      </w:r>
    </w:p>
    <w:p w14:paraId="4C257627" w14:textId="77777777" w:rsidR="004B33DC" w:rsidRPr="009B5160" w:rsidRDefault="004B33DC" w:rsidP="00D812A3">
      <w:pPr>
        <w:numPr>
          <w:ilvl w:val="0"/>
          <w:numId w:val="2"/>
        </w:numPr>
        <w:spacing w:line="259" w:lineRule="auto"/>
      </w:pPr>
      <w:r w:rsidRPr="009B5160">
        <w:t xml:space="preserve">become part of a growing international group of theatre and performance makers, conscious of your ability to make new links and vitalise networks </w:t>
      </w:r>
      <w:proofErr w:type="gramStart"/>
      <w:r w:rsidRPr="009B5160">
        <w:t>worldwide</w:t>
      </w:r>
      <w:proofErr w:type="gramEnd"/>
    </w:p>
    <w:p w14:paraId="54329F71" w14:textId="77777777" w:rsidR="004B33DC" w:rsidRPr="009B5160" w:rsidRDefault="004B33DC" w:rsidP="004B33DC"/>
    <w:p w14:paraId="351B93C2" w14:textId="77777777" w:rsidR="004B33DC" w:rsidRPr="009B5160" w:rsidRDefault="004B33DC" w:rsidP="004B33DC">
      <w:r w:rsidRPr="009B5160">
        <w:t>In addition to the above, the MFA programme will:</w:t>
      </w:r>
    </w:p>
    <w:p w14:paraId="7E004DEB" w14:textId="77777777" w:rsidR="004B33DC" w:rsidRPr="009B5160" w:rsidRDefault="004B33DC" w:rsidP="004B33DC"/>
    <w:p w14:paraId="6CBA2568" w14:textId="77777777" w:rsidR="004B33DC" w:rsidRPr="009B5160" w:rsidRDefault="004B33DC" w:rsidP="00D812A3">
      <w:pPr>
        <w:numPr>
          <w:ilvl w:val="0"/>
          <w:numId w:val="2"/>
        </w:numPr>
        <w:spacing w:line="259" w:lineRule="auto"/>
      </w:pPr>
      <w:r w:rsidRPr="009B5160">
        <w:t>extend your experience and outputs through a prolonged engagement with a relevant professional practice.</w:t>
      </w:r>
    </w:p>
    <w:p w14:paraId="776CB434" w14:textId="3AD0D9F9" w:rsidR="003B4E70" w:rsidRPr="00B71215" w:rsidRDefault="003B4E70" w:rsidP="005379CC">
      <w:pPr>
        <w:jc w:val="both"/>
        <w:rPr>
          <w:bCs/>
        </w:rPr>
      </w:pPr>
    </w:p>
    <w:p w14:paraId="07DEC6EC" w14:textId="77777777" w:rsidR="00BA0A47" w:rsidRPr="00995C61" w:rsidRDefault="00BA0A47" w:rsidP="00BA0A47"/>
    <w:p w14:paraId="017EA3DA" w14:textId="77777777" w:rsidR="00CB6E3F" w:rsidRDefault="00CB6E3F">
      <w:pPr>
        <w:rPr>
          <w:rFonts w:eastAsiaTheme="majorEastAsia" w:cs="Open Sans"/>
          <w:sz w:val="26"/>
          <w:szCs w:val="26"/>
        </w:rPr>
      </w:pPr>
      <w:r>
        <w:rPr>
          <w:rFonts w:cs="Open Sans"/>
        </w:rPr>
        <w:br w:type="page"/>
      </w:r>
    </w:p>
    <w:p w14:paraId="0881F925" w14:textId="4851B44C" w:rsidR="00BA0A47" w:rsidRDefault="00BA0A47" w:rsidP="00BA0A47">
      <w:pPr>
        <w:pStyle w:val="Heading2"/>
        <w:rPr>
          <w:rFonts w:ascii="Open Sans" w:hAnsi="Open Sans" w:cs="Open Sans"/>
          <w:color w:val="auto"/>
        </w:rPr>
      </w:pPr>
      <w:bookmarkStart w:id="3" w:name="_Toc146700879"/>
      <w:r w:rsidRPr="00995C61">
        <w:rPr>
          <w:rFonts w:ascii="Open Sans" w:hAnsi="Open Sans" w:cs="Open Sans"/>
          <w:color w:val="auto"/>
        </w:rPr>
        <w:lastRenderedPageBreak/>
        <w:t>Programme Structure</w:t>
      </w:r>
      <w:bookmarkEnd w:id="3"/>
    </w:p>
    <w:p w14:paraId="691B9884" w14:textId="77777777" w:rsidR="007D5CEA" w:rsidRDefault="007D5CEA" w:rsidP="007D5CEA"/>
    <w:p w14:paraId="267B818D" w14:textId="77777777" w:rsidR="007D5CEA" w:rsidRDefault="007D5CEA" w:rsidP="007D5CEA">
      <w:pPr>
        <w:jc w:val="center"/>
      </w:pPr>
      <w:r w:rsidRPr="00BF6680">
        <w:rPr>
          <w:rFonts w:ascii="Trebuchet MS" w:hAnsi="Trebuchet MS" w:cs="Arial"/>
          <w:noProof/>
          <w:lang w:eastAsia="en-GB"/>
        </w:rPr>
        <mc:AlternateContent>
          <mc:Choice Requires="wpc">
            <w:drawing>
              <wp:inline distT="0" distB="0" distL="0" distR="0" wp14:anchorId="04EFB957" wp14:editId="7F345EAE">
                <wp:extent cx="6428740" cy="3484245"/>
                <wp:effectExtent l="0" t="0" r="10160" b="0"/>
                <wp:docPr id="146" name="Canvas 1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7" name="Line 120"/>
                        <wps:cNvCnPr>
                          <a:cxnSpLocks noChangeShapeType="1"/>
                        </wps:cNvCnPr>
                        <wps:spPr bwMode="auto">
                          <a:xfrm>
                            <a:off x="238125" y="773430"/>
                            <a:ext cx="154749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38" name="Line 121"/>
                        <wps:cNvCnPr>
                          <a:cxnSpLocks noChangeShapeType="1"/>
                        </wps:cNvCnPr>
                        <wps:spPr bwMode="auto">
                          <a:xfrm>
                            <a:off x="238125" y="3403600"/>
                            <a:ext cx="619061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39" name="Line 122"/>
                        <wps:cNvCnPr>
                          <a:cxnSpLocks noChangeShapeType="1"/>
                        </wps:cNvCnPr>
                        <wps:spPr bwMode="auto">
                          <a:xfrm>
                            <a:off x="238125" y="773430"/>
                            <a:ext cx="0" cy="26301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40" name="Line 123"/>
                        <wps:cNvCnPr>
                          <a:cxnSpLocks noChangeShapeType="1"/>
                        </wps:cNvCnPr>
                        <wps:spPr bwMode="auto">
                          <a:xfrm>
                            <a:off x="6428740" y="773430"/>
                            <a:ext cx="0" cy="26301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41" name="Line 124"/>
                        <wps:cNvCnPr>
                          <a:cxnSpLocks noChangeShapeType="1"/>
                        </wps:cNvCnPr>
                        <wps:spPr bwMode="auto">
                          <a:xfrm>
                            <a:off x="3333750" y="773430"/>
                            <a:ext cx="154749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42" name="Line 125"/>
                        <wps:cNvCnPr>
                          <a:cxnSpLocks noChangeShapeType="1"/>
                        </wps:cNvCnPr>
                        <wps:spPr bwMode="auto">
                          <a:xfrm>
                            <a:off x="1785620" y="773430"/>
                            <a:ext cx="154813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43" name="Line 126"/>
                        <wps:cNvCnPr>
                          <a:cxnSpLocks noChangeShapeType="1"/>
                        </wps:cNvCnPr>
                        <wps:spPr bwMode="auto">
                          <a:xfrm>
                            <a:off x="4881245" y="773430"/>
                            <a:ext cx="154749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44" name="Rectangle 127"/>
                        <wps:cNvSpPr>
                          <a:spLocks noChangeArrowheads="1"/>
                        </wps:cNvSpPr>
                        <wps:spPr bwMode="auto">
                          <a:xfrm>
                            <a:off x="4881245" y="567055"/>
                            <a:ext cx="1547495" cy="26308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194D0A"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4</w:t>
                              </w:r>
                            </w:p>
                          </w:txbxContent>
                        </wps:txbx>
                        <wps:bodyPr rot="0" vert="horz" wrap="square" lIns="65837" tIns="32918" rIns="65837" bIns="32918" anchor="t" anchorCtr="0" upright="1">
                          <a:noAutofit/>
                        </wps:bodyPr>
                      </wps:wsp>
                      <wps:wsp>
                        <wps:cNvPr id="245" name="Rectangle 128"/>
                        <wps:cNvSpPr>
                          <a:spLocks noChangeArrowheads="1"/>
                        </wps:cNvSpPr>
                        <wps:spPr bwMode="auto">
                          <a:xfrm>
                            <a:off x="3333750" y="567055"/>
                            <a:ext cx="1547495" cy="26308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1953ED"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3</w:t>
                              </w:r>
                            </w:p>
                          </w:txbxContent>
                        </wps:txbx>
                        <wps:bodyPr rot="0" vert="horz" wrap="square" lIns="65837" tIns="32918" rIns="65837" bIns="32918" anchor="t" anchorCtr="0" upright="1">
                          <a:noAutofit/>
                        </wps:bodyPr>
                      </wps:wsp>
                      <wps:wsp>
                        <wps:cNvPr id="246" name="Rectangle 129"/>
                        <wps:cNvSpPr>
                          <a:spLocks noChangeArrowheads="1"/>
                        </wps:cNvSpPr>
                        <wps:spPr bwMode="auto">
                          <a:xfrm>
                            <a:off x="1785620" y="567055"/>
                            <a:ext cx="1548130" cy="26308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17BF1E"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2</w:t>
                              </w:r>
                            </w:p>
                          </w:txbxContent>
                        </wps:txbx>
                        <wps:bodyPr rot="0" vert="horz" wrap="square" lIns="65837" tIns="32918" rIns="65837" bIns="32918" anchor="t" anchorCtr="0" upright="1">
                          <a:noAutofit/>
                        </wps:bodyPr>
                      </wps:wsp>
                      <wps:wsp>
                        <wps:cNvPr id="247" name="Rectangle 130"/>
                        <wps:cNvSpPr>
                          <a:spLocks noChangeArrowheads="1"/>
                        </wps:cNvSpPr>
                        <wps:spPr bwMode="auto">
                          <a:xfrm>
                            <a:off x="238125" y="567055"/>
                            <a:ext cx="1547495" cy="26308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287F19"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1</w:t>
                              </w:r>
                            </w:p>
                          </w:txbxContent>
                        </wps:txbx>
                        <wps:bodyPr rot="0" vert="horz" wrap="square" lIns="65837" tIns="32918" rIns="65837" bIns="32918" anchor="t" anchorCtr="0" upright="1">
                          <a:noAutofit/>
                        </wps:bodyPr>
                      </wps:wsp>
                      <wps:wsp>
                        <wps:cNvPr id="248" name="Line 131"/>
                        <wps:cNvCnPr>
                          <a:cxnSpLocks noChangeShapeType="1"/>
                        </wps:cNvCnPr>
                        <wps:spPr bwMode="auto">
                          <a:xfrm>
                            <a:off x="1785620" y="567055"/>
                            <a:ext cx="0" cy="263080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32"/>
                        <wps:cNvCnPr>
                          <a:cxnSpLocks noChangeShapeType="1"/>
                        </wps:cNvCnPr>
                        <wps:spPr bwMode="auto">
                          <a:xfrm>
                            <a:off x="3333750" y="567055"/>
                            <a:ext cx="0" cy="263080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133"/>
                        <wps:cNvCnPr>
                          <a:cxnSpLocks noChangeShapeType="1"/>
                        </wps:cNvCnPr>
                        <wps:spPr bwMode="auto">
                          <a:xfrm>
                            <a:off x="4881245" y="567055"/>
                            <a:ext cx="0" cy="263080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Rectangle 135"/>
                        <wps:cNvSpPr>
                          <a:spLocks noChangeArrowheads="1"/>
                        </wps:cNvSpPr>
                        <wps:spPr bwMode="auto">
                          <a:xfrm>
                            <a:off x="1889125" y="1443990"/>
                            <a:ext cx="1393825" cy="516255"/>
                          </a:xfrm>
                          <a:prstGeom prst="rect">
                            <a:avLst/>
                          </a:prstGeom>
                          <a:solidFill>
                            <a:srgbClr val="FFFF66"/>
                          </a:solidFill>
                          <a:ln w="9525">
                            <a:solidFill>
                              <a:srgbClr val="000000"/>
                            </a:solidFill>
                            <a:miter lim="800000"/>
                            <a:headEnd/>
                            <a:tailEnd/>
                          </a:ln>
                        </wps:spPr>
                        <wps:txbx>
                          <w:txbxContent>
                            <w:p w14:paraId="44D3C774"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 xml:space="preserve">Unit </w:t>
                              </w:r>
                              <w:r>
                                <w:rPr>
                                  <w:rFonts w:ascii="Arial" w:cs="Arial"/>
                                  <w:b/>
                                  <w:bCs/>
                                  <w:color w:val="000000"/>
                                  <w:sz w:val="17"/>
                                  <w:szCs w:val="24"/>
                                </w:rPr>
                                <w:t>5</w:t>
                              </w:r>
                              <w:r w:rsidRPr="00CE53C2">
                                <w:rPr>
                                  <w:rFonts w:ascii="Arial" w:cs="Arial"/>
                                  <w:color w:val="000000"/>
                                  <w:sz w:val="17"/>
                                  <w:szCs w:val="24"/>
                                </w:rPr>
                                <w:t>: Practice</w:t>
                              </w:r>
                              <w:r>
                                <w:rPr>
                                  <w:rFonts w:ascii="Arial" w:cs="Arial"/>
                                  <w:color w:val="000000"/>
                                  <w:sz w:val="17"/>
                                  <w:szCs w:val="24"/>
                                </w:rPr>
                                <w:t>s</w:t>
                              </w:r>
                              <w:r w:rsidRPr="00CE53C2">
                                <w:rPr>
                                  <w:rFonts w:ascii="Arial" w:cs="Arial"/>
                                  <w:color w:val="000000"/>
                                  <w:sz w:val="17"/>
                                  <w:szCs w:val="24"/>
                                </w:rPr>
                                <w:t xml:space="preserve"> </w:t>
                              </w: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s:wsp>
                        <wps:cNvPr id="253" name="Rectangle 136"/>
                        <wps:cNvSpPr>
                          <a:spLocks noChangeArrowheads="1"/>
                        </wps:cNvSpPr>
                        <wps:spPr bwMode="auto">
                          <a:xfrm>
                            <a:off x="238125" y="1443990"/>
                            <a:ext cx="1444625" cy="516255"/>
                          </a:xfrm>
                          <a:prstGeom prst="rect">
                            <a:avLst/>
                          </a:prstGeom>
                          <a:solidFill>
                            <a:srgbClr val="FF99CC"/>
                          </a:solidFill>
                          <a:ln w="9525">
                            <a:solidFill>
                              <a:srgbClr val="000000"/>
                            </a:solidFill>
                            <a:miter lim="800000"/>
                            <a:headEnd/>
                            <a:tailEnd/>
                          </a:ln>
                        </wps:spPr>
                        <wps:txbx>
                          <w:txbxContent>
                            <w:p w14:paraId="51ABBFA1" w14:textId="77777777" w:rsidR="007D5CEA" w:rsidRPr="00CE53C2" w:rsidRDefault="007D5CEA" w:rsidP="007D5CEA">
                              <w:pPr>
                                <w:autoSpaceDE w:val="0"/>
                                <w:autoSpaceDN w:val="0"/>
                                <w:adjustRightInd w:val="0"/>
                                <w:rPr>
                                  <w:rFonts w:ascii="Arial" w:cs="Arial"/>
                                  <w:color w:val="000000"/>
                                  <w:sz w:val="17"/>
                                  <w:szCs w:val="24"/>
                                </w:rPr>
                              </w:pPr>
                              <w:r w:rsidRPr="00CE53C2">
                                <w:rPr>
                                  <w:rFonts w:ascii="Arial" w:cs="Arial"/>
                                  <w:b/>
                                  <w:bCs/>
                                  <w:color w:val="000000"/>
                                  <w:sz w:val="17"/>
                                  <w:szCs w:val="24"/>
                                </w:rPr>
                                <w:t>Unit 2</w:t>
                              </w:r>
                              <w:r w:rsidRPr="00CE53C2">
                                <w:rPr>
                                  <w:rFonts w:ascii="Arial" w:cs="Arial"/>
                                  <w:color w:val="000000"/>
                                  <w:sz w:val="17"/>
                                  <w:szCs w:val="24"/>
                                </w:rPr>
                                <w:t>: Practiti</w:t>
                              </w:r>
                              <w:r>
                                <w:rPr>
                                  <w:rFonts w:ascii="Arial" w:cs="Arial"/>
                                  <w:color w:val="000000"/>
                                  <w:sz w:val="17"/>
                                  <w:szCs w:val="24"/>
                                </w:rPr>
                                <w:t xml:space="preserve">oner study </w:t>
                              </w:r>
                              <w:r>
                                <w:rPr>
                                  <w:rFonts w:ascii="Arial" w:cs="Arial"/>
                                  <w:color w:val="000000"/>
                                  <w:sz w:val="17"/>
                                  <w:szCs w:val="24"/>
                                </w:rPr>
                                <w:t>–</w:t>
                              </w:r>
                              <w:r>
                                <w:rPr>
                                  <w:rFonts w:ascii="Arial" w:cs="Arial"/>
                                  <w:color w:val="000000"/>
                                  <w:sz w:val="17"/>
                                  <w:szCs w:val="24"/>
                                </w:rPr>
                                <w:t xml:space="preserve"> Advanced Theatre Practice</w:t>
                              </w:r>
                            </w:p>
                            <w:p w14:paraId="44E3523D"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s:wsp>
                        <wps:cNvPr id="254" name="Rectangle 137"/>
                        <wps:cNvSpPr>
                          <a:spLocks noChangeArrowheads="1"/>
                        </wps:cNvSpPr>
                        <wps:spPr bwMode="auto">
                          <a:xfrm>
                            <a:off x="290195" y="2681605"/>
                            <a:ext cx="1495425" cy="516255"/>
                          </a:xfrm>
                          <a:prstGeom prst="rect">
                            <a:avLst/>
                          </a:prstGeom>
                          <a:solidFill>
                            <a:srgbClr val="CC99FF"/>
                          </a:solidFill>
                          <a:ln w="9525">
                            <a:solidFill>
                              <a:srgbClr val="000000"/>
                            </a:solidFill>
                            <a:miter lim="800000"/>
                            <a:headEnd/>
                            <a:tailEnd/>
                          </a:ln>
                        </wps:spPr>
                        <wps:txbx>
                          <w:txbxContent>
                            <w:p w14:paraId="4D36A002"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4</w:t>
                              </w:r>
                              <w:r w:rsidRPr="00CE53C2">
                                <w:rPr>
                                  <w:rFonts w:ascii="Arial" w:cs="Arial"/>
                                  <w:color w:val="000000"/>
                                  <w:sz w:val="17"/>
                                  <w:szCs w:val="24"/>
                                </w:rPr>
                                <w:t>: Cultural landscapes</w:t>
                              </w:r>
                            </w:p>
                            <w:p w14:paraId="43A5503B"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s:wsp>
                        <wps:cNvPr id="255" name="Rectangle 138"/>
                        <wps:cNvSpPr>
                          <a:spLocks noChangeArrowheads="1"/>
                        </wps:cNvSpPr>
                        <wps:spPr bwMode="auto">
                          <a:xfrm>
                            <a:off x="1424940" y="2063115"/>
                            <a:ext cx="2063115" cy="515620"/>
                          </a:xfrm>
                          <a:prstGeom prst="rect">
                            <a:avLst/>
                          </a:prstGeom>
                          <a:solidFill>
                            <a:srgbClr val="FFFF66"/>
                          </a:solidFill>
                          <a:ln w="9525">
                            <a:solidFill>
                              <a:srgbClr val="000000"/>
                            </a:solidFill>
                            <a:miter lim="800000"/>
                            <a:headEnd/>
                            <a:tailEnd/>
                          </a:ln>
                        </wps:spPr>
                        <wps:txbx>
                          <w:txbxContent>
                            <w:p w14:paraId="045C5D9F"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3</w:t>
                              </w:r>
                              <w:r w:rsidRPr="00CE53C2">
                                <w:rPr>
                                  <w:rFonts w:ascii="Arial" w:cs="Arial"/>
                                  <w:color w:val="000000"/>
                                  <w:sz w:val="17"/>
                                  <w:szCs w:val="24"/>
                                </w:rPr>
                                <w:t>: Performing Research</w:t>
                              </w:r>
                            </w:p>
                            <w:p w14:paraId="66804E96"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s:wsp>
                        <wps:cNvPr id="256" name="Rectangle 139"/>
                        <wps:cNvSpPr>
                          <a:spLocks noChangeArrowheads="1"/>
                        </wps:cNvSpPr>
                        <wps:spPr bwMode="auto">
                          <a:xfrm>
                            <a:off x="3435985" y="824865"/>
                            <a:ext cx="1393190" cy="516255"/>
                          </a:xfrm>
                          <a:prstGeom prst="rect">
                            <a:avLst/>
                          </a:prstGeom>
                          <a:solidFill>
                            <a:srgbClr val="CCECFF"/>
                          </a:solidFill>
                          <a:ln w="9525">
                            <a:solidFill>
                              <a:srgbClr val="000000"/>
                            </a:solidFill>
                            <a:miter lim="800000"/>
                            <a:headEnd/>
                            <a:tailEnd/>
                          </a:ln>
                        </wps:spPr>
                        <wps:txbx>
                          <w:txbxContent>
                            <w:p w14:paraId="20467C2D" w14:textId="77777777" w:rsidR="007D5CEA" w:rsidRPr="00CE53C2" w:rsidRDefault="007D5CEA" w:rsidP="007D5CEA">
                              <w:pPr>
                                <w:autoSpaceDE w:val="0"/>
                                <w:autoSpaceDN w:val="0"/>
                                <w:adjustRightInd w:val="0"/>
                                <w:jc w:val="center"/>
                                <w:rPr>
                                  <w:rFonts w:ascii="Arial" w:cs="Arial"/>
                                  <w:color w:val="000000"/>
                                  <w:sz w:val="17"/>
                                  <w:szCs w:val="24"/>
                                </w:rPr>
                              </w:pPr>
                              <w:r w:rsidRPr="00CE53C2">
                                <w:rPr>
                                  <w:rFonts w:ascii="Arial" w:cs="Arial"/>
                                  <w:b/>
                                  <w:bCs/>
                                  <w:color w:val="000000"/>
                                  <w:sz w:val="17"/>
                                  <w:szCs w:val="24"/>
                                </w:rPr>
                                <w:t>Unit 6</w:t>
                              </w:r>
                              <w:r w:rsidRPr="00CE53C2">
                                <w:rPr>
                                  <w:rFonts w:ascii="Arial" w:cs="Arial"/>
                                  <w:color w:val="000000"/>
                                  <w:sz w:val="17"/>
                                  <w:szCs w:val="24"/>
                                </w:rPr>
                                <w:t xml:space="preserve">: </w:t>
                              </w:r>
                              <w:r>
                                <w:rPr>
                                  <w:rFonts w:ascii="Arial" w:cs="Arial"/>
                                  <w:color w:val="000000"/>
                                  <w:sz w:val="17"/>
                                  <w:szCs w:val="24"/>
                                </w:rPr>
                                <w:t>Option</w:t>
                              </w:r>
                            </w:p>
                            <w:p w14:paraId="4B169055"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s:wsp>
                        <wps:cNvPr id="257" name="Rectangle 140"/>
                        <wps:cNvSpPr>
                          <a:spLocks noChangeArrowheads="1"/>
                        </wps:cNvSpPr>
                        <wps:spPr bwMode="auto">
                          <a:xfrm>
                            <a:off x="3591560" y="2681605"/>
                            <a:ext cx="2836545" cy="516255"/>
                          </a:xfrm>
                          <a:prstGeom prst="rect">
                            <a:avLst/>
                          </a:prstGeom>
                          <a:solidFill>
                            <a:srgbClr val="FFFF66"/>
                          </a:solidFill>
                          <a:ln w="9525">
                            <a:solidFill>
                              <a:srgbClr val="000000"/>
                            </a:solidFill>
                            <a:miter lim="800000"/>
                            <a:headEnd/>
                            <a:tailEnd/>
                          </a:ln>
                        </wps:spPr>
                        <wps:txbx>
                          <w:txbxContent>
                            <w:p w14:paraId="4ABF4989" w14:textId="77777777" w:rsidR="007D5CEA" w:rsidRPr="00CE53C2" w:rsidRDefault="007D5CEA" w:rsidP="007D5CEA">
                              <w:pPr>
                                <w:autoSpaceDE w:val="0"/>
                                <w:autoSpaceDN w:val="0"/>
                                <w:adjustRightInd w:val="0"/>
                                <w:rPr>
                                  <w:rFonts w:ascii="Arial" w:cs="Arial"/>
                                  <w:color w:val="000000"/>
                                  <w:sz w:val="17"/>
                                  <w:szCs w:val="24"/>
                                </w:rPr>
                              </w:pPr>
                              <w:r w:rsidRPr="00CE53C2">
                                <w:rPr>
                                  <w:rFonts w:ascii="Arial" w:cs="Arial"/>
                                  <w:b/>
                                  <w:bCs/>
                                  <w:color w:val="000000"/>
                                  <w:sz w:val="17"/>
                                  <w:szCs w:val="24"/>
                                </w:rPr>
                                <w:t>Unit 7</w:t>
                              </w:r>
                              <w:r>
                                <w:rPr>
                                  <w:rFonts w:ascii="Arial" w:cs="Arial"/>
                                  <w:color w:val="000000"/>
                                  <w:sz w:val="17"/>
                                  <w:szCs w:val="24"/>
                                </w:rPr>
                                <w:t>: Sustained I</w:t>
                              </w:r>
                              <w:r w:rsidRPr="00CE53C2">
                                <w:rPr>
                                  <w:rFonts w:ascii="Arial" w:cs="Arial"/>
                                  <w:color w:val="000000"/>
                                  <w:sz w:val="17"/>
                                  <w:szCs w:val="24"/>
                                </w:rPr>
                                <w:t>ndepende</w:t>
                              </w:r>
                              <w:r>
                                <w:rPr>
                                  <w:rFonts w:ascii="Arial" w:cs="Arial"/>
                                  <w:color w:val="000000"/>
                                  <w:sz w:val="17"/>
                                  <w:szCs w:val="24"/>
                                </w:rPr>
                                <w:t>nt Project</w:t>
                              </w:r>
                            </w:p>
                            <w:p w14:paraId="2774EACE"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60</w:t>
                              </w:r>
                            </w:p>
                          </w:txbxContent>
                        </wps:txbx>
                        <wps:bodyPr rot="0" vert="horz" wrap="square" lIns="65837" tIns="32918" rIns="65837" bIns="32918" anchor="ctr" anchorCtr="0" upright="1">
                          <a:noAutofit/>
                        </wps:bodyPr>
                      </wps:wsp>
                      <wps:wsp>
                        <wps:cNvPr id="258" name="Text Box 144"/>
                        <wps:cNvSpPr txBox="1">
                          <a:spLocks noChangeArrowheads="1"/>
                        </wps:cNvSpPr>
                        <wps:spPr bwMode="auto">
                          <a:xfrm>
                            <a:off x="238125" y="0"/>
                            <a:ext cx="6190209" cy="2734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9F33C" w14:textId="77777777" w:rsidR="007D5CEA" w:rsidRPr="00F42D26" w:rsidRDefault="007D5CEA" w:rsidP="007D5CEA">
                              <w:pPr>
                                <w:autoSpaceDE w:val="0"/>
                                <w:autoSpaceDN w:val="0"/>
                                <w:adjustRightInd w:val="0"/>
                                <w:jc w:val="center"/>
                                <w:rPr>
                                  <w:rFonts w:cs="Open Sans"/>
                                  <w:color w:val="4D4D4D"/>
                                  <w:sz w:val="24"/>
                                  <w:szCs w:val="48"/>
                                </w:rPr>
                              </w:pPr>
                              <w:r w:rsidRPr="00F42D26">
                                <w:rPr>
                                  <w:rFonts w:cs="Open Sans"/>
                                  <w:color w:val="4D4D4D"/>
                                  <w:sz w:val="24"/>
                                  <w:szCs w:val="48"/>
                                </w:rPr>
                                <w:t>MA Course Diagram</w:t>
                              </w:r>
                            </w:p>
                          </w:txbxContent>
                        </wps:txbx>
                        <wps:bodyPr rot="0" vert="horz" wrap="square" lIns="65837" tIns="32918" rIns="65837" bIns="32918" anchor="t" anchorCtr="0" upright="1">
                          <a:spAutoFit/>
                        </wps:bodyPr>
                      </wps:wsp>
                      <wps:wsp>
                        <wps:cNvPr id="865045546" name="Text Box 1"/>
                        <wps:cNvSpPr txBox="1"/>
                        <wps:spPr>
                          <a:xfrm>
                            <a:off x="232996" y="778563"/>
                            <a:ext cx="1457960" cy="582295"/>
                          </a:xfrm>
                          <a:prstGeom prst="rect">
                            <a:avLst/>
                          </a:prstGeom>
                          <a:solidFill>
                            <a:schemeClr val="accent6">
                              <a:lumMod val="40000"/>
                              <a:lumOff val="60000"/>
                            </a:schemeClr>
                          </a:solidFill>
                          <a:ln w="6350">
                            <a:solidFill>
                              <a:prstClr val="black"/>
                            </a:solidFill>
                          </a:ln>
                        </wps:spPr>
                        <wps:txbx>
                          <w:txbxContent>
                            <w:p w14:paraId="04F2A42E" w14:textId="77777777" w:rsidR="007D5CEA" w:rsidRDefault="007D5CEA" w:rsidP="007D5CEA">
                              <w:pPr>
                                <w:rPr>
                                  <w:rFonts w:eastAsia="Calibri"/>
                                  <w:b/>
                                  <w:bCs/>
                                  <w:color w:val="000000"/>
                                  <w:sz w:val="18"/>
                                  <w:szCs w:val="18"/>
                                </w:rPr>
                              </w:pPr>
                              <w:r>
                                <w:rPr>
                                  <w:rFonts w:eastAsia="Calibri"/>
                                  <w:b/>
                                  <w:bCs/>
                                  <w:color w:val="000000"/>
                                  <w:sz w:val="18"/>
                                  <w:szCs w:val="18"/>
                                </w:rPr>
                                <w:t>Unit 1: Contemporary Disciplines 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4EFB957" id="Canvas 146" o:spid="_x0000_s1027" editas="canvas" style="width:506.2pt;height:274.35pt;mso-position-horizontal-relative:char;mso-position-vertical-relative:line" coordsize="64287,3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287;height:34842;visibility:visible;mso-wrap-style:square">
                  <v:fill o:detectmouseclick="t"/>
                  <v:path o:connecttype="none"/>
                </v:shape>
                <v:line id="Line 120" o:spid="_x0000_s1029" style="position:absolute;visibility:visible;mso-wrap-style:square" from="2381,7734" to="17856,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" stroked="f" strokeweight="2.25pt">
                  <v:stroke endcap="square"/>
                </v:line>
                <v:line id="Line 121" o:spid="_x0000_s1030" style="position:absolute;visibility:visible;mso-wrap-style:square" from="2381,34036" to="64287,3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" stroked="f" strokeweight="2.25pt">
                  <v:stroke endcap="square"/>
                </v:line>
                <v:line id="Line 122" o:spid="_x0000_s1031" style="position:absolute;visibility:visible;mso-wrap-style:square" from="2381,7734" to="2381,3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" stroked="f" strokeweight="2.25pt">
                  <v:stroke endcap="square"/>
                </v:line>
                <v:line id="Line 123" o:spid="_x0000_s1032" style="position:absolute;visibility:visible;mso-wrap-style:square" from="64287,7734" to="64287,3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" stroked="f" strokeweight="2.25pt">
                  <v:stroke endcap="square"/>
                </v:line>
                <v:line id="Line 124" o:spid="_x0000_s1033" style="position:absolute;visibility:visible;mso-wrap-style:square" from="33337,7734" to="4881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" stroked="f" strokeweight="2.25pt">
                  <v:stroke endcap="square"/>
                </v:line>
                <v:line id="Line 125" o:spid="_x0000_s1034" style="position:absolute;visibility:visible;mso-wrap-style:square" from="17856,7734" to="33337,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" stroked="f" strokeweight="2.25pt">
                  <v:stroke endcap="square"/>
                </v:line>
                <v:line id="Line 126" o:spid="_x0000_s1035" style="position:absolute;visibility:visible;mso-wrap-style:square" from="48812,7734" to="64287,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" stroked="f" strokeweight="2.25pt">
                  <v:stroke endcap="square"/>
                </v:line>
                <v:rect id="Rectangle 127" o:spid="_x0000_s1036" style="position:absolute;left:48812;top:5670;width:15475;height:26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" filled="f" fillcolor="#bbe0e3" stroked="f">
                  <v:textbox inset="1.82881mm,.91439mm,1.82881mm,.91439mm">
                    <w:txbxContent>
                      <w:p w14:paraId="45194D0A"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4</w:t>
                        </w:r>
                      </w:p>
                    </w:txbxContent>
                  </v:textbox>
                </v:rect>
                <v:rect id="Rectangle 128" o:spid="_x0000_s1037" style="position:absolute;left:33337;top:5670;width:15475;height:26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" filled="f" fillcolor="#bbe0e3" stroked="f">
                  <v:textbox inset="1.82881mm,.91439mm,1.82881mm,.91439mm">
                    <w:txbxContent>
                      <w:p w14:paraId="731953ED"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3</w:t>
                        </w:r>
                      </w:p>
                    </w:txbxContent>
                  </v:textbox>
                </v:rect>
                <v:rect id="Rectangle 129" o:spid="_x0000_s1038" style="position:absolute;left:17856;top:5670;width:15481;height:26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" filled="f" fillcolor="#bbe0e3" stroked="f">
                  <v:textbox inset="1.82881mm,.91439mm,1.82881mm,.91439mm">
                    <w:txbxContent>
                      <w:p w14:paraId="2D17BF1E"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2</w:t>
                        </w:r>
                      </w:p>
                    </w:txbxContent>
                  </v:textbox>
                </v:rect>
                <v:rect id="Rectangle 130" o:spid="_x0000_s1039" style="position:absolute;left:2381;top:5670;width:15475;height:26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" filled="f" fillcolor="#bbe0e3" stroked="f">
                  <v:textbox inset="1.82881mm,.91439mm,1.82881mm,.91439mm">
                    <w:txbxContent>
                      <w:p w14:paraId="73287F19"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1</w:t>
                        </w:r>
                      </w:p>
                    </w:txbxContent>
                  </v:textbox>
                </v:rect>
                <v:line id="Line 131" o:spid="_x0000_s1040" style="position:absolute;visibility:visible;mso-wrap-style:square" from="17856,5670" to="17856,3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" strokeweight="1pt">
                  <v:stroke dashstyle="1 1"/>
                </v:line>
                <v:line id="Line 132" o:spid="_x0000_s1041" style="position:absolute;visibility:visible;mso-wrap-style:square" from="33337,5670" to="33337,3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" strokeweight="1pt">
                  <v:stroke dashstyle="1 1"/>
                </v:line>
                <v:line id="Line 133" o:spid="_x0000_s1042" style="position:absolute;visibility:visible;mso-wrap-style:square" from="48812,5670" to="48812,3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" strokeweight="1pt">
                  <v:stroke dashstyle="1 1"/>
                </v:line>
                <v:rect id="Rectangle 135" o:spid="_x0000_s1043" style="position:absolute;left:18891;top:14439;width:13938;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" fillcolor="#ff6">
                  <v:textbox inset="1.82881mm,.91439mm,1.82881mm,.91439mm">
                    <w:txbxContent>
                      <w:p w14:paraId="44D3C774"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 xml:space="preserve">Unit </w:t>
                        </w:r>
                        <w:r>
                          <w:rPr>
                            <w:rFonts w:ascii="Arial" w:cs="Arial"/>
                            <w:b/>
                            <w:bCs/>
                            <w:color w:val="000000"/>
                            <w:sz w:val="17"/>
                            <w:szCs w:val="24"/>
                          </w:rPr>
                          <w:t>5</w:t>
                        </w:r>
                        <w:r w:rsidRPr="00CE53C2">
                          <w:rPr>
                            <w:rFonts w:ascii="Arial" w:cs="Arial"/>
                            <w:color w:val="000000"/>
                            <w:sz w:val="17"/>
                            <w:szCs w:val="24"/>
                          </w:rPr>
                          <w:t>: Practice</w:t>
                        </w:r>
                        <w:r>
                          <w:rPr>
                            <w:rFonts w:ascii="Arial" w:cs="Arial"/>
                            <w:color w:val="000000"/>
                            <w:sz w:val="17"/>
                            <w:szCs w:val="24"/>
                          </w:rPr>
                          <w:t>s</w:t>
                        </w:r>
                        <w:r w:rsidRPr="00CE53C2">
                          <w:rPr>
                            <w:rFonts w:ascii="Arial" w:cs="Arial"/>
                            <w:color w:val="000000"/>
                            <w:sz w:val="17"/>
                            <w:szCs w:val="24"/>
                          </w:rPr>
                          <w:t xml:space="preserve"> </w:t>
                        </w:r>
                        <w:r w:rsidRPr="00CE53C2">
                          <w:rPr>
                            <w:rFonts w:ascii="Arial" w:cs="Arial"/>
                            <w:b/>
                            <w:bCs/>
                            <w:color w:val="000000"/>
                            <w:sz w:val="17"/>
                            <w:szCs w:val="24"/>
                          </w:rPr>
                          <w:t>20</w:t>
                        </w:r>
                      </w:p>
                    </w:txbxContent>
                  </v:textbox>
                </v:rect>
                <v:rect id="Rectangle 136" o:spid="_x0000_s1044" style="position:absolute;left:2381;top:14439;width:14446;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" fillcolor="#f9c">
                  <v:textbox inset="1.82881mm,.91439mm,1.82881mm,.91439mm">
                    <w:txbxContent>
                      <w:p w14:paraId="51ABBFA1" w14:textId="77777777" w:rsidR="007D5CEA" w:rsidRPr="00CE53C2" w:rsidRDefault="007D5CEA" w:rsidP="007D5CEA">
                        <w:pPr>
                          <w:autoSpaceDE w:val="0"/>
                          <w:autoSpaceDN w:val="0"/>
                          <w:adjustRightInd w:val="0"/>
                          <w:rPr>
                            <w:rFonts w:ascii="Arial" w:cs="Arial"/>
                            <w:color w:val="000000"/>
                            <w:sz w:val="17"/>
                            <w:szCs w:val="24"/>
                          </w:rPr>
                        </w:pPr>
                        <w:r w:rsidRPr="00CE53C2">
                          <w:rPr>
                            <w:rFonts w:ascii="Arial" w:cs="Arial"/>
                            <w:b/>
                            <w:bCs/>
                            <w:color w:val="000000"/>
                            <w:sz w:val="17"/>
                            <w:szCs w:val="24"/>
                          </w:rPr>
                          <w:t>Unit 2</w:t>
                        </w:r>
                        <w:r w:rsidRPr="00CE53C2">
                          <w:rPr>
                            <w:rFonts w:ascii="Arial" w:cs="Arial"/>
                            <w:color w:val="000000"/>
                            <w:sz w:val="17"/>
                            <w:szCs w:val="24"/>
                          </w:rPr>
                          <w:t>: Practiti</w:t>
                        </w:r>
                        <w:r>
                          <w:rPr>
                            <w:rFonts w:ascii="Arial" w:cs="Arial"/>
                            <w:color w:val="000000"/>
                            <w:sz w:val="17"/>
                            <w:szCs w:val="24"/>
                          </w:rPr>
                          <w:t xml:space="preserve">oner study </w:t>
                        </w:r>
                        <w:r>
                          <w:rPr>
                            <w:rFonts w:ascii="Arial" w:cs="Arial"/>
                            <w:color w:val="000000"/>
                            <w:sz w:val="17"/>
                            <w:szCs w:val="24"/>
                          </w:rPr>
                          <w:t>–</w:t>
                        </w:r>
                        <w:r>
                          <w:rPr>
                            <w:rFonts w:ascii="Arial" w:cs="Arial"/>
                            <w:color w:val="000000"/>
                            <w:sz w:val="17"/>
                            <w:szCs w:val="24"/>
                          </w:rPr>
                          <w:t xml:space="preserve"> Advanced Theatre Practice</w:t>
                        </w:r>
                      </w:p>
                      <w:p w14:paraId="44E3523D"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v:textbox>
                </v:rect>
                <v:rect id="Rectangle 137" o:spid="_x0000_s1045" style="position:absolute;left:2901;top:26816;width:14955;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" fillcolor="#c9f">
                  <v:textbox inset="1.82881mm,.91439mm,1.82881mm,.91439mm">
                    <w:txbxContent>
                      <w:p w14:paraId="4D36A002"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4</w:t>
                        </w:r>
                        <w:r w:rsidRPr="00CE53C2">
                          <w:rPr>
                            <w:rFonts w:ascii="Arial" w:cs="Arial"/>
                            <w:color w:val="000000"/>
                            <w:sz w:val="17"/>
                            <w:szCs w:val="24"/>
                          </w:rPr>
                          <w:t>: Cultural landscapes</w:t>
                        </w:r>
                      </w:p>
                      <w:p w14:paraId="43A5503B"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v:textbox>
                </v:rect>
                <v:rect id="Rectangle 138" o:spid="_x0000_s1046" style="position:absolute;left:14249;top:20631;width:20631;height:5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" fillcolor="#ff6">
                  <v:textbox inset="1.82881mm,.91439mm,1.82881mm,.91439mm">
                    <w:txbxContent>
                      <w:p w14:paraId="045C5D9F"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3</w:t>
                        </w:r>
                        <w:r w:rsidRPr="00CE53C2">
                          <w:rPr>
                            <w:rFonts w:ascii="Arial" w:cs="Arial"/>
                            <w:color w:val="000000"/>
                            <w:sz w:val="17"/>
                            <w:szCs w:val="24"/>
                          </w:rPr>
                          <w:t>: Performing Research</w:t>
                        </w:r>
                      </w:p>
                      <w:p w14:paraId="66804E96"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v:textbox>
                </v:rect>
                <v:rect id="Rectangle 139" o:spid="_x0000_s1047" style="position:absolute;left:34359;top:8248;width:13932;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" fillcolor="#ccecff">
                  <v:textbox inset="1.82881mm,.91439mm,1.82881mm,.91439mm">
                    <w:txbxContent>
                      <w:p w14:paraId="20467C2D" w14:textId="77777777" w:rsidR="007D5CEA" w:rsidRPr="00CE53C2" w:rsidRDefault="007D5CEA" w:rsidP="007D5CEA">
                        <w:pPr>
                          <w:autoSpaceDE w:val="0"/>
                          <w:autoSpaceDN w:val="0"/>
                          <w:adjustRightInd w:val="0"/>
                          <w:jc w:val="center"/>
                          <w:rPr>
                            <w:rFonts w:ascii="Arial" w:cs="Arial"/>
                            <w:color w:val="000000"/>
                            <w:sz w:val="17"/>
                            <w:szCs w:val="24"/>
                          </w:rPr>
                        </w:pPr>
                        <w:r w:rsidRPr="00CE53C2">
                          <w:rPr>
                            <w:rFonts w:ascii="Arial" w:cs="Arial"/>
                            <w:b/>
                            <w:bCs/>
                            <w:color w:val="000000"/>
                            <w:sz w:val="17"/>
                            <w:szCs w:val="24"/>
                          </w:rPr>
                          <w:t>Unit 6</w:t>
                        </w:r>
                        <w:r w:rsidRPr="00CE53C2">
                          <w:rPr>
                            <w:rFonts w:ascii="Arial" w:cs="Arial"/>
                            <w:color w:val="000000"/>
                            <w:sz w:val="17"/>
                            <w:szCs w:val="24"/>
                          </w:rPr>
                          <w:t xml:space="preserve">: </w:t>
                        </w:r>
                        <w:r>
                          <w:rPr>
                            <w:rFonts w:ascii="Arial" w:cs="Arial"/>
                            <w:color w:val="000000"/>
                            <w:sz w:val="17"/>
                            <w:szCs w:val="24"/>
                          </w:rPr>
                          <w:t>Option</w:t>
                        </w:r>
                      </w:p>
                      <w:p w14:paraId="4B169055"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v:textbox>
                </v:rect>
                <v:rect id="Rectangle 140" o:spid="_x0000_s1048" style="position:absolute;left:35915;top:26816;width:28366;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" fillcolor="#ff6">
                  <v:textbox inset="1.82881mm,.91439mm,1.82881mm,.91439mm">
                    <w:txbxContent>
                      <w:p w14:paraId="4ABF4989" w14:textId="77777777" w:rsidR="007D5CEA" w:rsidRPr="00CE53C2" w:rsidRDefault="007D5CEA" w:rsidP="007D5CEA">
                        <w:pPr>
                          <w:autoSpaceDE w:val="0"/>
                          <w:autoSpaceDN w:val="0"/>
                          <w:adjustRightInd w:val="0"/>
                          <w:rPr>
                            <w:rFonts w:ascii="Arial" w:cs="Arial"/>
                            <w:color w:val="000000"/>
                            <w:sz w:val="17"/>
                            <w:szCs w:val="24"/>
                          </w:rPr>
                        </w:pPr>
                        <w:r w:rsidRPr="00CE53C2">
                          <w:rPr>
                            <w:rFonts w:ascii="Arial" w:cs="Arial"/>
                            <w:b/>
                            <w:bCs/>
                            <w:color w:val="000000"/>
                            <w:sz w:val="17"/>
                            <w:szCs w:val="24"/>
                          </w:rPr>
                          <w:t>Unit 7</w:t>
                        </w:r>
                        <w:r>
                          <w:rPr>
                            <w:rFonts w:ascii="Arial" w:cs="Arial"/>
                            <w:color w:val="000000"/>
                            <w:sz w:val="17"/>
                            <w:szCs w:val="24"/>
                          </w:rPr>
                          <w:t>: Sustained I</w:t>
                        </w:r>
                        <w:r w:rsidRPr="00CE53C2">
                          <w:rPr>
                            <w:rFonts w:ascii="Arial" w:cs="Arial"/>
                            <w:color w:val="000000"/>
                            <w:sz w:val="17"/>
                            <w:szCs w:val="24"/>
                          </w:rPr>
                          <w:t>ndepende</w:t>
                        </w:r>
                        <w:r>
                          <w:rPr>
                            <w:rFonts w:ascii="Arial" w:cs="Arial"/>
                            <w:color w:val="000000"/>
                            <w:sz w:val="17"/>
                            <w:szCs w:val="24"/>
                          </w:rPr>
                          <w:t>nt Project</w:t>
                        </w:r>
                      </w:p>
                      <w:p w14:paraId="2774EACE"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60</w:t>
                        </w:r>
                      </w:p>
                    </w:txbxContent>
                  </v:textbox>
                </v:rect>
                <v:shape id="Text Box 144" o:spid="_x0000_s1049" type="#_x0000_t202" style="position:absolute;left:2381;width:61902;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" filled="f" fillcolor="#bbe0e3" stroked="f">
                  <v:textbox style="mso-fit-shape-to-text:t" inset="1.82881mm,.91439mm,1.82881mm,.91439mm">
                    <w:txbxContent>
                      <w:p w14:paraId="58A9F33C" w14:textId="77777777" w:rsidR="007D5CEA" w:rsidRPr="00F42D26" w:rsidRDefault="007D5CEA" w:rsidP="007D5CEA">
                        <w:pPr>
                          <w:autoSpaceDE w:val="0"/>
                          <w:autoSpaceDN w:val="0"/>
                          <w:adjustRightInd w:val="0"/>
                          <w:jc w:val="center"/>
                          <w:rPr>
                            <w:rFonts w:cs="Open Sans"/>
                            <w:color w:val="4D4D4D"/>
                            <w:sz w:val="24"/>
                            <w:szCs w:val="48"/>
                          </w:rPr>
                        </w:pPr>
                        <w:r w:rsidRPr="00F42D26">
                          <w:rPr>
                            <w:rFonts w:cs="Open Sans"/>
                            <w:color w:val="4D4D4D"/>
                            <w:sz w:val="24"/>
                            <w:szCs w:val="48"/>
                          </w:rPr>
                          <w:t>MA Course Diagram</w:t>
                        </w:r>
                      </w:p>
                    </w:txbxContent>
                  </v:textbox>
                </v:shape>
                <v:shape id="Text Box 1" o:spid="_x0000_s1050" type="#_x0000_t202" style="position:absolute;left:2329;top:7785;width:14580;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" fillcolor="#c5e0b3 [1305]" strokeweight=".5pt">
                  <v:textbox>
                    <w:txbxContent>
                      <w:p w14:paraId="04F2A42E" w14:textId="77777777" w:rsidR="007D5CEA" w:rsidRDefault="007D5CEA" w:rsidP="007D5CEA">
                        <w:pPr>
                          <w:rPr>
                            <w:rFonts w:eastAsia="Calibri"/>
                            <w:b/>
                            <w:bCs/>
                            <w:color w:val="000000"/>
                            <w:sz w:val="18"/>
                            <w:szCs w:val="18"/>
                          </w:rPr>
                        </w:pPr>
                        <w:r>
                          <w:rPr>
                            <w:rFonts w:eastAsia="Calibri"/>
                            <w:b/>
                            <w:bCs/>
                            <w:color w:val="000000"/>
                            <w:sz w:val="18"/>
                            <w:szCs w:val="18"/>
                          </w:rPr>
                          <w:t>Unit 1: Contemporary Disciplines 20</w:t>
                        </w:r>
                      </w:p>
                    </w:txbxContent>
                  </v:textbox>
                </v:shape>
                <w10:anchorlock/>
              </v:group>
            </w:pict>
          </mc:Fallback>
        </mc:AlternateContent>
      </w:r>
    </w:p>
    <w:p w14:paraId="6B25CA6C" w14:textId="77777777" w:rsidR="007D5CEA" w:rsidRDefault="007D5CEA" w:rsidP="007D5CEA">
      <w:pPr>
        <w:jc w:val="center"/>
      </w:pPr>
      <w:r w:rsidRPr="00BF6680">
        <w:rPr>
          <w:rFonts w:ascii="Trebuchet MS" w:hAnsi="Trebuchet MS" w:cs="Arial"/>
          <w:noProof/>
          <w:lang w:eastAsia="en-GB"/>
        </w:rPr>
        <mc:AlternateContent>
          <mc:Choice Requires="wpc">
            <w:drawing>
              <wp:inline distT="0" distB="0" distL="0" distR="0" wp14:anchorId="27CF069B" wp14:editId="72EED9D8">
                <wp:extent cx="6203950" cy="3078480"/>
                <wp:effectExtent l="0" t="0" r="0" b="20320"/>
                <wp:docPr id="283" name="Canvas 2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Line 286"/>
                        <wps:cNvCnPr>
                          <a:cxnSpLocks noChangeShapeType="1"/>
                        </wps:cNvCnPr>
                        <wps:spPr bwMode="auto">
                          <a:xfrm>
                            <a:off x="13335" y="3284220"/>
                            <a:ext cx="619061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3" name="Line 287"/>
                        <wps:cNvCnPr>
                          <a:cxnSpLocks noChangeShapeType="1"/>
                        </wps:cNvCnPr>
                        <wps:spPr bwMode="auto">
                          <a:xfrm>
                            <a:off x="13335" y="654050"/>
                            <a:ext cx="0" cy="26301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4" name="Line 288"/>
                        <wps:cNvCnPr>
                          <a:cxnSpLocks noChangeShapeType="1"/>
                        </wps:cNvCnPr>
                        <wps:spPr bwMode="auto">
                          <a:xfrm>
                            <a:off x="6203950" y="654050"/>
                            <a:ext cx="0" cy="26301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5" name="Line 291"/>
                        <wps:cNvCnPr>
                          <a:cxnSpLocks noChangeShapeType="1"/>
                        </wps:cNvCnPr>
                        <wps:spPr bwMode="auto">
                          <a:xfrm>
                            <a:off x="4656455" y="654050"/>
                            <a:ext cx="154749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6" name="Rectangle 292"/>
                        <wps:cNvSpPr>
                          <a:spLocks noChangeArrowheads="1"/>
                        </wps:cNvSpPr>
                        <wps:spPr bwMode="auto">
                          <a:xfrm>
                            <a:off x="4656455" y="447675"/>
                            <a:ext cx="1547495" cy="26308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3C74B9" w14:textId="77777777" w:rsidR="007D5CEA" w:rsidRPr="00CE53C2" w:rsidRDefault="007D5CEA" w:rsidP="007D5CEA">
                              <w:pPr>
                                <w:autoSpaceDE w:val="0"/>
                                <w:autoSpaceDN w:val="0"/>
                                <w:adjustRightInd w:val="0"/>
                                <w:jc w:val="center"/>
                                <w:rPr>
                                  <w:rFonts w:ascii="Arial" w:cs="Arial"/>
                                  <w:color w:val="000000"/>
                                  <w:sz w:val="20"/>
                                  <w:szCs w:val="28"/>
                                </w:rPr>
                              </w:pPr>
                            </w:p>
                          </w:txbxContent>
                        </wps:txbx>
                        <wps:bodyPr rot="0" vert="horz" wrap="square" lIns="65837" tIns="32918" rIns="65837" bIns="32918" anchor="t" anchorCtr="0" upright="1">
                          <a:noAutofit/>
                        </wps:bodyPr>
                      </wps:wsp>
                      <wps:wsp>
                        <wps:cNvPr id="27" name="Line 296"/>
                        <wps:cNvCnPr>
                          <a:cxnSpLocks noChangeShapeType="1"/>
                        </wps:cNvCnPr>
                        <wps:spPr bwMode="auto">
                          <a:xfrm>
                            <a:off x="1560830" y="447675"/>
                            <a:ext cx="0" cy="263080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97"/>
                        <wps:cNvCnPr>
                          <a:cxnSpLocks noChangeShapeType="1"/>
                        </wps:cNvCnPr>
                        <wps:spPr bwMode="auto">
                          <a:xfrm>
                            <a:off x="3108960" y="447675"/>
                            <a:ext cx="0" cy="263080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98"/>
                        <wps:cNvCnPr>
                          <a:cxnSpLocks noChangeShapeType="1"/>
                        </wps:cNvCnPr>
                        <wps:spPr bwMode="auto">
                          <a:xfrm>
                            <a:off x="4656455" y="447675"/>
                            <a:ext cx="0" cy="263080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302"/>
                        <wps:cNvSpPr>
                          <a:spLocks noChangeArrowheads="1"/>
                        </wps:cNvSpPr>
                        <wps:spPr bwMode="auto">
                          <a:xfrm>
                            <a:off x="65405" y="2562225"/>
                            <a:ext cx="1495425" cy="516255"/>
                          </a:xfrm>
                          <a:prstGeom prst="rect">
                            <a:avLst/>
                          </a:prstGeom>
                          <a:solidFill>
                            <a:srgbClr val="CC99FF"/>
                          </a:solidFill>
                          <a:ln w="9525">
                            <a:solidFill>
                              <a:srgbClr val="000000"/>
                            </a:solidFill>
                            <a:miter lim="800000"/>
                            <a:headEnd/>
                            <a:tailEnd/>
                          </a:ln>
                        </wps:spPr>
                        <wps:txbx>
                          <w:txbxContent>
                            <w:p w14:paraId="0D325622"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4</w:t>
                              </w:r>
                              <w:r w:rsidRPr="00CE53C2">
                                <w:rPr>
                                  <w:rFonts w:ascii="Arial" w:cs="Arial"/>
                                  <w:color w:val="000000"/>
                                  <w:sz w:val="17"/>
                                  <w:szCs w:val="24"/>
                                </w:rPr>
                                <w:t>: Cultural landscapes</w:t>
                              </w:r>
                            </w:p>
                            <w:p w14:paraId="5F1F0FF8"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g:wgp>
                        <wpg:cNvPr id="31" name="Group 324"/>
                        <wpg:cNvGrpSpPr>
                          <a:grpSpLocks/>
                        </wpg:cNvGrpSpPr>
                        <wpg:grpSpPr bwMode="auto">
                          <a:xfrm>
                            <a:off x="13335" y="447675"/>
                            <a:ext cx="4643120" cy="2630805"/>
                            <a:chOff x="5964" y="2949"/>
                            <a:chExt cx="7312" cy="4143"/>
                          </a:xfrm>
                        </wpg:grpSpPr>
                        <wps:wsp>
                          <wps:cNvPr id="224" name="Line 285"/>
                          <wps:cNvCnPr>
                            <a:cxnSpLocks noChangeShapeType="1"/>
                          </wps:cNvCnPr>
                          <wps:spPr bwMode="auto">
                            <a:xfrm>
                              <a:off x="5964" y="3274"/>
                              <a:ext cx="2437"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25" name="Line 289"/>
                          <wps:cNvCnPr>
                            <a:cxnSpLocks noChangeShapeType="1"/>
                          </wps:cNvCnPr>
                          <wps:spPr bwMode="auto">
                            <a:xfrm>
                              <a:off x="10839" y="3274"/>
                              <a:ext cx="2437"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26" name="Line 290"/>
                          <wps:cNvCnPr>
                            <a:cxnSpLocks noChangeShapeType="1"/>
                          </wps:cNvCnPr>
                          <wps:spPr bwMode="auto">
                            <a:xfrm>
                              <a:off x="8401" y="3274"/>
                              <a:ext cx="2438"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227" name="Rectangle 293"/>
                          <wps:cNvSpPr>
                            <a:spLocks noChangeArrowheads="1"/>
                          </wps:cNvSpPr>
                          <wps:spPr bwMode="auto">
                            <a:xfrm>
                              <a:off x="10839" y="2949"/>
                              <a:ext cx="2437" cy="414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2EB35D" w14:textId="77777777" w:rsidR="007D5CEA" w:rsidRPr="00CE53C2" w:rsidRDefault="007D5CEA" w:rsidP="007D5CEA">
                                <w:pPr>
                                  <w:autoSpaceDE w:val="0"/>
                                  <w:autoSpaceDN w:val="0"/>
                                  <w:adjustRightInd w:val="0"/>
                                  <w:jc w:val="center"/>
                                  <w:rPr>
                                    <w:rFonts w:ascii="Arial" w:cs="Arial"/>
                                    <w:color w:val="000000"/>
                                    <w:sz w:val="20"/>
                                    <w:szCs w:val="28"/>
                                  </w:rPr>
                                </w:pPr>
                                <w:r>
                                  <w:rPr>
                                    <w:rFonts w:ascii="Arial" w:cs="Arial"/>
                                    <w:color w:val="000000"/>
                                    <w:sz w:val="20"/>
                                    <w:szCs w:val="28"/>
                                  </w:rPr>
                                  <w:t xml:space="preserve"> Term 3</w:t>
                                </w:r>
                              </w:p>
                            </w:txbxContent>
                          </wps:txbx>
                          <wps:bodyPr rot="0" vert="horz" wrap="square" lIns="65837" tIns="32918" rIns="65837" bIns="32918" anchor="t" anchorCtr="0" upright="1">
                            <a:noAutofit/>
                          </wps:bodyPr>
                        </wps:wsp>
                        <wps:wsp>
                          <wps:cNvPr id="228" name="Rectangle 294"/>
                          <wps:cNvSpPr>
                            <a:spLocks noChangeArrowheads="1"/>
                          </wps:cNvSpPr>
                          <wps:spPr bwMode="auto">
                            <a:xfrm>
                              <a:off x="8401" y="2949"/>
                              <a:ext cx="2438" cy="414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A49D08"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2</w:t>
                                </w:r>
                              </w:p>
                            </w:txbxContent>
                          </wps:txbx>
                          <wps:bodyPr rot="0" vert="horz" wrap="square" lIns="65837" tIns="32918" rIns="65837" bIns="32918" anchor="t" anchorCtr="0" upright="1">
                            <a:noAutofit/>
                          </wps:bodyPr>
                        </wps:wsp>
                        <wps:wsp>
                          <wps:cNvPr id="229" name="Rectangle 295"/>
                          <wps:cNvSpPr>
                            <a:spLocks noChangeArrowheads="1"/>
                          </wps:cNvSpPr>
                          <wps:spPr bwMode="auto">
                            <a:xfrm>
                              <a:off x="5964" y="2949"/>
                              <a:ext cx="2437" cy="414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A0CA9E"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1</w:t>
                                </w:r>
                              </w:p>
                            </w:txbxContent>
                          </wps:txbx>
                          <wps:bodyPr rot="0" vert="horz" wrap="square" lIns="65837" tIns="32918" rIns="65837" bIns="32918" anchor="t" anchorCtr="0" upright="1">
                            <a:noAutofit/>
                          </wps:bodyPr>
                        </wps:wsp>
                        <wps:wsp>
                          <wps:cNvPr id="231" name="Rectangle 300"/>
                          <wps:cNvSpPr>
                            <a:spLocks noChangeArrowheads="1"/>
                          </wps:cNvSpPr>
                          <wps:spPr bwMode="auto">
                            <a:xfrm>
                              <a:off x="8564" y="4330"/>
                              <a:ext cx="2195" cy="813"/>
                            </a:xfrm>
                            <a:prstGeom prst="rect">
                              <a:avLst/>
                            </a:prstGeom>
                            <a:solidFill>
                              <a:srgbClr val="FFFF66"/>
                            </a:solidFill>
                            <a:ln w="9525">
                              <a:solidFill>
                                <a:srgbClr val="000000"/>
                              </a:solidFill>
                              <a:miter lim="800000"/>
                              <a:headEnd/>
                              <a:tailEnd/>
                            </a:ln>
                          </wps:spPr>
                          <wps:txbx>
                            <w:txbxContent>
                              <w:p w14:paraId="2F161E61"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 xml:space="preserve">Unit </w:t>
                                </w:r>
                                <w:r>
                                  <w:rPr>
                                    <w:rFonts w:ascii="Arial" w:cs="Arial"/>
                                    <w:b/>
                                    <w:bCs/>
                                    <w:color w:val="000000"/>
                                    <w:sz w:val="17"/>
                                    <w:szCs w:val="24"/>
                                  </w:rPr>
                                  <w:t>5</w:t>
                                </w:r>
                                <w:r w:rsidRPr="00CE53C2">
                                  <w:rPr>
                                    <w:rFonts w:ascii="Arial" w:cs="Arial"/>
                                    <w:color w:val="000000"/>
                                    <w:sz w:val="17"/>
                                    <w:szCs w:val="24"/>
                                  </w:rPr>
                                  <w:t>: Practice</w:t>
                                </w:r>
                                <w:r>
                                  <w:rPr>
                                    <w:rFonts w:ascii="Arial" w:cs="Arial"/>
                                    <w:color w:val="000000"/>
                                    <w:sz w:val="17"/>
                                    <w:szCs w:val="24"/>
                                  </w:rPr>
                                  <w:t>s</w:t>
                                </w:r>
                                <w:r w:rsidRPr="00CE53C2">
                                  <w:rPr>
                                    <w:rFonts w:ascii="Arial" w:cs="Arial"/>
                                    <w:color w:val="000000"/>
                                    <w:sz w:val="17"/>
                                    <w:szCs w:val="24"/>
                                  </w:rPr>
                                  <w:t xml:space="preserve"> </w:t>
                                </w: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s:wsp>
                          <wps:cNvPr id="232" name="Rectangle 301"/>
                          <wps:cNvSpPr>
                            <a:spLocks noChangeArrowheads="1"/>
                          </wps:cNvSpPr>
                          <wps:spPr bwMode="auto">
                            <a:xfrm>
                              <a:off x="5964" y="4330"/>
                              <a:ext cx="2275" cy="813"/>
                            </a:xfrm>
                            <a:prstGeom prst="rect">
                              <a:avLst/>
                            </a:prstGeom>
                            <a:solidFill>
                              <a:srgbClr val="FF99CC"/>
                            </a:solidFill>
                            <a:ln w="9525">
                              <a:solidFill>
                                <a:srgbClr val="000000"/>
                              </a:solidFill>
                              <a:miter lim="800000"/>
                              <a:headEnd/>
                              <a:tailEnd/>
                            </a:ln>
                          </wps:spPr>
                          <wps:txbx>
                            <w:txbxContent>
                              <w:p w14:paraId="2F64220A" w14:textId="77777777" w:rsidR="007D5CEA" w:rsidRPr="00CE53C2" w:rsidRDefault="007D5CEA" w:rsidP="007D5CEA">
                                <w:pPr>
                                  <w:autoSpaceDE w:val="0"/>
                                  <w:autoSpaceDN w:val="0"/>
                                  <w:adjustRightInd w:val="0"/>
                                  <w:rPr>
                                    <w:rFonts w:ascii="Arial" w:cs="Arial"/>
                                    <w:color w:val="000000"/>
                                    <w:sz w:val="17"/>
                                    <w:szCs w:val="24"/>
                                  </w:rPr>
                                </w:pPr>
                                <w:r w:rsidRPr="00CE53C2">
                                  <w:rPr>
                                    <w:rFonts w:ascii="Arial" w:cs="Arial"/>
                                    <w:b/>
                                    <w:bCs/>
                                    <w:color w:val="000000"/>
                                    <w:sz w:val="17"/>
                                    <w:szCs w:val="24"/>
                                  </w:rPr>
                                  <w:t>Unit 2</w:t>
                                </w:r>
                                <w:r w:rsidRPr="00CE53C2">
                                  <w:rPr>
                                    <w:rFonts w:ascii="Arial" w:cs="Arial"/>
                                    <w:color w:val="000000"/>
                                    <w:sz w:val="17"/>
                                    <w:szCs w:val="24"/>
                                  </w:rPr>
                                  <w:t>: Practiti</w:t>
                                </w:r>
                                <w:r>
                                  <w:rPr>
                                    <w:rFonts w:ascii="Arial" w:cs="Arial"/>
                                    <w:color w:val="000000"/>
                                    <w:sz w:val="17"/>
                                    <w:szCs w:val="24"/>
                                  </w:rPr>
                                  <w:t xml:space="preserve">oner study </w:t>
                                </w:r>
                                <w:r>
                                  <w:rPr>
                                    <w:rFonts w:ascii="Arial" w:cs="Arial"/>
                                    <w:color w:val="000000"/>
                                    <w:sz w:val="17"/>
                                    <w:szCs w:val="24"/>
                                  </w:rPr>
                                  <w:t>–</w:t>
                                </w:r>
                                <w:r>
                                  <w:rPr>
                                    <w:rFonts w:ascii="Arial" w:cs="Arial"/>
                                    <w:color w:val="000000"/>
                                    <w:sz w:val="17"/>
                                    <w:szCs w:val="24"/>
                                  </w:rPr>
                                  <w:t xml:space="preserve"> Advanced Theatre Practice</w:t>
                                </w:r>
                              </w:p>
                              <w:p w14:paraId="2F7AA4F0"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s:wsp>
                          <wps:cNvPr id="233" name="Rectangle 303"/>
                          <wps:cNvSpPr>
                            <a:spLocks noChangeArrowheads="1"/>
                          </wps:cNvSpPr>
                          <wps:spPr bwMode="auto">
                            <a:xfrm>
                              <a:off x="7833" y="5305"/>
                              <a:ext cx="3249" cy="812"/>
                            </a:xfrm>
                            <a:prstGeom prst="rect">
                              <a:avLst/>
                            </a:prstGeom>
                            <a:solidFill>
                              <a:srgbClr val="FFFF66"/>
                            </a:solidFill>
                            <a:ln w="9525">
                              <a:solidFill>
                                <a:srgbClr val="000000"/>
                              </a:solidFill>
                              <a:miter lim="800000"/>
                              <a:headEnd/>
                              <a:tailEnd/>
                            </a:ln>
                          </wps:spPr>
                          <wps:txbx>
                            <w:txbxContent>
                              <w:p w14:paraId="66968D16"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3</w:t>
                                </w:r>
                                <w:r w:rsidRPr="00CE53C2">
                                  <w:rPr>
                                    <w:rFonts w:ascii="Arial" w:cs="Arial"/>
                                    <w:color w:val="000000"/>
                                    <w:sz w:val="17"/>
                                    <w:szCs w:val="24"/>
                                  </w:rPr>
                                  <w:t>: Performing Research</w:t>
                                </w:r>
                              </w:p>
                              <w:p w14:paraId="38AF7DA1"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s:wsp>
                          <wps:cNvPr id="234" name="Rectangle 304"/>
                          <wps:cNvSpPr>
                            <a:spLocks noChangeArrowheads="1"/>
                          </wps:cNvSpPr>
                          <wps:spPr bwMode="auto">
                            <a:xfrm>
                              <a:off x="11000" y="3355"/>
                              <a:ext cx="2194" cy="813"/>
                            </a:xfrm>
                            <a:prstGeom prst="rect">
                              <a:avLst/>
                            </a:prstGeom>
                            <a:solidFill>
                              <a:srgbClr val="CCECFF"/>
                            </a:solidFill>
                            <a:ln w="9525">
                              <a:solidFill>
                                <a:srgbClr val="000000"/>
                              </a:solidFill>
                              <a:miter lim="800000"/>
                              <a:headEnd/>
                              <a:tailEnd/>
                            </a:ln>
                          </wps:spPr>
                          <wps:txbx>
                            <w:txbxContent>
                              <w:p w14:paraId="4580442D" w14:textId="77777777" w:rsidR="007D5CEA" w:rsidRPr="00CE53C2" w:rsidRDefault="007D5CEA" w:rsidP="007D5CEA">
                                <w:pPr>
                                  <w:autoSpaceDE w:val="0"/>
                                  <w:autoSpaceDN w:val="0"/>
                                  <w:adjustRightInd w:val="0"/>
                                  <w:jc w:val="center"/>
                                  <w:rPr>
                                    <w:rFonts w:ascii="Arial" w:cs="Arial"/>
                                    <w:color w:val="000000"/>
                                    <w:sz w:val="17"/>
                                    <w:szCs w:val="24"/>
                                  </w:rPr>
                                </w:pPr>
                                <w:r w:rsidRPr="00CE53C2">
                                  <w:rPr>
                                    <w:rFonts w:ascii="Arial" w:cs="Arial"/>
                                    <w:b/>
                                    <w:bCs/>
                                    <w:color w:val="000000"/>
                                    <w:sz w:val="17"/>
                                    <w:szCs w:val="24"/>
                                  </w:rPr>
                                  <w:t>Unit 6</w:t>
                                </w:r>
                                <w:r w:rsidRPr="00CE53C2">
                                  <w:rPr>
                                    <w:rFonts w:ascii="Arial" w:cs="Arial"/>
                                    <w:color w:val="000000"/>
                                    <w:sz w:val="17"/>
                                    <w:szCs w:val="24"/>
                                  </w:rPr>
                                  <w:t xml:space="preserve">: </w:t>
                                </w:r>
                                <w:r>
                                  <w:rPr>
                                    <w:rFonts w:ascii="Arial" w:cs="Arial"/>
                                    <w:color w:val="000000"/>
                                    <w:sz w:val="17"/>
                                    <w:szCs w:val="24"/>
                                  </w:rPr>
                                  <w:t>Option</w:t>
                                </w:r>
                              </w:p>
                              <w:p w14:paraId="64C44118"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g:wgp>
                      <wps:wsp>
                        <wps:cNvPr id="235" name="Text Box 305"/>
                        <wps:cNvSpPr txBox="1">
                          <a:spLocks noChangeArrowheads="1"/>
                        </wps:cNvSpPr>
                        <wps:spPr bwMode="auto">
                          <a:xfrm>
                            <a:off x="0" y="0"/>
                            <a:ext cx="6190209" cy="2734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96BE" w14:textId="77777777" w:rsidR="007D5CEA" w:rsidRPr="00F42D26" w:rsidRDefault="007D5CEA" w:rsidP="007D5CEA">
                              <w:pPr>
                                <w:autoSpaceDE w:val="0"/>
                                <w:autoSpaceDN w:val="0"/>
                                <w:adjustRightInd w:val="0"/>
                                <w:jc w:val="center"/>
                                <w:rPr>
                                  <w:rFonts w:cs="Open Sans"/>
                                  <w:color w:val="4D4D4D"/>
                                  <w:sz w:val="24"/>
                                  <w:szCs w:val="24"/>
                                </w:rPr>
                              </w:pPr>
                              <w:r w:rsidRPr="00F42D26">
                                <w:rPr>
                                  <w:rFonts w:cs="Open Sans"/>
                                  <w:color w:val="4D4D4D"/>
                                  <w:sz w:val="24"/>
                                  <w:szCs w:val="24"/>
                                </w:rPr>
                                <w:t>MFA Year One</w:t>
                              </w:r>
                            </w:p>
                          </w:txbxContent>
                        </wps:txbx>
                        <wps:bodyPr rot="0" vert="horz" wrap="square" lIns="65837" tIns="32918" rIns="65837" bIns="32918" anchor="t" anchorCtr="0" upright="1">
                          <a:spAutoFit/>
                        </wps:bodyPr>
                      </wps:wsp>
                      <wps:wsp>
                        <wps:cNvPr id="876707930" name="Text Box 1"/>
                        <wps:cNvSpPr txBox="1"/>
                        <wps:spPr>
                          <a:xfrm>
                            <a:off x="0" y="654050"/>
                            <a:ext cx="1457960" cy="582295"/>
                          </a:xfrm>
                          <a:prstGeom prst="rect">
                            <a:avLst/>
                          </a:prstGeom>
                          <a:solidFill>
                            <a:schemeClr val="accent6">
                              <a:lumMod val="40000"/>
                              <a:lumOff val="60000"/>
                            </a:schemeClr>
                          </a:solidFill>
                          <a:ln w="6350">
                            <a:solidFill>
                              <a:prstClr val="black"/>
                            </a:solidFill>
                          </a:ln>
                        </wps:spPr>
                        <wps:txbx>
                          <w:txbxContent>
                            <w:p w14:paraId="5F38CC12" w14:textId="77777777" w:rsidR="007D5CEA" w:rsidRDefault="007D5CEA" w:rsidP="007D5CEA">
                              <w:pPr>
                                <w:shd w:val="clear" w:color="auto" w:fill="C5E0B3" w:themeFill="accent6" w:themeFillTint="66"/>
                                <w:rPr>
                                  <w:rFonts w:eastAsia="Calibri"/>
                                  <w:b/>
                                  <w:bCs/>
                                  <w:color w:val="000000"/>
                                  <w:sz w:val="18"/>
                                  <w:szCs w:val="18"/>
                                </w:rPr>
                              </w:pPr>
                              <w:r>
                                <w:rPr>
                                  <w:rFonts w:eastAsia="Calibri"/>
                                  <w:b/>
                                  <w:bCs/>
                                  <w:color w:val="000000"/>
                                  <w:sz w:val="18"/>
                                  <w:szCs w:val="18"/>
                                </w:rPr>
                                <w:t>Unit 1: Contemporary Disciplines 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7CF069B" id="Canvas 283" o:spid="_x0000_s1051" editas="canvas" style="width:488.5pt;height:242.4pt;mso-position-horizontal-relative:char;mso-position-vertical-relative:line" coordsize="62039,3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">
                <v:shape id="_x0000_s1052" type="#_x0000_t75" style="position:absolute;width:62039;height:30784;visibility:visible;mso-wrap-style:square">
                  <v:fill o:detectmouseclick="t"/>
                  <v:path o:connecttype="none"/>
                </v:shape>
                <v:line id="Line 286" o:spid="_x0000_s1053" style="position:absolute;visibility:visible;mso-wrap-style:square" from="133,32842" to="62039,3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" stroked="f" strokeweight="2.25pt">
                  <v:stroke endcap="square"/>
                </v:line>
                <v:line id="Line 287" o:spid="_x0000_s1054" style="position:absolute;visibility:visible;mso-wrap-style:square" from="133,6540" to="133,3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" stroked="f" strokeweight="2.25pt">
                  <v:stroke endcap="square"/>
                </v:line>
                <v:line id="Line 288" o:spid="_x0000_s1055" style="position:absolute;visibility:visible;mso-wrap-style:square" from="62039,6540" to="62039,3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" stroked="f" strokeweight="2.25pt">
                  <v:stroke endcap="square"/>
                </v:line>
                <v:line id="Line 291" o:spid="_x0000_s1056" style="position:absolute;visibility:visible;mso-wrap-style:square" from="46564,6540" to="6203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" stroked="f" strokeweight="2.25pt">
                  <v:stroke endcap="square"/>
                </v:line>
                <v:rect id="Rectangle 292" o:spid="_x0000_s1057" style="position:absolute;left:46564;top:4476;width:15475;height:26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" filled="f" fillcolor="#bbe0e3" stroked="f">
                  <v:textbox inset="1.82881mm,.91439mm,1.82881mm,.91439mm">
                    <w:txbxContent>
                      <w:p w14:paraId="143C74B9" w14:textId="77777777" w:rsidR="007D5CEA" w:rsidRPr="00CE53C2" w:rsidRDefault="007D5CEA" w:rsidP="007D5CEA">
                        <w:pPr>
                          <w:autoSpaceDE w:val="0"/>
                          <w:autoSpaceDN w:val="0"/>
                          <w:adjustRightInd w:val="0"/>
                          <w:jc w:val="center"/>
                          <w:rPr>
                            <w:rFonts w:ascii="Arial" w:cs="Arial"/>
                            <w:color w:val="000000"/>
                            <w:sz w:val="20"/>
                            <w:szCs w:val="28"/>
                          </w:rPr>
                        </w:pPr>
                      </w:p>
                    </w:txbxContent>
                  </v:textbox>
                </v:rect>
                <v:line id="Line 296" o:spid="_x0000_s1058" style="position:absolute;visibility:visible;mso-wrap-style:square" from="15608,4476" to="15608,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" strokeweight="1pt">
                  <v:stroke dashstyle="1 1"/>
                </v:line>
                <v:line id="Line 297" o:spid="_x0000_s1059" style="position:absolute;visibility:visible;mso-wrap-style:square" from="31089,4476" to="31089,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" strokeweight="1pt">
                  <v:stroke dashstyle="1 1"/>
                </v:line>
                <v:line id="Line 298" o:spid="_x0000_s1060" style="position:absolute;visibility:visible;mso-wrap-style:square" from="46564,4476" to="46564,30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" strokeweight="1pt">
                  <v:stroke dashstyle="1 1"/>
                </v:line>
                <v:rect id="Rectangle 302" o:spid="_x0000_s1061" style="position:absolute;left:654;top:25622;width:14954;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" fillcolor="#c9f">
                  <v:textbox inset="1.82881mm,.91439mm,1.82881mm,.91439mm">
                    <w:txbxContent>
                      <w:p w14:paraId="0D325622"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4</w:t>
                        </w:r>
                        <w:r w:rsidRPr="00CE53C2">
                          <w:rPr>
                            <w:rFonts w:ascii="Arial" w:cs="Arial"/>
                            <w:color w:val="000000"/>
                            <w:sz w:val="17"/>
                            <w:szCs w:val="24"/>
                          </w:rPr>
                          <w:t>: Cultural landscapes</w:t>
                        </w:r>
                      </w:p>
                      <w:p w14:paraId="5F1F0FF8"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v:textbox>
                </v:rect>
                <v:group id="Group 324" o:spid="_x0000_s1062" style="position:absolute;left:133;top:4476;width:46431;height:26308" coordorigin="5964,2949" coordsize="7312,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285" o:spid="_x0000_s1063" style="position:absolute;visibility:visible;mso-wrap-style:square" from="5964,3274" to="8401,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" stroked="f" strokeweight="2.25pt">
                    <v:stroke endcap="square"/>
                  </v:line>
                  <v:line id="Line 289" o:spid="_x0000_s1064" style="position:absolute;visibility:visible;mso-wrap-style:square" from="10839,3274" to="13276,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" stroked="f" strokeweight="2.25pt">
                    <v:stroke endcap="square"/>
                  </v:line>
                  <v:line id="Line 290" o:spid="_x0000_s1065" style="position:absolute;visibility:visible;mso-wrap-style:square" from="8401,3274" to="10839,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" stroked="f" strokeweight="2.25pt">
                    <v:stroke endcap="square"/>
                  </v:line>
                  <v:rect id="Rectangle 293" o:spid="_x0000_s1066" style="position:absolute;left:10839;top:2949;width:2437;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" filled="f" fillcolor="#bbe0e3" stroked="f">
                    <v:textbox inset="1.82881mm,.91439mm,1.82881mm,.91439mm">
                      <w:txbxContent>
                        <w:p w14:paraId="3B2EB35D" w14:textId="77777777" w:rsidR="007D5CEA" w:rsidRPr="00CE53C2" w:rsidRDefault="007D5CEA" w:rsidP="007D5CEA">
                          <w:pPr>
                            <w:autoSpaceDE w:val="0"/>
                            <w:autoSpaceDN w:val="0"/>
                            <w:adjustRightInd w:val="0"/>
                            <w:jc w:val="center"/>
                            <w:rPr>
                              <w:rFonts w:ascii="Arial" w:cs="Arial"/>
                              <w:color w:val="000000"/>
                              <w:sz w:val="20"/>
                              <w:szCs w:val="28"/>
                            </w:rPr>
                          </w:pPr>
                          <w:r>
                            <w:rPr>
                              <w:rFonts w:ascii="Arial" w:cs="Arial"/>
                              <w:color w:val="000000"/>
                              <w:sz w:val="20"/>
                              <w:szCs w:val="28"/>
                            </w:rPr>
                            <w:t xml:space="preserve"> Term 3</w:t>
                          </w:r>
                        </w:p>
                      </w:txbxContent>
                    </v:textbox>
                  </v:rect>
                  <v:rect id="Rectangle 294" o:spid="_x0000_s1067" style="position:absolute;left:8401;top:2949;width:2438;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" filled="f" fillcolor="#bbe0e3" stroked="f">
                    <v:textbox inset="1.82881mm,.91439mm,1.82881mm,.91439mm">
                      <w:txbxContent>
                        <w:p w14:paraId="69A49D08"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2</w:t>
                          </w:r>
                        </w:p>
                      </w:txbxContent>
                    </v:textbox>
                  </v:rect>
                  <v:rect id="Rectangle 295" o:spid="_x0000_s1068" style="position:absolute;left:5964;top:2949;width:2437;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" filled="f" fillcolor="#bbe0e3" stroked="f">
                    <v:textbox inset="1.82881mm,.91439mm,1.82881mm,.91439mm">
                      <w:txbxContent>
                        <w:p w14:paraId="25A0CA9E"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1</w:t>
                          </w:r>
                        </w:p>
                      </w:txbxContent>
                    </v:textbox>
                  </v:rect>
                  <v:rect id="Rectangle 300" o:spid="_x0000_s1069" style="position:absolute;left:8564;top:4330;width:2195;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" fillcolor="#ff6">
                    <v:textbox inset="1.82881mm,.91439mm,1.82881mm,.91439mm">
                      <w:txbxContent>
                        <w:p w14:paraId="2F161E61"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 xml:space="preserve">Unit </w:t>
                          </w:r>
                          <w:r>
                            <w:rPr>
                              <w:rFonts w:ascii="Arial" w:cs="Arial"/>
                              <w:b/>
                              <w:bCs/>
                              <w:color w:val="000000"/>
                              <w:sz w:val="17"/>
                              <w:szCs w:val="24"/>
                            </w:rPr>
                            <w:t>5</w:t>
                          </w:r>
                          <w:r w:rsidRPr="00CE53C2">
                            <w:rPr>
                              <w:rFonts w:ascii="Arial" w:cs="Arial"/>
                              <w:color w:val="000000"/>
                              <w:sz w:val="17"/>
                              <w:szCs w:val="24"/>
                            </w:rPr>
                            <w:t>: Practice</w:t>
                          </w:r>
                          <w:r>
                            <w:rPr>
                              <w:rFonts w:ascii="Arial" w:cs="Arial"/>
                              <w:color w:val="000000"/>
                              <w:sz w:val="17"/>
                              <w:szCs w:val="24"/>
                            </w:rPr>
                            <w:t>s</w:t>
                          </w:r>
                          <w:r w:rsidRPr="00CE53C2">
                            <w:rPr>
                              <w:rFonts w:ascii="Arial" w:cs="Arial"/>
                              <w:color w:val="000000"/>
                              <w:sz w:val="17"/>
                              <w:szCs w:val="24"/>
                            </w:rPr>
                            <w:t xml:space="preserve"> </w:t>
                          </w:r>
                          <w:r w:rsidRPr="00CE53C2">
                            <w:rPr>
                              <w:rFonts w:ascii="Arial" w:cs="Arial"/>
                              <w:b/>
                              <w:bCs/>
                              <w:color w:val="000000"/>
                              <w:sz w:val="17"/>
                              <w:szCs w:val="24"/>
                            </w:rPr>
                            <w:t>20</w:t>
                          </w:r>
                        </w:p>
                      </w:txbxContent>
                    </v:textbox>
                  </v:rect>
                  <v:rect id="Rectangle 301" o:spid="_x0000_s1070" style="position:absolute;left:5964;top:4330;width:2275;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" fillcolor="#f9c">
                    <v:textbox inset="1.82881mm,.91439mm,1.82881mm,.91439mm">
                      <w:txbxContent>
                        <w:p w14:paraId="2F64220A" w14:textId="77777777" w:rsidR="007D5CEA" w:rsidRPr="00CE53C2" w:rsidRDefault="007D5CEA" w:rsidP="007D5CEA">
                          <w:pPr>
                            <w:autoSpaceDE w:val="0"/>
                            <w:autoSpaceDN w:val="0"/>
                            <w:adjustRightInd w:val="0"/>
                            <w:rPr>
                              <w:rFonts w:ascii="Arial" w:cs="Arial"/>
                              <w:color w:val="000000"/>
                              <w:sz w:val="17"/>
                              <w:szCs w:val="24"/>
                            </w:rPr>
                          </w:pPr>
                          <w:r w:rsidRPr="00CE53C2">
                            <w:rPr>
                              <w:rFonts w:ascii="Arial" w:cs="Arial"/>
                              <w:b/>
                              <w:bCs/>
                              <w:color w:val="000000"/>
                              <w:sz w:val="17"/>
                              <w:szCs w:val="24"/>
                            </w:rPr>
                            <w:t>Unit 2</w:t>
                          </w:r>
                          <w:r w:rsidRPr="00CE53C2">
                            <w:rPr>
                              <w:rFonts w:ascii="Arial" w:cs="Arial"/>
                              <w:color w:val="000000"/>
                              <w:sz w:val="17"/>
                              <w:szCs w:val="24"/>
                            </w:rPr>
                            <w:t>: Practiti</w:t>
                          </w:r>
                          <w:r>
                            <w:rPr>
                              <w:rFonts w:ascii="Arial" w:cs="Arial"/>
                              <w:color w:val="000000"/>
                              <w:sz w:val="17"/>
                              <w:szCs w:val="24"/>
                            </w:rPr>
                            <w:t xml:space="preserve">oner study </w:t>
                          </w:r>
                          <w:r>
                            <w:rPr>
                              <w:rFonts w:ascii="Arial" w:cs="Arial"/>
                              <w:color w:val="000000"/>
                              <w:sz w:val="17"/>
                              <w:szCs w:val="24"/>
                            </w:rPr>
                            <w:t>–</w:t>
                          </w:r>
                          <w:r>
                            <w:rPr>
                              <w:rFonts w:ascii="Arial" w:cs="Arial"/>
                              <w:color w:val="000000"/>
                              <w:sz w:val="17"/>
                              <w:szCs w:val="24"/>
                            </w:rPr>
                            <w:t xml:space="preserve"> Advanced Theatre Practice</w:t>
                          </w:r>
                        </w:p>
                        <w:p w14:paraId="2F7AA4F0"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v:textbox>
                  </v:rect>
                  <v:rect id="Rectangle 303" o:spid="_x0000_s1071" style="position:absolute;left:7833;top:5305;width:3249;height: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" fillcolor="#ff6">
                    <v:textbox inset="1.82881mm,.91439mm,1.82881mm,.91439mm">
                      <w:txbxContent>
                        <w:p w14:paraId="66968D16"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3</w:t>
                          </w:r>
                          <w:r w:rsidRPr="00CE53C2">
                            <w:rPr>
                              <w:rFonts w:ascii="Arial" w:cs="Arial"/>
                              <w:color w:val="000000"/>
                              <w:sz w:val="17"/>
                              <w:szCs w:val="24"/>
                            </w:rPr>
                            <w:t>: Performing Research</w:t>
                          </w:r>
                        </w:p>
                        <w:p w14:paraId="38AF7DA1"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v:textbox>
                  </v:rect>
                  <v:rect id="Rectangle 304" o:spid="_x0000_s1072" style="position:absolute;left:11000;top:3355;width:2194;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" fillcolor="#ccecff">
                    <v:textbox inset="1.82881mm,.91439mm,1.82881mm,.91439mm">
                      <w:txbxContent>
                        <w:p w14:paraId="4580442D" w14:textId="77777777" w:rsidR="007D5CEA" w:rsidRPr="00CE53C2" w:rsidRDefault="007D5CEA" w:rsidP="007D5CEA">
                          <w:pPr>
                            <w:autoSpaceDE w:val="0"/>
                            <w:autoSpaceDN w:val="0"/>
                            <w:adjustRightInd w:val="0"/>
                            <w:jc w:val="center"/>
                            <w:rPr>
                              <w:rFonts w:ascii="Arial" w:cs="Arial"/>
                              <w:color w:val="000000"/>
                              <w:sz w:val="17"/>
                              <w:szCs w:val="24"/>
                            </w:rPr>
                          </w:pPr>
                          <w:r w:rsidRPr="00CE53C2">
                            <w:rPr>
                              <w:rFonts w:ascii="Arial" w:cs="Arial"/>
                              <w:b/>
                              <w:bCs/>
                              <w:color w:val="000000"/>
                              <w:sz w:val="17"/>
                              <w:szCs w:val="24"/>
                            </w:rPr>
                            <w:t>Unit 6</w:t>
                          </w:r>
                          <w:r w:rsidRPr="00CE53C2">
                            <w:rPr>
                              <w:rFonts w:ascii="Arial" w:cs="Arial"/>
                              <w:color w:val="000000"/>
                              <w:sz w:val="17"/>
                              <w:szCs w:val="24"/>
                            </w:rPr>
                            <w:t xml:space="preserve">: </w:t>
                          </w:r>
                          <w:r>
                            <w:rPr>
                              <w:rFonts w:ascii="Arial" w:cs="Arial"/>
                              <w:color w:val="000000"/>
                              <w:sz w:val="17"/>
                              <w:szCs w:val="24"/>
                            </w:rPr>
                            <w:t>Option</w:t>
                          </w:r>
                        </w:p>
                        <w:p w14:paraId="64C44118" w14:textId="77777777" w:rsidR="007D5CEA" w:rsidRPr="00CE53C2" w:rsidRDefault="007D5CEA" w:rsidP="007D5CEA">
                          <w:pPr>
                            <w:autoSpaceDE w:val="0"/>
                            <w:autoSpaceDN w:val="0"/>
                            <w:adjustRightInd w:val="0"/>
                            <w:rPr>
                              <w:rFonts w:ascii="Arial" w:cs="Arial"/>
                              <w:b/>
                              <w:bCs/>
                              <w:color w:val="000000"/>
                              <w:sz w:val="17"/>
                              <w:szCs w:val="24"/>
                            </w:rPr>
                          </w:pPr>
                          <w:r w:rsidRPr="00CE53C2">
                            <w:rPr>
                              <w:rFonts w:ascii="Arial" w:cs="Arial"/>
                              <w:b/>
                              <w:bCs/>
                              <w:color w:val="000000"/>
                              <w:sz w:val="17"/>
                              <w:szCs w:val="24"/>
                            </w:rPr>
                            <w:t>20</w:t>
                          </w:r>
                        </w:p>
                      </w:txbxContent>
                    </v:textbox>
                  </v:rect>
                </v:group>
                <v:shape id="Text Box 305" o:spid="_x0000_s1073" type="#_x0000_t202" style="position:absolute;width:61902;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" filled="f" fillcolor="#bbe0e3" stroked="f">
                  <v:textbox style="mso-fit-shape-to-text:t" inset="1.82881mm,.91439mm,1.82881mm,.91439mm">
                    <w:txbxContent>
                      <w:p w14:paraId="674E96BE" w14:textId="77777777" w:rsidR="007D5CEA" w:rsidRPr="00F42D26" w:rsidRDefault="007D5CEA" w:rsidP="007D5CEA">
                        <w:pPr>
                          <w:autoSpaceDE w:val="0"/>
                          <w:autoSpaceDN w:val="0"/>
                          <w:adjustRightInd w:val="0"/>
                          <w:jc w:val="center"/>
                          <w:rPr>
                            <w:rFonts w:cs="Open Sans"/>
                            <w:color w:val="4D4D4D"/>
                            <w:sz w:val="24"/>
                            <w:szCs w:val="24"/>
                          </w:rPr>
                        </w:pPr>
                        <w:r w:rsidRPr="00F42D26">
                          <w:rPr>
                            <w:rFonts w:cs="Open Sans"/>
                            <w:color w:val="4D4D4D"/>
                            <w:sz w:val="24"/>
                            <w:szCs w:val="24"/>
                          </w:rPr>
                          <w:t>MFA Year One</w:t>
                        </w:r>
                      </w:p>
                    </w:txbxContent>
                  </v:textbox>
                </v:shape>
                <v:shape id="Text Box 1" o:spid="_x0000_s1074" type="#_x0000_t202" style="position:absolute;top:6540;width:14579;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" fillcolor="#c5e0b3 [1305]" strokeweight=".5pt">
                  <v:textbox>
                    <w:txbxContent>
                      <w:p w14:paraId="5F38CC12" w14:textId="77777777" w:rsidR="007D5CEA" w:rsidRDefault="007D5CEA" w:rsidP="007D5CEA">
                        <w:pPr>
                          <w:shd w:val="clear" w:color="auto" w:fill="C5E0B3" w:themeFill="accent6" w:themeFillTint="66"/>
                          <w:rPr>
                            <w:rFonts w:eastAsia="Calibri"/>
                            <w:b/>
                            <w:bCs/>
                            <w:color w:val="000000"/>
                            <w:sz w:val="18"/>
                            <w:szCs w:val="18"/>
                          </w:rPr>
                        </w:pPr>
                        <w:r>
                          <w:rPr>
                            <w:rFonts w:eastAsia="Calibri"/>
                            <w:b/>
                            <w:bCs/>
                            <w:color w:val="000000"/>
                            <w:sz w:val="18"/>
                            <w:szCs w:val="18"/>
                          </w:rPr>
                          <w:t>Unit 1: Contemporary Disciplines 20</w:t>
                        </w:r>
                      </w:p>
                    </w:txbxContent>
                  </v:textbox>
                </v:shape>
                <w10:anchorlock/>
              </v:group>
            </w:pict>
          </mc:Fallback>
        </mc:AlternateContent>
      </w:r>
    </w:p>
    <w:p w14:paraId="23D38706" w14:textId="77777777" w:rsidR="007D5CEA" w:rsidRDefault="007D5CEA" w:rsidP="007D5CEA">
      <w:pPr>
        <w:jc w:val="center"/>
      </w:pPr>
      <w:r w:rsidRPr="00BF6680">
        <w:rPr>
          <w:rFonts w:ascii="Trebuchet MS" w:hAnsi="Trebuchet MS" w:cs="Arial"/>
          <w:noProof/>
          <w:lang w:eastAsia="en-GB"/>
        </w:rPr>
        <mc:AlternateContent>
          <mc:Choice Requires="wpc">
            <w:drawing>
              <wp:inline distT="0" distB="0" distL="0" distR="0" wp14:anchorId="61A46591" wp14:editId="7AD9509A">
                <wp:extent cx="6190615" cy="1965277"/>
                <wp:effectExtent l="0" t="0" r="635"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Line 238"/>
                        <wps:cNvCnPr>
                          <a:cxnSpLocks noChangeShapeType="1"/>
                        </wps:cNvCnPr>
                        <wps:spPr bwMode="auto">
                          <a:xfrm>
                            <a:off x="0" y="706120"/>
                            <a:ext cx="154749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3" name="Line 239"/>
                        <wps:cNvCnPr>
                          <a:cxnSpLocks noChangeShapeType="1"/>
                        </wps:cNvCnPr>
                        <wps:spPr bwMode="auto">
                          <a:xfrm>
                            <a:off x="0" y="3336290"/>
                            <a:ext cx="619061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4" name="Line 240"/>
                        <wps:cNvCnPr>
                          <a:cxnSpLocks noChangeShapeType="1"/>
                        </wps:cNvCnPr>
                        <wps:spPr bwMode="auto">
                          <a:xfrm>
                            <a:off x="0" y="706120"/>
                            <a:ext cx="0" cy="26301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5" name="Line 241"/>
                        <wps:cNvCnPr>
                          <a:cxnSpLocks noChangeShapeType="1"/>
                        </wps:cNvCnPr>
                        <wps:spPr bwMode="auto">
                          <a:xfrm>
                            <a:off x="6190615" y="706120"/>
                            <a:ext cx="0" cy="263017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6" name="Line 242"/>
                        <wps:cNvCnPr>
                          <a:cxnSpLocks noChangeShapeType="1"/>
                        </wps:cNvCnPr>
                        <wps:spPr bwMode="auto">
                          <a:xfrm>
                            <a:off x="3095625" y="706120"/>
                            <a:ext cx="154749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7" name="Line 243"/>
                        <wps:cNvCnPr>
                          <a:cxnSpLocks noChangeShapeType="1"/>
                        </wps:cNvCnPr>
                        <wps:spPr bwMode="auto">
                          <a:xfrm>
                            <a:off x="1547495" y="706120"/>
                            <a:ext cx="154813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8" name="Line 244"/>
                        <wps:cNvCnPr>
                          <a:cxnSpLocks noChangeShapeType="1"/>
                        </wps:cNvCnPr>
                        <wps:spPr bwMode="auto">
                          <a:xfrm>
                            <a:off x="4643120" y="706120"/>
                            <a:ext cx="154749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8575" cap="sq">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9" name="Rectangle 246"/>
                        <wps:cNvSpPr>
                          <a:spLocks noChangeArrowheads="1"/>
                        </wps:cNvSpPr>
                        <wps:spPr bwMode="auto">
                          <a:xfrm>
                            <a:off x="3095625" y="499745"/>
                            <a:ext cx="1547495" cy="11830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14F47"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3</w:t>
                              </w:r>
                            </w:p>
                          </w:txbxContent>
                        </wps:txbx>
                        <wps:bodyPr rot="0" vert="horz" wrap="square" lIns="65837" tIns="32918" rIns="65837" bIns="32918" anchor="t" anchorCtr="0" upright="1">
                          <a:noAutofit/>
                        </wps:bodyPr>
                      </wps:wsp>
                      <wps:wsp>
                        <wps:cNvPr id="40" name="Rectangle 247"/>
                        <wps:cNvSpPr>
                          <a:spLocks noChangeArrowheads="1"/>
                        </wps:cNvSpPr>
                        <wps:spPr bwMode="auto">
                          <a:xfrm>
                            <a:off x="1547495" y="499745"/>
                            <a:ext cx="1548130" cy="12211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D66213"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2</w:t>
                              </w:r>
                            </w:p>
                          </w:txbxContent>
                        </wps:txbx>
                        <wps:bodyPr rot="0" vert="horz" wrap="square" lIns="65837" tIns="32918" rIns="65837" bIns="32918" anchor="t" anchorCtr="0" upright="1">
                          <a:noAutofit/>
                        </wps:bodyPr>
                      </wps:wsp>
                      <wps:wsp>
                        <wps:cNvPr id="41" name="Rectangle 248"/>
                        <wps:cNvSpPr>
                          <a:spLocks noChangeArrowheads="1"/>
                        </wps:cNvSpPr>
                        <wps:spPr bwMode="auto">
                          <a:xfrm>
                            <a:off x="0" y="499745"/>
                            <a:ext cx="1547495" cy="12592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C53468"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1</w:t>
                              </w:r>
                            </w:p>
                          </w:txbxContent>
                        </wps:txbx>
                        <wps:bodyPr rot="0" vert="horz" wrap="square" lIns="65837" tIns="32918" rIns="65837" bIns="32918" anchor="t" anchorCtr="0" upright="1">
                          <a:noAutofit/>
                        </wps:bodyPr>
                      </wps:wsp>
                      <wps:wsp>
                        <wps:cNvPr id="42" name="Line 249"/>
                        <wps:cNvCnPr>
                          <a:cxnSpLocks noChangeShapeType="1"/>
                        </wps:cNvCnPr>
                        <wps:spPr bwMode="auto">
                          <a:xfrm>
                            <a:off x="1547495" y="499745"/>
                            <a:ext cx="635" cy="133540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250"/>
                        <wps:cNvCnPr>
                          <a:cxnSpLocks noChangeShapeType="1"/>
                        </wps:cNvCnPr>
                        <wps:spPr bwMode="auto">
                          <a:xfrm flipH="1">
                            <a:off x="3095625" y="499745"/>
                            <a:ext cx="635" cy="138747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251"/>
                        <wps:cNvCnPr>
                          <a:cxnSpLocks noChangeShapeType="1"/>
                        </wps:cNvCnPr>
                        <wps:spPr bwMode="auto">
                          <a:xfrm flipH="1">
                            <a:off x="4633595" y="499745"/>
                            <a:ext cx="9525" cy="1335405"/>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Rectangle 256"/>
                        <wps:cNvSpPr>
                          <a:spLocks noChangeArrowheads="1"/>
                        </wps:cNvSpPr>
                        <wps:spPr bwMode="auto">
                          <a:xfrm>
                            <a:off x="52070" y="748030"/>
                            <a:ext cx="4591050" cy="515620"/>
                          </a:xfrm>
                          <a:prstGeom prst="rect">
                            <a:avLst/>
                          </a:prstGeom>
                          <a:solidFill>
                            <a:srgbClr val="FFFF66"/>
                          </a:solidFill>
                          <a:ln w="9525">
                            <a:solidFill>
                              <a:srgbClr val="000000"/>
                            </a:solidFill>
                            <a:miter lim="800000"/>
                            <a:headEnd/>
                            <a:tailEnd/>
                          </a:ln>
                        </wps:spPr>
                        <wps:txbx>
                          <w:txbxContent>
                            <w:p w14:paraId="6B94F5D1"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3</w:t>
                              </w:r>
                              <w:r w:rsidRPr="00CE53C2">
                                <w:rPr>
                                  <w:rFonts w:ascii="Arial" w:cs="Arial"/>
                                  <w:color w:val="000000"/>
                                  <w:sz w:val="17"/>
                                  <w:szCs w:val="24"/>
                                </w:rPr>
                                <w:t xml:space="preserve">: </w:t>
                              </w:r>
                              <w:r>
                                <w:rPr>
                                  <w:rFonts w:ascii="Arial" w:cs="Arial"/>
                                  <w:color w:val="000000"/>
                                  <w:sz w:val="17"/>
                                  <w:szCs w:val="24"/>
                                </w:rPr>
                                <w:t>Sustained Independent Project</w:t>
                              </w:r>
                            </w:p>
                            <w:p w14:paraId="4CA73AB3" w14:textId="77777777" w:rsidR="007D5CEA" w:rsidRPr="00CE53C2" w:rsidRDefault="007D5CEA" w:rsidP="007D5CEA">
                              <w:pPr>
                                <w:autoSpaceDE w:val="0"/>
                                <w:autoSpaceDN w:val="0"/>
                                <w:adjustRightInd w:val="0"/>
                                <w:rPr>
                                  <w:rFonts w:ascii="Arial" w:cs="Arial"/>
                                  <w:b/>
                                  <w:bCs/>
                                  <w:color w:val="000000"/>
                                  <w:sz w:val="17"/>
                                  <w:szCs w:val="24"/>
                                </w:rPr>
                              </w:pPr>
                              <w:r>
                                <w:rPr>
                                  <w:rFonts w:ascii="Arial" w:cs="Arial"/>
                                  <w:b/>
                                  <w:bCs/>
                                  <w:color w:val="000000"/>
                                  <w:sz w:val="17"/>
                                  <w:szCs w:val="24"/>
                                </w:rPr>
                                <w:t>1</w:t>
                              </w:r>
                              <w:r w:rsidRPr="00CE53C2">
                                <w:rPr>
                                  <w:rFonts w:ascii="Arial" w:cs="Arial"/>
                                  <w:b/>
                                  <w:bCs/>
                                  <w:color w:val="000000"/>
                                  <w:sz w:val="17"/>
                                  <w:szCs w:val="24"/>
                                </w:rPr>
                                <w:t>20</w:t>
                              </w:r>
                            </w:p>
                          </w:txbxContent>
                        </wps:txbx>
                        <wps:bodyPr rot="0" vert="horz" wrap="square" lIns="65837" tIns="32918" rIns="65837" bIns="32918" anchor="ctr" anchorCtr="0" upright="1">
                          <a:noAutofit/>
                        </wps:bodyPr>
                      </wps:wsp>
                      <wps:wsp>
                        <wps:cNvPr id="46" name="Text Box 259"/>
                        <wps:cNvSpPr txBox="1">
                          <a:spLocks noChangeArrowheads="1"/>
                        </wps:cNvSpPr>
                        <wps:spPr bwMode="auto">
                          <a:xfrm>
                            <a:off x="0" y="93896"/>
                            <a:ext cx="6190209" cy="2734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B364C" w14:textId="77777777" w:rsidR="007D5CEA" w:rsidRPr="00F42D26" w:rsidRDefault="007D5CEA" w:rsidP="007D5CEA">
                              <w:pPr>
                                <w:autoSpaceDE w:val="0"/>
                                <w:autoSpaceDN w:val="0"/>
                                <w:adjustRightInd w:val="0"/>
                                <w:jc w:val="center"/>
                                <w:rPr>
                                  <w:rFonts w:cs="Open Sans"/>
                                  <w:color w:val="4D4D4D"/>
                                  <w:sz w:val="24"/>
                                  <w:szCs w:val="24"/>
                                </w:rPr>
                              </w:pPr>
                              <w:r w:rsidRPr="00F42D26">
                                <w:rPr>
                                  <w:rFonts w:cs="Open Sans"/>
                                  <w:color w:val="4D4D4D"/>
                                  <w:sz w:val="24"/>
                                  <w:szCs w:val="24"/>
                                </w:rPr>
                                <w:t>MFA Year Two</w:t>
                              </w:r>
                            </w:p>
                          </w:txbxContent>
                        </wps:txbx>
                        <wps:bodyPr rot="0" vert="horz" wrap="square" lIns="65837" tIns="32918" rIns="65837" bIns="32918" anchor="t" anchorCtr="0" upright="1">
                          <a:spAutoFit/>
                        </wps:bodyPr>
                      </wps:wsp>
                    </wpc:wpc>
                  </a:graphicData>
                </a:graphic>
              </wp:inline>
            </w:drawing>
          </mc:Choice>
          <mc:Fallback>
            <w:pict>
              <v:group w14:anchorId="61A46591" id="Canvas 47" o:spid="_x0000_s1075" editas="canvas" style="width:487.45pt;height:154.75pt;mso-position-horizontal-relative:char;mso-position-vertical-relative:line" coordsize="61906,19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">
                <v:shape id="_x0000_s1076" type="#_x0000_t75" style="position:absolute;width:61906;height:19646;visibility:visible;mso-wrap-style:square">
                  <v:fill o:detectmouseclick="t"/>
                  <v:path o:connecttype="none"/>
                </v:shape>
                <v:line id="Line 238" o:spid="_x0000_s1077" style="position:absolute;visibility:visible;mso-wrap-style:square" from="0,7061" to="15474,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" stroked="f" strokeweight="2.25pt">
                  <v:stroke endcap="square"/>
                </v:line>
                <v:line id="Line 239" o:spid="_x0000_s1078" style="position:absolute;visibility:visible;mso-wrap-style:square" from="0,33362" to="61906,3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" stroked="f" strokeweight="2.25pt">
                  <v:stroke endcap="square"/>
                </v:line>
                <v:line id="Line 240" o:spid="_x0000_s1079" style="position:absolute;visibility:visible;mso-wrap-style:square" from="0,7061" to="0,3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" stroked="f" strokeweight="2.25pt">
                  <v:stroke endcap="square"/>
                </v:line>
                <v:line id="Line 241" o:spid="_x0000_s1080" style="position:absolute;visibility:visible;mso-wrap-style:square" from="61906,7061" to="61906,3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" stroked="f" strokeweight="2.25pt">
                  <v:stroke endcap="square"/>
                </v:line>
                <v:line id="Line 242" o:spid="_x0000_s1081" style="position:absolute;visibility:visible;mso-wrap-style:square" from="30956,7061" to="46431,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" stroked="f" strokeweight="2.25pt">
                  <v:stroke endcap="square"/>
                </v:line>
                <v:line id="Line 243" o:spid="_x0000_s1082" style="position:absolute;visibility:visible;mso-wrap-style:square" from="15474,7061" to="30956,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" stroked="f" strokeweight="2.25pt">
                  <v:stroke endcap="square"/>
                </v:line>
                <v:line id="Line 244" o:spid="_x0000_s1083" style="position:absolute;visibility:visible;mso-wrap-style:square" from="46431,7061" to="61906,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" stroked="f" strokeweight="2.25pt">
                  <v:stroke endcap="square"/>
                </v:line>
                <v:rect id="Rectangle 246" o:spid="_x0000_s1084" style="position:absolute;left:30956;top:4997;width:15475;height:1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" filled="f" fillcolor="#bbe0e3" stroked="f">
                  <v:textbox inset="1.82881mm,.91439mm,1.82881mm,.91439mm">
                    <w:txbxContent>
                      <w:p w14:paraId="28414F47"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3</w:t>
                        </w:r>
                      </w:p>
                    </w:txbxContent>
                  </v:textbox>
                </v:rect>
                <v:rect id="Rectangle 247" o:spid="_x0000_s1085" style="position:absolute;left:15474;top:4997;width:15482;height:1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" filled="f" fillcolor="#bbe0e3" stroked="f">
                  <v:textbox inset="1.82881mm,.91439mm,1.82881mm,.91439mm">
                    <w:txbxContent>
                      <w:p w14:paraId="2DD66213"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2</w:t>
                        </w:r>
                      </w:p>
                    </w:txbxContent>
                  </v:textbox>
                </v:rect>
                <v:rect id="Rectangle 248" o:spid="_x0000_s1086" style="position:absolute;top:4997;width:15474;height:1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" filled="f" fillcolor="#bbe0e3" stroked="f">
                  <v:textbox inset="1.82881mm,.91439mm,1.82881mm,.91439mm">
                    <w:txbxContent>
                      <w:p w14:paraId="24C53468" w14:textId="77777777" w:rsidR="007D5CEA" w:rsidRPr="00CE53C2" w:rsidRDefault="007D5CEA" w:rsidP="007D5CEA">
                        <w:pPr>
                          <w:autoSpaceDE w:val="0"/>
                          <w:autoSpaceDN w:val="0"/>
                          <w:adjustRightInd w:val="0"/>
                          <w:jc w:val="center"/>
                          <w:rPr>
                            <w:rFonts w:ascii="Arial" w:cs="Arial"/>
                            <w:color w:val="000000"/>
                            <w:sz w:val="20"/>
                            <w:szCs w:val="28"/>
                          </w:rPr>
                        </w:pPr>
                        <w:r w:rsidRPr="00CE53C2">
                          <w:rPr>
                            <w:rFonts w:ascii="Arial" w:cs="Arial"/>
                            <w:color w:val="000000"/>
                            <w:sz w:val="20"/>
                            <w:szCs w:val="28"/>
                          </w:rPr>
                          <w:t>Term 1</w:t>
                        </w:r>
                      </w:p>
                    </w:txbxContent>
                  </v:textbox>
                </v:rect>
                <v:line id="Line 249" o:spid="_x0000_s1087" style="position:absolute;visibility:visible;mso-wrap-style:square" from="15474,4997" to="15481,1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" strokeweight="1pt">
                  <v:stroke dashstyle="1 1"/>
                </v:line>
                <v:line id="Line 250" o:spid="_x0000_s1088" style="position:absolute;flip:x;visibility:visible;mso-wrap-style:square" from="30956,4997" to="30962,18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" strokeweight="1pt">
                  <v:stroke dashstyle="1 1"/>
                </v:line>
                <v:line id="Line 251" o:spid="_x0000_s1089" style="position:absolute;flip:x;visibility:visible;mso-wrap-style:square" from="46335,4997" to="46431,1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" strokeweight="1pt">
                  <v:stroke dashstyle="1 1"/>
                </v:line>
                <v:rect id="Rectangle 256" o:spid="_x0000_s1090" style="position:absolute;left:520;top:7480;width:45911;height:5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" fillcolor="#ff6">
                  <v:textbox inset="1.82881mm,.91439mm,1.82881mm,.91439mm">
                    <w:txbxContent>
                      <w:p w14:paraId="6B94F5D1" w14:textId="77777777" w:rsidR="007D5CEA" w:rsidRPr="00CE53C2" w:rsidRDefault="007D5CEA" w:rsidP="007D5CEA">
                        <w:pPr>
                          <w:autoSpaceDE w:val="0"/>
                          <w:autoSpaceDN w:val="0"/>
                          <w:adjustRightInd w:val="0"/>
                          <w:rPr>
                            <w:rFonts w:ascii="Arial" w:cs="Arial"/>
                            <w:color w:val="000000"/>
                            <w:sz w:val="17"/>
                            <w:szCs w:val="24"/>
                          </w:rPr>
                        </w:pPr>
                        <w:r>
                          <w:rPr>
                            <w:rFonts w:ascii="Arial" w:cs="Arial"/>
                            <w:b/>
                            <w:bCs/>
                            <w:color w:val="000000"/>
                            <w:sz w:val="17"/>
                            <w:szCs w:val="24"/>
                          </w:rPr>
                          <w:t>Unit 3</w:t>
                        </w:r>
                        <w:r w:rsidRPr="00CE53C2">
                          <w:rPr>
                            <w:rFonts w:ascii="Arial" w:cs="Arial"/>
                            <w:color w:val="000000"/>
                            <w:sz w:val="17"/>
                            <w:szCs w:val="24"/>
                          </w:rPr>
                          <w:t xml:space="preserve">: </w:t>
                        </w:r>
                        <w:r>
                          <w:rPr>
                            <w:rFonts w:ascii="Arial" w:cs="Arial"/>
                            <w:color w:val="000000"/>
                            <w:sz w:val="17"/>
                            <w:szCs w:val="24"/>
                          </w:rPr>
                          <w:t>Sustained Independent Project</w:t>
                        </w:r>
                      </w:p>
                      <w:p w14:paraId="4CA73AB3" w14:textId="77777777" w:rsidR="007D5CEA" w:rsidRPr="00CE53C2" w:rsidRDefault="007D5CEA" w:rsidP="007D5CEA">
                        <w:pPr>
                          <w:autoSpaceDE w:val="0"/>
                          <w:autoSpaceDN w:val="0"/>
                          <w:adjustRightInd w:val="0"/>
                          <w:rPr>
                            <w:rFonts w:ascii="Arial" w:cs="Arial"/>
                            <w:b/>
                            <w:bCs/>
                            <w:color w:val="000000"/>
                            <w:sz w:val="17"/>
                            <w:szCs w:val="24"/>
                          </w:rPr>
                        </w:pPr>
                        <w:r>
                          <w:rPr>
                            <w:rFonts w:ascii="Arial" w:cs="Arial"/>
                            <w:b/>
                            <w:bCs/>
                            <w:color w:val="000000"/>
                            <w:sz w:val="17"/>
                            <w:szCs w:val="24"/>
                          </w:rPr>
                          <w:t>1</w:t>
                        </w:r>
                        <w:r w:rsidRPr="00CE53C2">
                          <w:rPr>
                            <w:rFonts w:ascii="Arial" w:cs="Arial"/>
                            <w:b/>
                            <w:bCs/>
                            <w:color w:val="000000"/>
                            <w:sz w:val="17"/>
                            <w:szCs w:val="24"/>
                          </w:rPr>
                          <w:t>20</w:t>
                        </w:r>
                      </w:p>
                    </w:txbxContent>
                  </v:textbox>
                </v:rect>
                <v:shape id="Text Box 259" o:spid="_x0000_s1091" type="#_x0000_t202" style="position:absolute;top:938;width:61902;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" filled="f" fillcolor="#bbe0e3" stroked="f">
                  <v:textbox style="mso-fit-shape-to-text:t" inset="1.82881mm,.91439mm,1.82881mm,.91439mm">
                    <w:txbxContent>
                      <w:p w14:paraId="4A8B364C" w14:textId="77777777" w:rsidR="007D5CEA" w:rsidRPr="00F42D26" w:rsidRDefault="007D5CEA" w:rsidP="007D5CEA">
                        <w:pPr>
                          <w:autoSpaceDE w:val="0"/>
                          <w:autoSpaceDN w:val="0"/>
                          <w:adjustRightInd w:val="0"/>
                          <w:jc w:val="center"/>
                          <w:rPr>
                            <w:rFonts w:cs="Open Sans"/>
                            <w:color w:val="4D4D4D"/>
                            <w:sz w:val="24"/>
                            <w:szCs w:val="24"/>
                          </w:rPr>
                        </w:pPr>
                        <w:r w:rsidRPr="00F42D26">
                          <w:rPr>
                            <w:rFonts w:cs="Open Sans"/>
                            <w:color w:val="4D4D4D"/>
                            <w:sz w:val="24"/>
                            <w:szCs w:val="24"/>
                          </w:rPr>
                          <w:t>MFA Year Two</w:t>
                        </w:r>
                      </w:p>
                    </w:txbxContent>
                  </v:textbox>
                </v:shape>
                <w10:anchorlock/>
              </v:group>
            </w:pict>
          </mc:Fallback>
        </mc:AlternateContent>
      </w:r>
    </w:p>
    <w:p w14:paraId="1D777F48" w14:textId="77777777" w:rsidR="007D5CEA" w:rsidRDefault="007D5CEA" w:rsidP="007D5CEA"/>
    <w:p w14:paraId="0C557294" w14:textId="77777777" w:rsidR="007D5CEA" w:rsidRPr="007D5CEA" w:rsidRDefault="007D5CEA" w:rsidP="007D5CEA"/>
    <w:p w14:paraId="7D3FB6C3" w14:textId="77777777" w:rsidR="00BA0A47" w:rsidRDefault="00BA0A47" w:rsidP="00BA0A47"/>
    <w:p w14:paraId="50F687CA" w14:textId="77777777" w:rsidR="00BA0A47" w:rsidRDefault="00BA0A47" w:rsidP="00BA0A47"/>
    <w:p w14:paraId="1CC4317E" w14:textId="77777777" w:rsidR="00BA0A47" w:rsidRPr="005428DE" w:rsidRDefault="00BA0A47" w:rsidP="00BA0A47">
      <w:pPr>
        <w:rPr>
          <w:i/>
          <w:iCs/>
        </w:rPr>
      </w:pPr>
      <w:r w:rsidRPr="005428DE">
        <w:t>*</w:t>
      </w:r>
      <w:r w:rsidRPr="005428DE">
        <w:rPr>
          <w:i/>
          <w:iCs/>
        </w:rPr>
        <w:t>You will undertake either ‘Directing’ or ‘Performing’ Text in Contemporary Theatre</w:t>
      </w:r>
    </w:p>
    <w:p w14:paraId="2DAB71D6" w14:textId="77777777" w:rsidR="00BA0A47" w:rsidRPr="005428DE" w:rsidRDefault="00BA0A47" w:rsidP="00BA0A47">
      <w:pPr>
        <w:rPr>
          <w:i/>
          <w:iCs/>
        </w:rPr>
      </w:pPr>
      <w:r w:rsidRPr="005428DE">
        <w:rPr>
          <w:i/>
          <w:iCs/>
        </w:rPr>
        <w:t xml:space="preserve">**Options units available to Advanced Theatre Practice students in the past have included: Aurality, Puppetry and Object Theatre, Archiving Practices/Practicing Archives, Introduction to Musical Theatre, Festival Project, Introduction to Writing for Interactive Media </w:t>
      </w:r>
    </w:p>
    <w:p w14:paraId="253AE806" w14:textId="77777777" w:rsidR="00BA0A47" w:rsidRPr="00995C61" w:rsidRDefault="00BA0A47" w:rsidP="00BA0A47"/>
    <w:p w14:paraId="5FE3FA61" w14:textId="77777777" w:rsidR="00BA0A47" w:rsidRPr="00995C61" w:rsidRDefault="00BA0A47" w:rsidP="00BA0A47">
      <w:pPr>
        <w:pStyle w:val="Heading2"/>
        <w:rPr>
          <w:rFonts w:ascii="Open Sans" w:hAnsi="Open Sans" w:cs="Open Sans"/>
          <w:color w:val="auto"/>
        </w:rPr>
      </w:pPr>
      <w:bookmarkStart w:id="4" w:name="_Toc146700880"/>
      <w:r>
        <w:rPr>
          <w:rFonts w:ascii="Open Sans" w:hAnsi="Open Sans" w:cs="Open Sans"/>
          <w:color w:val="auto"/>
        </w:rPr>
        <w:t>Learning and Teaching</w:t>
      </w:r>
      <w:bookmarkEnd w:id="4"/>
    </w:p>
    <w:p w14:paraId="48095106" w14:textId="77777777" w:rsidR="00BA0A47" w:rsidRDefault="00BA0A47" w:rsidP="00BA0A47"/>
    <w:p w14:paraId="38F2444D" w14:textId="77777777" w:rsidR="00812824" w:rsidRPr="009B5160" w:rsidRDefault="00812824" w:rsidP="00812824">
      <w:r w:rsidRPr="009B5160">
        <w:t xml:space="preserve">Practical skills are developed mainly through tutor and practitioner-led workshop experience – and through working with colleagues towards the achievement of designated tasks. Thinking skills are developed through reflection on your own practice and that of others in relation to literature of the field – as well as lectures and workshops designed to give you an understanding of research, and its possible application within your field. </w:t>
      </w:r>
    </w:p>
    <w:p w14:paraId="41331D6E" w14:textId="77777777" w:rsidR="00812824" w:rsidRDefault="00812824" w:rsidP="00812824"/>
    <w:p w14:paraId="60FCEE89" w14:textId="77777777" w:rsidR="00812824" w:rsidRPr="009B5160" w:rsidRDefault="00812824" w:rsidP="00812824">
      <w:r w:rsidRPr="009B5160">
        <w:t>A feature of these programmes  are their emphasis on your working alongside tutors and practitioners – in an exploratory and supportive laboratory atmosphere designed to enable you to discover your potential within company situations. The courses embody a research-led teaching approach, in which each participant contributes to a growing body of knowledge and understanding through their positive commitment to the project in hand.</w:t>
      </w:r>
    </w:p>
    <w:p w14:paraId="6257D4FC" w14:textId="77777777" w:rsidR="00812824" w:rsidRDefault="00812824" w:rsidP="00812824"/>
    <w:p w14:paraId="5E92B1DE" w14:textId="77777777" w:rsidR="00812824" w:rsidRPr="009B5160" w:rsidRDefault="00812824" w:rsidP="00812824">
      <w:r w:rsidRPr="009B5160">
        <w:t>The programmes seek to be innovatory in learning, teaching and assessment methods – for example, through requiring the keeping of a journal, throughout the course. This will take the form primarily of a documentary record of your work and experience, and may include technical, personal and anecdotal registers.  You will be encouraged to make full use of the journal as you analyse and reflect upon your work. The journal also helps to inform the course team of the nature of your working process and the extent of your consideration, investigation and analysis of processes, library research, experimental work and development of original ideas.</w:t>
      </w:r>
    </w:p>
    <w:p w14:paraId="0DC860A3" w14:textId="77777777" w:rsidR="00E37F08" w:rsidRDefault="00E37F08" w:rsidP="00812824">
      <w:pPr>
        <w:rPr>
          <w:i/>
        </w:rPr>
      </w:pPr>
    </w:p>
    <w:p w14:paraId="2D11FAB4" w14:textId="24312E42" w:rsidR="00812824" w:rsidRDefault="00812824" w:rsidP="00812824">
      <w:r>
        <w:rPr>
          <w:i/>
        </w:rPr>
        <w:t>Options</w:t>
      </w:r>
    </w:p>
    <w:p w14:paraId="25CB9113" w14:textId="77777777" w:rsidR="00812824" w:rsidRPr="009B5160" w:rsidRDefault="00812824" w:rsidP="00812824">
      <w:r w:rsidRPr="009B5160">
        <w:t>This MA/MFA offers student choice for a unit. The list of option units available will be published annually.  Students requiring advice on the choice of option should consult with their Course Leader.  The Unit Outlines of option units will be published in the ‘MA/MFA Options’ booklet</w:t>
      </w:r>
      <w:r>
        <w:t>’</w:t>
      </w:r>
      <w:r w:rsidRPr="009B5160">
        <w:t>.</w:t>
      </w:r>
    </w:p>
    <w:p w14:paraId="0D895CE6" w14:textId="77777777" w:rsidR="00812824" w:rsidRPr="009B5160" w:rsidRDefault="00812824" w:rsidP="00812824"/>
    <w:p w14:paraId="69BD929C" w14:textId="77777777" w:rsidR="00812824" w:rsidRPr="009B5160" w:rsidRDefault="00812824" w:rsidP="00812824">
      <w:r w:rsidRPr="009B5160">
        <w:t xml:space="preserve">The programme also offers two options specific only to Advanced Theatre Practice, Directing Text in Contemporary Theatre and Performing Text in Contemporary Theatre. </w:t>
      </w:r>
    </w:p>
    <w:p w14:paraId="28AE4736" w14:textId="77777777" w:rsidR="00812824" w:rsidRDefault="00812824" w:rsidP="00812824"/>
    <w:p w14:paraId="40EEA29B" w14:textId="77777777" w:rsidR="00812824" w:rsidRDefault="00812824" w:rsidP="00812824">
      <w:r>
        <w:rPr>
          <w:i/>
        </w:rPr>
        <w:t>Placements</w:t>
      </w:r>
    </w:p>
    <w:p w14:paraId="1DE0F2CC" w14:textId="77777777" w:rsidR="00812824" w:rsidRPr="00F42D26" w:rsidRDefault="00812824" w:rsidP="00812824">
      <w:r w:rsidRPr="00F42D26">
        <w:t>Placement learning is not an integral part of these programmes, although professional attachments are considered as part of an agreed approach to achieving the learning objectives of MFA students during their second year.</w:t>
      </w:r>
    </w:p>
    <w:p w14:paraId="5FF29855" w14:textId="77777777" w:rsidR="00BA0A47" w:rsidRDefault="00BA0A47" w:rsidP="00BA0A47"/>
    <w:p w14:paraId="78CAE08C" w14:textId="77777777" w:rsidR="00BA0A47" w:rsidRDefault="00BA0A47" w:rsidP="00BA0A47">
      <w:pPr>
        <w:pStyle w:val="Heading2"/>
        <w:rPr>
          <w:rFonts w:ascii="Open Sans" w:hAnsi="Open Sans" w:cs="Open Sans"/>
          <w:color w:val="auto"/>
        </w:rPr>
      </w:pPr>
      <w:bookmarkStart w:id="5" w:name="_Toc146700881"/>
      <w:r>
        <w:rPr>
          <w:rFonts w:ascii="Open Sans" w:hAnsi="Open Sans" w:cs="Open Sans"/>
          <w:color w:val="auto"/>
        </w:rPr>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Pr="00B71215" w:rsidRDefault="00543A78" w:rsidP="00543A78">
      <w:pPr>
        <w:rPr>
          <w:b/>
        </w:rPr>
      </w:pPr>
    </w:p>
    <w:p w14:paraId="3C92BE65" w14:textId="77777777" w:rsidR="00E37F08" w:rsidRPr="009B5160" w:rsidRDefault="00E37F08" w:rsidP="00E37F08">
      <w:r w:rsidRPr="009B5160">
        <w:t>The programmes will continually assess and review their learning, teaching and assessment methods with you – maintaining a responsive approach and flexibility to your needs.</w:t>
      </w:r>
      <w:r>
        <w:t xml:space="preserve"> </w:t>
      </w:r>
      <w:r w:rsidRPr="009B5160">
        <w:t xml:space="preserve">Each unit within these degrees have approximately four or five learning outcomes which are directly drawn from the overall degree learning outcomes. Each unit has formal assessment tasks - with a ‘magnitude’ (i.e. amount or </w:t>
      </w:r>
      <w:r w:rsidRPr="009B5160">
        <w:lastRenderedPageBreak/>
        <w:t>size of task) - which will give you the opportunity to demonstrate that you have achieved the learning outcomes of the degree. Assessment criteria show what you will need to demonstrate – or do - to achieve the learning outcomes and in the assessment tasks (e.g. effective use of research). Assessment (or level) descriptors are directly linked to the assessment criteria and indicate the level you have reached and therefore the level to which you have achieved the learning outcomes (and the mark awarded to the unit therefore).</w:t>
      </w:r>
    </w:p>
    <w:p w14:paraId="5DBEC0D1" w14:textId="77777777" w:rsidR="00543A78" w:rsidRDefault="00543A78" w:rsidP="00543A78">
      <w:pPr>
        <w:rPr>
          <w:b/>
        </w:rPr>
      </w:pPr>
    </w:p>
    <w:p w14:paraId="742C989B" w14:textId="77777777" w:rsidR="00C27099" w:rsidRPr="00B71215" w:rsidRDefault="00C27099" w:rsidP="00C27099">
      <w:pPr>
        <w:rPr>
          <w:b/>
        </w:rPr>
      </w:pPr>
      <w:r w:rsidRPr="00B71215">
        <w:rPr>
          <w:b/>
        </w:rPr>
        <w:t>Assessment Criteria</w:t>
      </w:r>
    </w:p>
    <w:p w14:paraId="6DE772F5" w14:textId="77777777" w:rsidR="00C27099" w:rsidRPr="00AB1774" w:rsidRDefault="00C27099" w:rsidP="00C27099"/>
    <w:p w14:paraId="63321C8F" w14:textId="77777777" w:rsidR="00C27099" w:rsidRPr="00AB1774" w:rsidRDefault="00C27099" w:rsidP="00C27099">
      <w:r w:rsidRPr="00AB1774">
        <w:t xml:space="preserve">Not all the assessment criteria apply to each unit although all will be incorporated </w:t>
      </w:r>
      <w:r w:rsidRPr="00AB1774">
        <w:rPr>
          <w:i/>
        </w:rPr>
        <w:t>across</w:t>
      </w:r>
      <w:r w:rsidRPr="00AB1774">
        <w:t xml:space="preserve"> each </w:t>
      </w:r>
      <w:proofErr w:type="spellStart"/>
      <w:proofErr w:type="gramStart"/>
      <w:r w:rsidRPr="00AB1774">
        <w:t>Masters</w:t>
      </w:r>
      <w:proofErr w:type="spellEnd"/>
      <w:proofErr w:type="gramEnd"/>
      <w:r w:rsidRPr="00AB1774">
        <w:t xml:space="preserve"> degree. (The compulsory units include all these criteria already.) The assessment criteria to be considered will be clear in each unit outline. Tutors will give feedback relevant to these criteria with references to specific examples from your work.</w:t>
      </w:r>
    </w:p>
    <w:p w14:paraId="147E8806" w14:textId="77777777" w:rsidR="00C27099" w:rsidRPr="00AB1774" w:rsidRDefault="00C27099" w:rsidP="00C27099"/>
    <w:p w14:paraId="5534FB23" w14:textId="77777777" w:rsidR="00C27099" w:rsidRPr="00AB1774" w:rsidRDefault="00C27099" w:rsidP="00C27099">
      <w:r w:rsidRPr="00AB1774">
        <w:t xml:space="preserve">Work is assessed on evidence of the extent to which you have met the learning outcomes demonstrated through: </w:t>
      </w:r>
    </w:p>
    <w:p w14:paraId="6C9346F4" w14:textId="77777777" w:rsidR="00C27099" w:rsidRPr="00AB1774" w:rsidRDefault="00C27099" w:rsidP="00C27099">
      <w:pPr>
        <w:numPr>
          <w:ilvl w:val="0"/>
          <w:numId w:val="3"/>
        </w:numPr>
      </w:pPr>
      <w:r w:rsidRPr="00AB1774">
        <w:t xml:space="preserve">sustained, independent </w:t>
      </w:r>
      <w:proofErr w:type="gramStart"/>
      <w:r w:rsidRPr="00AB1774">
        <w:t>argument;</w:t>
      </w:r>
      <w:proofErr w:type="gramEnd"/>
      <w:r w:rsidRPr="00AB1774">
        <w:t xml:space="preserve"> </w:t>
      </w:r>
    </w:p>
    <w:p w14:paraId="6915E54A" w14:textId="77777777" w:rsidR="00C27099" w:rsidRPr="00AB1774" w:rsidRDefault="00C27099" w:rsidP="00C27099">
      <w:pPr>
        <w:numPr>
          <w:ilvl w:val="0"/>
          <w:numId w:val="3"/>
        </w:numPr>
      </w:pPr>
      <w:r w:rsidRPr="00AB1774">
        <w:t xml:space="preserve">progress in relevant practice-based </w:t>
      </w:r>
      <w:proofErr w:type="gramStart"/>
      <w:r w:rsidRPr="00AB1774">
        <w:t>techniques;</w:t>
      </w:r>
      <w:proofErr w:type="gramEnd"/>
    </w:p>
    <w:p w14:paraId="080A4265" w14:textId="77777777" w:rsidR="00C27099" w:rsidRPr="00AB1774" w:rsidRDefault="00C27099" w:rsidP="00C27099">
      <w:pPr>
        <w:numPr>
          <w:ilvl w:val="0"/>
          <w:numId w:val="3"/>
        </w:numPr>
      </w:pPr>
      <w:r w:rsidRPr="00AB1774">
        <w:t xml:space="preserve">taking creative risks, selecting and implementing from these </w:t>
      </w:r>
      <w:proofErr w:type="gramStart"/>
      <w:r w:rsidRPr="00AB1774">
        <w:t>appropriately;</w:t>
      </w:r>
      <w:proofErr w:type="gramEnd"/>
    </w:p>
    <w:p w14:paraId="0CA1CF7F" w14:textId="77777777" w:rsidR="00C27099" w:rsidRPr="00AB1774" w:rsidRDefault="00C27099" w:rsidP="00C27099">
      <w:pPr>
        <w:numPr>
          <w:ilvl w:val="0"/>
          <w:numId w:val="3"/>
        </w:numPr>
      </w:pPr>
      <w:r w:rsidRPr="00AB1774">
        <w:t xml:space="preserve">originality in the application of knowledge in relation to the matter of the </w:t>
      </w:r>
      <w:proofErr w:type="gramStart"/>
      <w:r w:rsidRPr="00AB1774">
        <w:t>unit;</w:t>
      </w:r>
      <w:proofErr w:type="gramEnd"/>
    </w:p>
    <w:p w14:paraId="36A1F475" w14:textId="77777777" w:rsidR="00C27099" w:rsidRPr="00AB1774" w:rsidRDefault="00C27099" w:rsidP="00C27099">
      <w:pPr>
        <w:numPr>
          <w:ilvl w:val="0"/>
          <w:numId w:val="3"/>
        </w:numPr>
      </w:pPr>
      <w:r w:rsidRPr="00AB1774">
        <w:t xml:space="preserve">analytical and critical awareness of relevant contemporary </w:t>
      </w:r>
      <w:proofErr w:type="gramStart"/>
      <w:r w:rsidRPr="00AB1774">
        <w:t>issues;</w:t>
      </w:r>
      <w:proofErr w:type="gramEnd"/>
    </w:p>
    <w:p w14:paraId="7E2C049E" w14:textId="77777777" w:rsidR="00C27099" w:rsidRPr="00AB1774" w:rsidRDefault="00C27099" w:rsidP="00C27099">
      <w:pPr>
        <w:numPr>
          <w:ilvl w:val="0"/>
          <w:numId w:val="3"/>
        </w:numPr>
      </w:pPr>
      <w:r w:rsidRPr="00AB1774">
        <w:t xml:space="preserve">intellectual </w:t>
      </w:r>
      <w:proofErr w:type="gramStart"/>
      <w:r w:rsidRPr="00AB1774">
        <w:t>engagement;</w:t>
      </w:r>
      <w:proofErr w:type="gramEnd"/>
    </w:p>
    <w:p w14:paraId="79BA129D" w14:textId="77777777" w:rsidR="00C27099" w:rsidRPr="00AB1774" w:rsidRDefault="00C27099" w:rsidP="00C27099">
      <w:pPr>
        <w:numPr>
          <w:ilvl w:val="0"/>
          <w:numId w:val="3"/>
        </w:numPr>
      </w:pPr>
      <w:r w:rsidRPr="00AB1774">
        <w:t xml:space="preserve">understanding and effective use of research and advanced </w:t>
      </w:r>
      <w:proofErr w:type="gramStart"/>
      <w:r w:rsidRPr="00AB1774">
        <w:t>scholarship;</w:t>
      </w:r>
      <w:proofErr w:type="gramEnd"/>
    </w:p>
    <w:p w14:paraId="7268FC8E" w14:textId="77777777" w:rsidR="00C27099" w:rsidRPr="00AB1774" w:rsidRDefault="00C27099" w:rsidP="00C27099">
      <w:pPr>
        <w:numPr>
          <w:ilvl w:val="0"/>
          <w:numId w:val="3"/>
        </w:numPr>
      </w:pPr>
      <w:r w:rsidRPr="00AB1774">
        <w:t xml:space="preserve">recognising practice that is at the boundaries of the </w:t>
      </w:r>
      <w:proofErr w:type="gramStart"/>
      <w:r w:rsidRPr="00AB1774">
        <w:t>specialism;</w:t>
      </w:r>
      <w:proofErr w:type="gramEnd"/>
    </w:p>
    <w:p w14:paraId="40ADC69A" w14:textId="77777777" w:rsidR="00C27099" w:rsidRPr="00AB1774" w:rsidRDefault="00C27099" w:rsidP="00C27099">
      <w:pPr>
        <w:numPr>
          <w:ilvl w:val="0"/>
          <w:numId w:val="3"/>
        </w:numPr>
      </w:pPr>
      <w:r w:rsidRPr="00AB1774">
        <w:t xml:space="preserve">successful collaborative </w:t>
      </w:r>
      <w:proofErr w:type="gramStart"/>
      <w:r w:rsidRPr="00AB1774">
        <w:t>processes;</w:t>
      </w:r>
      <w:proofErr w:type="gramEnd"/>
    </w:p>
    <w:p w14:paraId="65A8D4E4" w14:textId="77777777" w:rsidR="00C27099" w:rsidRPr="00AB1774" w:rsidRDefault="00C27099" w:rsidP="00C27099">
      <w:pPr>
        <w:numPr>
          <w:ilvl w:val="0"/>
          <w:numId w:val="3"/>
        </w:numPr>
      </w:pPr>
      <w:r w:rsidRPr="00AB1774">
        <w:t>tackling and solving problems and dealing with complex situations in professionally related environments.</w:t>
      </w:r>
    </w:p>
    <w:p w14:paraId="18FC0B98" w14:textId="77777777" w:rsidR="00C27099" w:rsidRPr="00B71215" w:rsidRDefault="00C27099" w:rsidP="00C27099">
      <w:pPr>
        <w:rPr>
          <w:b/>
        </w:rPr>
      </w:pPr>
    </w:p>
    <w:p w14:paraId="185574C1" w14:textId="77777777" w:rsidR="00C27099" w:rsidRPr="00B71215" w:rsidRDefault="00C27099" w:rsidP="00C27099">
      <w:pPr>
        <w:rPr>
          <w:b/>
        </w:rPr>
      </w:pPr>
      <w:r>
        <w:rPr>
          <w:b/>
        </w:rPr>
        <w:t>A</w:t>
      </w:r>
      <w:r w:rsidRPr="00B71215">
        <w:rPr>
          <w:b/>
        </w:rPr>
        <w:t>ssessment Descriptors</w:t>
      </w:r>
    </w:p>
    <w:p w14:paraId="216CBBE0" w14:textId="77777777" w:rsidR="00C27099" w:rsidRPr="00B71215" w:rsidRDefault="00C27099" w:rsidP="00C27099">
      <w:pPr>
        <w:rPr>
          <w:b/>
        </w:rPr>
      </w:pPr>
    </w:p>
    <w:p w14:paraId="637036D9" w14:textId="77777777" w:rsidR="00C27099" w:rsidRPr="00F11D16" w:rsidRDefault="00C27099" w:rsidP="00C27099">
      <w:pPr>
        <w:rPr>
          <w:bCs/>
          <w:lang w:val="en-US"/>
        </w:rPr>
      </w:pPr>
      <w:r w:rsidRPr="00F11D16">
        <w:rPr>
          <w:bCs/>
          <w:lang w:val="en-US"/>
        </w:rPr>
        <w:t xml:space="preserve">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w:t>
      </w:r>
      <w:proofErr w:type="gramStart"/>
      <w:r w:rsidRPr="00F11D16">
        <w:rPr>
          <w:bCs/>
          <w:lang w:val="en-US"/>
        </w:rPr>
        <w:t>make reference</w:t>
      </w:r>
      <w:proofErr w:type="gramEnd"/>
      <w:r w:rsidRPr="00F11D16">
        <w:rPr>
          <w:bCs/>
          <w:lang w:val="en-US"/>
        </w:rPr>
        <w:t xml:space="preserve"> to the learning outcomes and whether these have therefore been achieved.</w:t>
      </w:r>
    </w:p>
    <w:p w14:paraId="62F4FEB1" w14:textId="77777777" w:rsidR="00C27099" w:rsidRPr="00F11D16" w:rsidRDefault="00C27099" w:rsidP="00C27099">
      <w:pPr>
        <w:rPr>
          <w:bCs/>
        </w:rPr>
      </w:pPr>
    </w:p>
    <w:p w14:paraId="6BDBC0A9" w14:textId="77777777" w:rsidR="00C27099" w:rsidRPr="00F11D16" w:rsidRDefault="00C27099" w:rsidP="00C27099">
      <w:pPr>
        <w:rPr>
          <w:bCs/>
          <w:u w:val="single"/>
        </w:rPr>
      </w:pPr>
      <w:r w:rsidRPr="00F11D16">
        <w:rPr>
          <w:bCs/>
          <w:u w:val="single"/>
        </w:rPr>
        <w:t>80% and over (distinction)</w:t>
      </w:r>
    </w:p>
    <w:p w14:paraId="687B16F7" w14:textId="77777777" w:rsidR="00C27099" w:rsidRPr="00F11D16" w:rsidRDefault="00C27099" w:rsidP="00C27099">
      <w:pPr>
        <w:rPr>
          <w:bCs/>
        </w:rPr>
      </w:pPr>
      <w:r w:rsidRPr="00F11D16">
        <w:rPr>
          <w:bCs/>
        </w:rPr>
        <w:t xml:space="preserve">Your written work demonstrates a fluent, </w:t>
      </w:r>
      <w:proofErr w:type="gramStart"/>
      <w:r w:rsidRPr="00F11D16">
        <w:rPr>
          <w:bCs/>
        </w:rPr>
        <w:t>lucid</w:t>
      </w:r>
      <w:proofErr w:type="gramEnd"/>
      <w:r w:rsidRPr="00F11D16">
        <w:rPr>
          <w:bCs/>
        </w:rPr>
        <w:t xml:space="preserve"> and advanced argument of a near-publishable level.  You show exceptional evidence of progress in specific techniques relevant to the practical work of the unit. You have demonstrated a highly impressive exploration of creative risks and options and selected and implemented ideas with acuity. There is clear and sustained evidence of originality in your applications of knowledge in practice. You have demonstrated excellent qualities of analysis and critical awareness of contemporary issues throughout the unit. Your levels of intellectual engagement are exceptional; you have developed original knowledge making use of extensive and highly complex research. You display strikingly effective practice, demonstrating an advanced understanding of the boundaries of your specialism. You work at the highest of standards in group situations (if relevant), exercising most effective collaborative strategies. There is evidence of exceptional ability in tackling and solving problems and addressing complex situations in </w:t>
      </w:r>
      <w:proofErr w:type="gramStart"/>
      <w:r w:rsidRPr="00F11D16">
        <w:rPr>
          <w:bCs/>
        </w:rPr>
        <w:t>professionally-related</w:t>
      </w:r>
      <w:proofErr w:type="gramEnd"/>
      <w:r w:rsidRPr="00F11D16">
        <w:rPr>
          <w:bCs/>
        </w:rPr>
        <w:t xml:space="preserve"> environments. The work is characterised by its sustained excellence and is of equivalent achievement to striking professional practice at the forefront of its field.</w:t>
      </w:r>
    </w:p>
    <w:p w14:paraId="552D006F" w14:textId="77777777" w:rsidR="00C27099" w:rsidRPr="00F11D16" w:rsidRDefault="00C27099" w:rsidP="00C27099">
      <w:pPr>
        <w:rPr>
          <w:bCs/>
        </w:rPr>
      </w:pPr>
    </w:p>
    <w:p w14:paraId="3A768215" w14:textId="77777777" w:rsidR="00C27099" w:rsidRPr="00F11D16" w:rsidRDefault="00C27099" w:rsidP="00C27099">
      <w:pPr>
        <w:rPr>
          <w:bCs/>
          <w:u w:val="single"/>
        </w:rPr>
      </w:pPr>
      <w:r w:rsidRPr="00F11D16">
        <w:rPr>
          <w:bCs/>
          <w:u w:val="single"/>
        </w:rPr>
        <w:t>70% and over (distinction)</w:t>
      </w:r>
    </w:p>
    <w:p w14:paraId="6F693EB6" w14:textId="77777777" w:rsidR="00C27099" w:rsidRPr="00F11D16" w:rsidRDefault="00C27099" w:rsidP="00C27099">
      <w:pPr>
        <w:rPr>
          <w:bCs/>
        </w:rPr>
      </w:pPr>
      <w:r w:rsidRPr="00F11D16">
        <w:rPr>
          <w:bCs/>
        </w:rPr>
        <w:t xml:space="preserve">Your written work demonstrates sustained, advanced argument at an academically high level. You show outstanding evidence of progress in specific techniques relevant to the practical work of the unit. You have demonstrated an impressive exploration of creative risks and options and selected and implemented ideas with acuity. There is clear evidence of originality in your applications of knowledge in practice. You have demonstrated very good qualities of analysis and critical awareness of contemporary issues in the unit. Your levels of intellectual engagement are impressive; you have developed areas of original knowledge, making use of extensive and complex research. You display most effective practice, demonstrating an advanced understanding of the boundaries of your specialism. You work at high standards in group situations (if relevant), always exercising effective collaborative strategies. There is evidence of clear ability in tackling and solving problems and addressing complex situations in </w:t>
      </w:r>
      <w:proofErr w:type="gramStart"/>
      <w:r w:rsidRPr="00F11D16">
        <w:rPr>
          <w:bCs/>
        </w:rPr>
        <w:t>professionally-related</w:t>
      </w:r>
      <w:proofErr w:type="gramEnd"/>
      <w:r w:rsidRPr="00F11D16">
        <w:rPr>
          <w:bCs/>
        </w:rPr>
        <w:t xml:space="preserve"> environments. The work is characterised by excellence and is of equivalent achievement to professional practice at the forefront of its field. </w:t>
      </w:r>
    </w:p>
    <w:p w14:paraId="3397B937" w14:textId="77777777" w:rsidR="00C27099" w:rsidRPr="00F11D16" w:rsidRDefault="00C27099" w:rsidP="00C27099">
      <w:pPr>
        <w:rPr>
          <w:bCs/>
        </w:rPr>
      </w:pPr>
    </w:p>
    <w:p w14:paraId="5EA93870" w14:textId="77777777" w:rsidR="00C27099" w:rsidRPr="00F11D16" w:rsidRDefault="00C27099" w:rsidP="00C27099">
      <w:pPr>
        <w:rPr>
          <w:bCs/>
          <w:u w:val="single"/>
        </w:rPr>
      </w:pPr>
      <w:r w:rsidRPr="00F11D16">
        <w:rPr>
          <w:bCs/>
          <w:u w:val="single"/>
        </w:rPr>
        <w:t xml:space="preserve">60% and over (merit) </w:t>
      </w:r>
    </w:p>
    <w:p w14:paraId="1CE70924" w14:textId="77777777" w:rsidR="00C27099" w:rsidRPr="00F11D16" w:rsidRDefault="00C27099" w:rsidP="00C27099">
      <w:pPr>
        <w:rPr>
          <w:bCs/>
        </w:rPr>
      </w:pPr>
      <w:r w:rsidRPr="00F11D16">
        <w:rPr>
          <w:bCs/>
        </w:rPr>
        <w:t xml:space="preserve">Your written work demonstrates a sustained and clear argument.  You show very good evidence of progress in specific techniques relevant to the practical work of the unit. You have demonstrated an effective exploration of creative risks and options and selected and implemented ideas appropriately. There is clear evidence of originality in your applications of knowledge in practice. You have demonstrated good qualities of analysis and critical awareness of contemporary issues in the unit. Your levels of intellectual engagement are good; you have made often made use of detailed research. You display effective practice, demonstrating a good understanding of the boundaries of your specialism. You work well in group situations (if relevant), frequently exercising effective collaborative strategies. There is evidence of good ability in tackling and solving problems and addressing complex situations in </w:t>
      </w:r>
      <w:proofErr w:type="gramStart"/>
      <w:r w:rsidRPr="00F11D16">
        <w:rPr>
          <w:bCs/>
        </w:rPr>
        <w:t>professionally-related</w:t>
      </w:r>
      <w:proofErr w:type="gramEnd"/>
      <w:r w:rsidRPr="00F11D16">
        <w:rPr>
          <w:bCs/>
        </w:rPr>
        <w:t xml:space="preserve"> environments. The work is of a good standard and, on several occasions, is equivalent to professional practice at the forefront of its field. </w:t>
      </w:r>
    </w:p>
    <w:p w14:paraId="6656657F" w14:textId="77777777" w:rsidR="00C27099" w:rsidRPr="00F11D16" w:rsidRDefault="00C27099" w:rsidP="00C27099">
      <w:pPr>
        <w:rPr>
          <w:bCs/>
          <w:u w:val="single"/>
        </w:rPr>
      </w:pPr>
    </w:p>
    <w:p w14:paraId="1B80948D" w14:textId="77777777" w:rsidR="00C27099" w:rsidRPr="00F11D16" w:rsidRDefault="00C27099" w:rsidP="00C27099">
      <w:pPr>
        <w:rPr>
          <w:bCs/>
          <w:u w:val="single"/>
        </w:rPr>
      </w:pPr>
      <w:r w:rsidRPr="00F11D16">
        <w:rPr>
          <w:bCs/>
          <w:u w:val="single"/>
        </w:rPr>
        <w:t>50% and over</w:t>
      </w:r>
    </w:p>
    <w:p w14:paraId="2ECFAFC7" w14:textId="77777777" w:rsidR="00C27099" w:rsidRPr="00F11D16" w:rsidRDefault="00C27099" w:rsidP="00C27099">
      <w:pPr>
        <w:rPr>
          <w:bCs/>
        </w:rPr>
      </w:pPr>
      <w:r w:rsidRPr="00F11D16">
        <w:rPr>
          <w:bCs/>
        </w:rPr>
        <w:t xml:space="preserve">Your written work demonstrates a developed argument that is reasonably sustained.  You show evidence of progress in specific techniques relevant to the practical work of the unit. You have demonstrated exploration of creative risks and options and selected and implemented ideas appropriately. There is evidence of originality in your applications of knowledge in practice. You have demonstrated reasonably good qualities of analysis and critical awareness of contemporary issues in the unit. Your levels of intellectual engagement are adequate; you have made use of research at times. Your practice is at a reasonable standard, and you have demonstrated an understanding of the boundaries of your specialism. You contribute to group situations, adopting reasonably effective collaborative strategies for most of the time. There is evidence of some ability in tackling and solving problems and addressing complex situations in </w:t>
      </w:r>
      <w:proofErr w:type="gramStart"/>
      <w:r w:rsidRPr="00F11D16">
        <w:rPr>
          <w:bCs/>
        </w:rPr>
        <w:t>professionally-related</w:t>
      </w:r>
      <w:proofErr w:type="gramEnd"/>
      <w:r w:rsidRPr="00F11D16">
        <w:rPr>
          <w:bCs/>
        </w:rPr>
        <w:t xml:space="preserve"> environments. The work is of a fair or good standard and, on occasion, is equivalent to professional practice at the forefront of its field. It is likely to be reasonably strong in some areas but less developed in others, and it may be inconsistent.</w:t>
      </w:r>
    </w:p>
    <w:p w14:paraId="709734DD" w14:textId="77777777" w:rsidR="00C27099" w:rsidRPr="00F11D16" w:rsidRDefault="00C27099" w:rsidP="00C27099">
      <w:pPr>
        <w:rPr>
          <w:bCs/>
        </w:rPr>
      </w:pPr>
    </w:p>
    <w:p w14:paraId="73D3FEBD" w14:textId="77777777" w:rsidR="00C27099" w:rsidRPr="00F11D16" w:rsidRDefault="00C27099" w:rsidP="00C27099">
      <w:pPr>
        <w:rPr>
          <w:bCs/>
          <w:u w:val="single"/>
        </w:rPr>
      </w:pPr>
      <w:r w:rsidRPr="00F11D16">
        <w:rPr>
          <w:bCs/>
          <w:u w:val="single"/>
        </w:rPr>
        <w:t>40-49% (fail)</w:t>
      </w:r>
    </w:p>
    <w:p w14:paraId="26E08DA0" w14:textId="77777777" w:rsidR="00C27099" w:rsidRPr="00F11D16" w:rsidRDefault="00C27099" w:rsidP="00C27099">
      <w:pPr>
        <w:rPr>
          <w:bCs/>
        </w:rPr>
      </w:pPr>
      <w:r w:rsidRPr="00F11D16">
        <w:rPr>
          <w:bCs/>
        </w:rPr>
        <w:t xml:space="preserve">Your written work demonstrates an argument but one that is only sporadically sustained. You show limited evidence of progress in specific techniques relevant to the practical work of the unit. You have only occasionally demonstrated exploration of creative risks and options and selected and implemented ideas appropriately. There is limited or little evidence of originality in your applications of knowledge in practice. You have demonstrated limited qualities of analysis and critical awareness of contemporary issues in the unit. Your levels of intellectual engagement were not always adequate; </w:t>
      </w:r>
      <w:r w:rsidRPr="00F11D16">
        <w:rPr>
          <w:bCs/>
        </w:rPr>
        <w:lastRenderedPageBreak/>
        <w:t xml:space="preserve">you have made little use of research. Your practice is not always of a reasonable standard, and you have rarely demonstrated an understanding of the boundaries of your specialism. You contribute to group situations, although you do not often adopt effective collaborative strategies. There is limited evidence of ability in tackling and solving problems and addressing complex situations in </w:t>
      </w:r>
      <w:proofErr w:type="gramStart"/>
      <w:r w:rsidRPr="00F11D16">
        <w:rPr>
          <w:bCs/>
        </w:rPr>
        <w:t>professionally-related</w:t>
      </w:r>
      <w:proofErr w:type="gramEnd"/>
      <w:r w:rsidRPr="00F11D16">
        <w:rPr>
          <w:bCs/>
        </w:rPr>
        <w:t xml:space="preserve"> environments. The work is only of a fair standard and is rarely equivalent to professional practice at the forefront of its field. You have not sufficiently demonstrated that you have met the learning outcomes of the unit, although it is likely that your work shows potential.</w:t>
      </w:r>
    </w:p>
    <w:p w14:paraId="0FA5FB6F" w14:textId="77777777" w:rsidR="00C27099" w:rsidRPr="00F11D16" w:rsidRDefault="00C27099" w:rsidP="00C27099">
      <w:pPr>
        <w:rPr>
          <w:bCs/>
        </w:rPr>
      </w:pPr>
    </w:p>
    <w:p w14:paraId="6DAB8FA9" w14:textId="77777777" w:rsidR="00C27099" w:rsidRPr="00F11D16" w:rsidRDefault="00C27099" w:rsidP="00C27099">
      <w:pPr>
        <w:rPr>
          <w:bCs/>
          <w:u w:val="single"/>
        </w:rPr>
      </w:pPr>
      <w:r w:rsidRPr="00F11D16">
        <w:rPr>
          <w:bCs/>
          <w:u w:val="single"/>
        </w:rPr>
        <w:t>Less than 40% (fail)</w:t>
      </w:r>
    </w:p>
    <w:p w14:paraId="69B34B64" w14:textId="77777777" w:rsidR="00C27099" w:rsidRPr="00F11D16" w:rsidRDefault="00C27099" w:rsidP="00C27099">
      <w:pPr>
        <w:rPr>
          <w:bCs/>
        </w:rPr>
      </w:pPr>
      <w:r w:rsidRPr="00F11D16">
        <w:rPr>
          <w:bCs/>
        </w:rPr>
        <w:t xml:space="preserve">Your written work does not sufficiently demonstrate an argument. You show insufficient evidence of progress in specific techniques relevant to the practical work of the unit. You have rarely or never demonstrated exploration of creative risks and options and selected and implemented ideas appropriately. There is little or no evidence of originality in your applications of knowledge in practice. You have rarely demonstrated qualities of analysis and critical awareness of contemporary issues in the unit. Your levels of intellectual engagement were inadequate; you have made little or no use of research.  Your practice is not of a good enough standard, and you have not demonstrated an understanding of the boundaries of your specialism. Your contribution to group situations is very limited, as are your effective collaborative strategies. There is little or no evidence of ability in tackling and solving problems and addressing complex situations in </w:t>
      </w:r>
      <w:proofErr w:type="gramStart"/>
      <w:r w:rsidRPr="00F11D16">
        <w:rPr>
          <w:bCs/>
        </w:rPr>
        <w:t>professionally-related</w:t>
      </w:r>
      <w:proofErr w:type="gramEnd"/>
      <w:r w:rsidRPr="00F11D16">
        <w:rPr>
          <w:bCs/>
        </w:rPr>
        <w:t xml:space="preserve"> environments. The work is not equivalent to professional practice at the forefront of its field. You have not demonstrated that you have met the learning outcomes of the unit.</w:t>
      </w:r>
    </w:p>
    <w:p w14:paraId="1E60250E" w14:textId="77777777" w:rsidR="00C27099" w:rsidRDefault="00C27099" w:rsidP="00C27099"/>
    <w:p w14:paraId="697A48E0" w14:textId="77777777" w:rsidR="00C27099" w:rsidRDefault="00C27099" w:rsidP="00C27099">
      <w:pPr>
        <w:pStyle w:val="Heading2"/>
        <w:rPr>
          <w:rFonts w:ascii="Open Sans" w:hAnsi="Open Sans" w:cs="Open Sans"/>
          <w:color w:val="auto"/>
        </w:rPr>
      </w:pPr>
      <w:bookmarkStart w:id="6" w:name="_Toc146205294"/>
      <w:bookmarkStart w:id="7" w:name="_Toc146700882"/>
      <w:r>
        <w:rPr>
          <w:rFonts w:ascii="Open Sans" w:hAnsi="Open Sans" w:cs="Open Sans"/>
          <w:color w:val="auto"/>
        </w:rPr>
        <w:t>Placements</w:t>
      </w:r>
      <w:bookmarkEnd w:id="6"/>
      <w:bookmarkEnd w:id="7"/>
    </w:p>
    <w:p w14:paraId="134A9B76" w14:textId="77777777" w:rsidR="00C27099" w:rsidRDefault="00C27099" w:rsidP="00C27099"/>
    <w:p w14:paraId="303AA86E" w14:textId="77777777" w:rsidR="00C27099" w:rsidRPr="00F90F38" w:rsidRDefault="00C27099" w:rsidP="00C27099">
      <w:pPr>
        <w:jc w:val="both"/>
      </w:pPr>
      <w:r w:rsidRPr="00F90F38">
        <w:t>All MA and MFA students will undertake actor training and coaching observations and/or placements (and attachments in the MFA) that take place after the first term of study. In the first instance placements will be relatively observational in their nature.  Many of these first placements will take place in Central. You may be placed on an assignment, however, (</w:t>
      </w:r>
      <w:proofErr w:type="gramStart"/>
      <w:r w:rsidRPr="00F90F38">
        <w:t>e.g.</w:t>
      </w:r>
      <w:proofErr w:type="gramEnd"/>
      <w:r w:rsidRPr="00F90F38">
        <w:t xml:space="preserve"> with an individual actor, a </w:t>
      </w:r>
      <w:r>
        <w:t>public production</w:t>
      </w:r>
      <w:r w:rsidRPr="00F90F38">
        <w:t xml:space="preserve"> or at another drama school) if it was thought that the particular opportunity would more appropriately benefit your development as a practitioner. Placement</w:t>
      </w:r>
      <w:r>
        <w:t xml:space="preserve"> hosts</w:t>
      </w:r>
      <w:r w:rsidRPr="00F90F38">
        <w:t xml:space="preserve"> will be contacted initially during Term 1 to establish current availability and suitability. Suitable placement hosts may be able to offer a placement that will normally involve training/coaching/observing for an average of 10 hours in a term.</w:t>
      </w:r>
    </w:p>
    <w:p w14:paraId="555C3E08" w14:textId="77777777" w:rsidR="00C27099" w:rsidRPr="00F90F38" w:rsidRDefault="00C27099" w:rsidP="00C27099">
      <w:pPr>
        <w:jc w:val="both"/>
      </w:pPr>
    </w:p>
    <w:p w14:paraId="4EC489FA" w14:textId="77777777" w:rsidR="00C27099" w:rsidRPr="00F90F38" w:rsidRDefault="00C27099" w:rsidP="00C27099">
      <w:pPr>
        <w:jc w:val="both"/>
      </w:pPr>
      <w:r w:rsidRPr="00F90F38">
        <w:t xml:space="preserve">MFA Attachments are organized by the student, with support from Central. Central do not find hosts or opportunities, although introductions may have been made through the Practices Unit within your first year. It is expected that MFA students will have an attachment plan by the end of their first year and will present this to the Course Leader, MFA tutor and/or supervisor after the Summer break.  </w:t>
      </w:r>
    </w:p>
    <w:p w14:paraId="40B9C6DC" w14:textId="070F3923" w:rsidR="00543A78" w:rsidRDefault="001D510B" w:rsidP="001D510B">
      <w:pPr>
        <w:tabs>
          <w:tab w:val="left" w:pos="2944"/>
        </w:tabs>
      </w:pPr>
      <w:r>
        <w:tab/>
      </w:r>
    </w:p>
    <w:p w14:paraId="1C0F103E" w14:textId="77777777" w:rsidR="00BA0A47" w:rsidRDefault="00BA0A47" w:rsidP="00BA0A47">
      <w:pPr>
        <w:pStyle w:val="Heading2"/>
        <w:rPr>
          <w:rFonts w:ascii="Open Sans" w:hAnsi="Open Sans" w:cs="Open Sans"/>
          <w:color w:val="auto"/>
        </w:rPr>
      </w:pPr>
      <w:bookmarkStart w:id="8" w:name="_Toc146700883"/>
      <w:r>
        <w:rPr>
          <w:rFonts w:ascii="Open Sans" w:hAnsi="Open Sans" w:cs="Open Sans"/>
          <w:color w:val="auto"/>
        </w:rPr>
        <w:t>Placements</w:t>
      </w:r>
      <w:bookmarkEnd w:id="8"/>
    </w:p>
    <w:p w14:paraId="08EED918" w14:textId="77777777" w:rsidR="00BA0A47" w:rsidRDefault="00BA0A47" w:rsidP="00BA0A47"/>
    <w:p w14:paraId="4AA3DD95" w14:textId="232DA6B3" w:rsidR="00F1437F" w:rsidRPr="00B71215" w:rsidRDefault="001D510B" w:rsidP="00F1437F">
      <w:pPr>
        <w:jc w:val="both"/>
      </w:pPr>
      <w:r w:rsidRPr="001D510B">
        <w:t>Placement learning is not an integral part of these programmes, although professional attachments are considered as part of an agreed approach to achieving the learning objectives of MFA students during their second year.</w:t>
      </w:r>
    </w:p>
    <w:p w14:paraId="1A1F82B2" w14:textId="77777777" w:rsidR="00BA0A47" w:rsidRDefault="00BA0A47" w:rsidP="00BA0A47"/>
    <w:p w14:paraId="4625D2BF" w14:textId="77777777" w:rsidR="00C27099" w:rsidRDefault="00C27099">
      <w:pPr>
        <w:rPr>
          <w:rFonts w:eastAsiaTheme="majorEastAsia" w:cs="Open Sans"/>
          <w:sz w:val="26"/>
          <w:szCs w:val="26"/>
        </w:rPr>
      </w:pPr>
      <w:r>
        <w:rPr>
          <w:rFonts w:cs="Open Sans"/>
        </w:rPr>
        <w:br w:type="page"/>
      </w:r>
    </w:p>
    <w:p w14:paraId="45E59F9C" w14:textId="19DCC95E" w:rsidR="00BA0A47" w:rsidRDefault="00BA0A47" w:rsidP="00BA0A47">
      <w:pPr>
        <w:pStyle w:val="Heading2"/>
        <w:rPr>
          <w:rFonts w:ascii="Open Sans" w:hAnsi="Open Sans" w:cs="Open Sans"/>
          <w:color w:val="auto"/>
        </w:rPr>
      </w:pPr>
      <w:bookmarkStart w:id="9" w:name="_Toc146700884"/>
      <w:r>
        <w:rPr>
          <w:rFonts w:ascii="Open Sans" w:hAnsi="Open Sans" w:cs="Open Sans"/>
          <w:color w:val="auto"/>
        </w:rPr>
        <w:lastRenderedPageBreak/>
        <w:t>Learning Outcomes</w:t>
      </w:r>
      <w:bookmarkEnd w:id="9"/>
      <w:r>
        <w:rPr>
          <w:rFonts w:ascii="Open Sans" w:hAnsi="Open Sans" w:cs="Open Sans"/>
          <w:color w:val="auto"/>
        </w:rPr>
        <w:t xml:space="preserve"> </w:t>
      </w:r>
    </w:p>
    <w:p w14:paraId="1528FF50" w14:textId="77777777" w:rsidR="00BA0A47" w:rsidRDefault="00BA0A47" w:rsidP="00BA0A47"/>
    <w:p w14:paraId="3FABDA2D" w14:textId="77777777" w:rsidR="00C27099" w:rsidRPr="009B5160" w:rsidRDefault="00C27099" w:rsidP="00C27099">
      <w:r w:rsidRPr="009B5160">
        <w:t xml:space="preserve">If you successfully complete the MA/MFA Advanced Theatre Practice courses at Central: </w:t>
      </w:r>
    </w:p>
    <w:p w14:paraId="3EDDCDA2" w14:textId="77777777" w:rsidR="00C27099" w:rsidRPr="009B5160" w:rsidRDefault="00C27099" w:rsidP="00C27099">
      <w:pPr>
        <w:rPr>
          <w:b/>
          <w:i/>
          <w:iCs/>
        </w:rPr>
      </w:pPr>
    </w:p>
    <w:p w14:paraId="5E269F29" w14:textId="77777777" w:rsidR="00C27099" w:rsidRPr="009B5160" w:rsidRDefault="00C27099" w:rsidP="00C27099">
      <w:pPr>
        <w:rPr>
          <w:b/>
          <w:i/>
          <w:iCs/>
        </w:rPr>
      </w:pPr>
      <w:r w:rsidRPr="009B5160">
        <w:rPr>
          <w:b/>
          <w:i/>
          <w:iCs/>
        </w:rPr>
        <w:t>You will obtain knowledge and understanding of:</w:t>
      </w:r>
    </w:p>
    <w:p w14:paraId="0AB4C389" w14:textId="77777777" w:rsidR="00C27099" w:rsidRPr="009B5160" w:rsidRDefault="00C27099" w:rsidP="00C27099">
      <w:pPr>
        <w:numPr>
          <w:ilvl w:val="0"/>
          <w:numId w:val="2"/>
        </w:numPr>
        <w:spacing w:line="259" w:lineRule="auto"/>
      </w:pPr>
      <w:r w:rsidRPr="009B5160">
        <w:t xml:space="preserve">(A1) current critical debates, concepts and discourses in advanced theatre </w:t>
      </w:r>
      <w:proofErr w:type="gramStart"/>
      <w:r w:rsidRPr="009B5160">
        <w:t>practice;</w:t>
      </w:r>
      <w:proofErr w:type="gramEnd"/>
    </w:p>
    <w:p w14:paraId="53BE17DD" w14:textId="77777777" w:rsidR="00C27099" w:rsidRPr="009B5160" w:rsidRDefault="00C27099" w:rsidP="00C27099">
      <w:pPr>
        <w:numPr>
          <w:ilvl w:val="0"/>
          <w:numId w:val="2"/>
        </w:numPr>
        <w:spacing w:line="259" w:lineRule="auto"/>
      </w:pPr>
      <w:r w:rsidRPr="009B5160">
        <w:t xml:space="preserve">(A2) relevant theories and research methodologies including those most appropriate for contemporary practices and the creation of new </w:t>
      </w:r>
      <w:proofErr w:type="gramStart"/>
      <w:r w:rsidRPr="009B5160">
        <w:t>work;</w:t>
      </w:r>
      <w:proofErr w:type="gramEnd"/>
    </w:p>
    <w:p w14:paraId="3EA662DC" w14:textId="77777777" w:rsidR="00C27099" w:rsidRPr="009B5160" w:rsidRDefault="00C27099" w:rsidP="00C27099">
      <w:pPr>
        <w:numPr>
          <w:ilvl w:val="0"/>
          <w:numId w:val="2"/>
        </w:numPr>
        <w:spacing w:line="259" w:lineRule="auto"/>
      </w:pPr>
      <w:r w:rsidRPr="009B5160">
        <w:t xml:space="preserve">(A3) contexts, </w:t>
      </w:r>
      <w:proofErr w:type="gramStart"/>
      <w:r w:rsidRPr="009B5160">
        <w:t>platforms</w:t>
      </w:r>
      <w:proofErr w:type="gramEnd"/>
      <w:r w:rsidRPr="009B5160">
        <w:t xml:space="preserve"> and partners with whom new theatre and performance work may be developed and produced.</w:t>
      </w:r>
    </w:p>
    <w:p w14:paraId="102B6924" w14:textId="77777777" w:rsidR="00C27099" w:rsidRPr="009B5160" w:rsidRDefault="00C27099" w:rsidP="00C27099">
      <w:pPr>
        <w:rPr>
          <w:b/>
          <w:i/>
          <w:iCs/>
        </w:rPr>
      </w:pPr>
    </w:p>
    <w:p w14:paraId="6C6D4E09" w14:textId="77777777" w:rsidR="00C27099" w:rsidRPr="009B5160" w:rsidRDefault="00C27099" w:rsidP="00C27099">
      <w:pPr>
        <w:rPr>
          <w:b/>
          <w:i/>
          <w:iCs/>
        </w:rPr>
      </w:pPr>
      <w:r w:rsidRPr="009B5160">
        <w:rPr>
          <w:b/>
          <w:i/>
          <w:iCs/>
        </w:rPr>
        <w:t>You will develop the thinking skills that will enable you to:</w:t>
      </w:r>
    </w:p>
    <w:p w14:paraId="3857A5CF" w14:textId="77777777" w:rsidR="00C27099" w:rsidRPr="009B5160" w:rsidRDefault="00C27099" w:rsidP="00C27099">
      <w:pPr>
        <w:numPr>
          <w:ilvl w:val="0"/>
          <w:numId w:val="2"/>
        </w:numPr>
        <w:spacing w:line="259" w:lineRule="auto"/>
      </w:pPr>
      <w:r w:rsidRPr="009B5160" w:rsidDel="00734375">
        <w:t xml:space="preserve"> </w:t>
      </w:r>
      <w:r w:rsidRPr="009B5160">
        <w:t xml:space="preserve">(B1) demonstrate your systematic understanding and critical awareness of relevant theoretical knowledge and its impact upon advanced theatre </w:t>
      </w:r>
      <w:proofErr w:type="gramStart"/>
      <w:r w:rsidRPr="009B5160">
        <w:t>practice;</w:t>
      </w:r>
      <w:proofErr w:type="gramEnd"/>
    </w:p>
    <w:p w14:paraId="1580B777" w14:textId="77777777" w:rsidR="00C27099" w:rsidRPr="009B5160" w:rsidRDefault="00C27099" w:rsidP="00C27099">
      <w:pPr>
        <w:numPr>
          <w:ilvl w:val="0"/>
          <w:numId w:val="2"/>
        </w:numPr>
        <w:spacing w:line="259" w:lineRule="auto"/>
      </w:pPr>
      <w:r w:rsidRPr="009B5160" w:rsidDel="00734375">
        <w:t xml:space="preserve"> </w:t>
      </w:r>
      <w:r w:rsidRPr="009B5160">
        <w:t xml:space="preserve">(B2) develop intellectual rigour and conceptual understanding enabling you to: undertake advanced scholarship and sustained research; critically evaluate and reflect upon your own and others’ relevant current practice, research and research </w:t>
      </w:r>
      <w:proofErr w:type="gramStart"/>
      <w:r w:rsidRPr="009B5160">
        <w:t>methodologies;</w:t>
      </w:r>
      <w:proofErr w:type="gramEnd"/>
    </w:p>
    <w:p w14:paraId="060B0BBA" w14:textId="77777777" w:rsidR="00C27099" w:rsidRPr="009B5160" w:rsidRDefault="00C27099" w:rsidP="00C27099">
      <w:pPr>
        <w:numPr>
          <w:ilvl w:val="0"/>
          <w:numId w:val="2"/>
        </w:numPr>
        <w:spacing w:line="259" w:lineRule="auto"/>
      </w:pPr>
      <w:r w:rsidRPr="009B5160" w:rsidDel="00734375">
        <w:t xml:space="preserve"> </w:t>
      </w:r>
      <w:r w:rsidRPr="009B5160">
        <w:t xml:space="preserve">(B3) Observe and analyse a range of contemporary theatre and performance and evaluate practice. </w:t>
      </w:r>
    </w:p>
    <w:p w14:paraId="70CD9A96" w14:textId="77777777" w:rsidR="00C27099" w:rsidRPr="009B5160" w:rsidRDefault="00C27099" w:rsidP="00C27099">
      <w:pPr>
        <w:rPr>
          <w:b/>
          <w:i/>
          <w:iCs/>
        </w:rPr>
      </w:pPr>
    </w:p>
    <w:p w14:paraId="1AB0594A" w14:textId="77777777" w:rsidR="00C27099" w:rsidRPr="009B5160" w:rsidRDefault="00C27099" w:rsidP="00C27099">
      <w:pPr>
        <w:rPr>
          <w:b/>
          <w:i/>
          <w:iCs/>
        </w:rPr>
      </w:pPr>
      <w:r w:rsidRPr="009B5160">
        <w:rPr>
          <w:b/>
          <w:i/>
          <w:iCs/>
        </w:rPr>
        <w:t>You will develop the practical skills that will enable you to:</w:t>
      </w:r>
    </w:p>
    <w:p w14:paraId="7A5E3BD4" w14:textId="77777777" w:rsidR="00C27099" w:rsidRPr="009B5160" w:rsidRDefault="00C27099" w:rsidP="00C27099">
      <w:pPr>
        <w:numPr>
          <w:ilvl w:val="0"/>
          <w:numId w:val="2"/>
        </w:numPr>
        <w:spacing w:line="259" w:lineRule="auto"/>
      </w:pPr>
      <w:r w:rsidRPr="009B5160">
        <w:rPr>
          <w:i/>
          <w:iCs/>
        </w:rPr>
        <w:t>(</w:t>
      </w:r>
      <w:r w:rsidRPr="009B5160">
        <w:t xml:space="preserve">C1) use and evaluate relevant practices to build and compose new work, experimenting with original approaches and </w:t>
      </w:r>
      <w:proofErr w:type="gramStart"/>
      <w:r w:rsidRPr="009B5160">
        <w:t>ideas;</w:t>
      </w:r>
      <w:proofErr w:type="gramEnd"/>
    </w:p>
    <w:p w14:paraId="0C2A2CF4" w14:textId="77777777" w:rsidR="00C27099" w:rsidRPr="009B5160" w:rsidRDefault="00C27099" w:rsidP="00C27099">
      <w:pPr>
        <w:numPr>
          <w:ilvl w:val="0"/>
          <w:numId w:val="2"/>
        </w:numPr>
        <w:spacing w:line="259" w:lineRule="auto"/>
      </w:pPr>
      <w:r w:rsidRPr="009B5160">
        <w:t xml:space="preserve">(C2) practice specialist skills in the process of theatre making and/or the techniques of performance </w:t>
      </w:r>
      <w:proofErr w:type="gramStart"/>
      <w:r w:rsidRPr="009B5160">
        <w:t>practice;</w:t>
      </w:r>
      <w:proofErr w:type="gramEnd"/>
    </w:p>
    <w:p w14:paraId="490B46B6" w14:textId="77777777" w:rsidR="00C27099" w:rsidRPr="009B5160" w:rsidRDefault="00C27099" w:rsidP="00C27099">
      <w:pPr>
        <w:numPr>
          <w:ilvl w:val="0"/>
          <w:numId w:val="2"/>
        </w:numPr>
        <w:spacing w:line="259" w:lineRule="auto"/>
        <w:rPr>
          <w:i/>
          <w:iCs/>
        </w:rPr>
      </w:pPr>
      <w:r w:rsidRPr="009B5160">
        <w:t>(C3) develop and apply</w:t>
      </w:r>
      <w:r w:rsidRPr="009B5160">
        <w:rPr>
          <w:i/>
          <w:iCs/>
        </w:rPr>
        <w:t xml:space="preserve"> documentation to disseminate your practice.</w:t>
      </w:r>
    </w:p>
    <w:p w14:paraId="50A48530" w14:textId="77777777" w:rsidR="00C27099" w:rsidRPr="009B5160" w:rsidRDefault="00C27099" w:rsidP="00C27099">
      <w:pPr>
        <w:rPr>
          <w:b/>
          <w:i/>
          <w:iCs/>
        </w:rPr>
      </w:pPr>
    </w:p>
    <w:p w14:paraId="529670CE" w14:textId="77777777" w:rsidR="00C27099" w:rsidRPr="009B5160" w:rsidRDefault="00C27099" w:rsidP="00C27099">
      <w:pPr>
        <w:rPr>
          <w:b/>
          <w:i/>
          <w:iCs/>
        </w:rPr>
      </w:pPr>
      <w:r w:rsidRPr="009B5160">
        <w:rPr>
          <w:b/>
          <w:i/>
          <w:iCs/>
        </w:rPr>
        <w:t>You will develop the broader workplace skills that will enable you to:</w:t>
      </w:r>
    </w:p>
    <w:p w14:paraId="70727E07" w14:textId="77777777" w:rsidR="00C27099" w:rsidRPr="009B5160" w:rsidRDefault="00C27099" w:rsidP="00C27099">
      <w:pPr>
        <w:numPr>
          <w:ilvl w:val="0"/>
          <w:numId w:val="2"/>
        </w:numPr>
        <w:spacing w:line="259" w:lineRule="auto"/>
      </w:pPr>
      <w:r w:rsidRPr="009B5160">
        <w:t xml:space="preserve">(D1) negotiate the challenges of working in complex and unpredictable situations </w:t>
      </w:r>
      <w:proofErr w:type="gramStart"/>
      <w:r w:rsidRPr="009B5160">
        <w:t>e.g.</w:t>
      </w:r>
      <w:proofErr w:type="gramEnd"/>
      <w:r w:rsidRPr="009B5160">
        <w:t xml:space="preserve"> making decisions independently or in dialogue with peers and/or external bodies;</w:t>
      </w:r>
    </w:p>
    <w:p w14:paraId="7359C1A9" w14:textId="77777777" w:rsidR="00C27099" w:rsidRPr="009B5160" w:rsidRDefault="00C27099" w:rsidP="00C27099">
      <w:pPr>
        <w:numPr>
          <w:ilvl w:val="0"/>
          <w:numId w:val="2"/>
        </w:numPr>
        <w:spacing w:line="259" w:lineRule="auto"/>
      </w:pPr>
      <w:r w:rsidRPr="009B5160">
        <w:t xml:space="preserve">(D2) engage with relevant industries and develop as a collaborator, working skilfully and professionally with others and contributing to effective project </w:t>
      </w:r>
      <w:proofErr w:type="gramStart"/>
      <w:r w:rsidRPr="009B5160">
        <w:t>management;</w:t>
      </w:r>
      <w:proofErr w:type="gramEnd"/>
    </w:p>
    <w:p w14:paraId="5567589E" w14:textId="77777777" w:rsidR="00C27099" w:rsidRPr="009B5160" w:rsidRDefault="00C27099" w:rsidP="00C27099">
      <w:pPr>
        <w:numPr>
          <w:ilvl w:val="0"/>
          <w:numId w:val="2"/>
        </w:numPr>
        <w:spacing w:line="259" w:lineRule="auto"/>
      </w:pPr>
      <w:r w:rsidRPr="009B5160">
        <w:t xml:space="preserve">(D3) take creative risks, </w:t>
      </w:r>
      <w:proofErr w:type="gramStart"/>
      <w:r w:rsidRPr="009B5160">
        <w:t>e.g.</w:t>
      </w:r>
      <w:proofErr w:type="gramEnd"/>
      <w:r w:rsidRPr="009B5160">
        <w:t xml:space="preserve"> originate new work, moving from intention to realisation through agreed stages.</w:t>
      </w:r>
    </w:p>
    <w:p w14:paraId="78BF98B6" w14:textId="77777777" w:rsidR="00C27099" w:rsidRPr="009B5160" w:rsidRDefault="00C27099" w:rsidP="00C27099">
      <w:pPr>
        <w:rPr>
          <w:b/>
          <w:i/>
          <w:iCs/>
        </w:rPr>
      </w:pPr>
    </w:p>
    <w:p w14:paraId="69526CDC" w14:textId="77777777" w:rsidR="00C27099" w:rsidRPr="009B5160" w:rsidRDefault="00C27099" w:rsidP="00C27099">
      <w:pPr>
        <w:rPr>
          <w:iCs/>
        </w:rPr>
      </w:pPr>
      <w:r w:rsidRPr="009B5160">
        <w:rPr>
          <w:iCs/>
        </w:rPr>
        <w:t>In addition to the above, as an MFA students will also:</w:t>
      </w:r>
    </w:p>
    <w:p w14:paraId="1A271FBF" w14:textId="77777777" w:rsidR="00C27099" w:rsidRPr="009B5160" w:rsidRDefault="00C27099" w:rsidP="00C27099">
      <w:pPr>
        <w:rPr>
          <w:iCs/>
        </w:rPr>
      </w:pPr>
    </w:p>
    <w:p w14:paraId="69F9A479" w14:textId="77777777" w:rsidR="00C27099" w:rsidRDefault="00C27099" w:rsidP="00C27099">
      <w:pPr>
        <w:numPr>
          <w:ilvl w:val="0"/>
          <w:numId w:val="2"/>
        </w:numPr>
        <w:spacing w:line="259" w:lineRule="auto"/>
      </w:pPr>
      <w:r w:rsidRPr="009B5160">
        <w:rPr>
          <w:i/>
          <w:iCs/>
        </w:rPr>
        <w:t xml:space="preserve">(B4) critically </w:t>
      </w:r>
      <w:r w:rsidRPr="009B5160">
        <w:t xml:space="preserve">reflect on your professional contacts and engagements in an extended </w:t>
      </w:r>
      <w:proofErr w:type="gramStart"/>
      <w:r w:rsidRPr="009B5160">
        <w:t>form;</w:t>
      </w:r>
      <w:proofErr w:type="gramEnd"/>
      <w:r w:rsidRPr="009B5160">
        <w:t xml:space="preserve"> </w:t>
      </w:r>
    </w:p>
    <w:p w14:paraId="292797BD" w14:textId="77777777" w:rsidR="00C27099" w:rsidRDefault="00C27099" w:rsidP="00C27099">
      <w:pPr>
        <w:numPr>
          <w:ilvl w:val="0"/>
          <w:numId w:val="2"/>
        </w:numPr>
        <w:spacing w:line="259" w:lineRule="auto"/>
      </w:pPr>
      <w:r w:rsidRPr="009B5160">
        <w:t>(C4) assimilate from industry</w:t>
      </w:r>
      <w:r w:rsidRPr="00963187">
        <w:rPr>
          <w:i/>
          <w:iCs/>
        </w:rPr>
        <w:t xml:space="preserve"> contexts substantial experience of the creation of new work.</w:t>
      </w:r>
    </w:p>
    <w:p w14:paraId="47707100" w14:textId="77777777" w:rsidR="00C27099" w:rsidRDefault="00C27099" w:rsidP="00BA0A47"/>
    <w:p w14:paraId="7EC2616A" w14:textId="77777777" w:rsidR="00C27099" w:rsidRDefault="00C2709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515"/>
        <w:gridCol w:w="514"/>
        <w:gridCol w:w="514"/>
        <w:gridCol w:w="514"/>
        <w:gridCol w:w="514"/>
        <w:gridCol w:w="514"/>
        <w:gridCol w:w="514"/>
        <w:gridCol w:w="514"/>
        <w:gridCol w:w="514"/>
        <w:gridCol w:w="514"/>
        <w:gridCol w:w="514"/>
        <w:gridCol w:w="514"/>
        <w:gridCol w:w="514"/>
        <w:gridCol w:w="514"/>
      </w:tblGrid>
      <w:tr w:rsidR="005428DE" w:rsidRPr="008745D9" w14:paraId="41DFAAB5" w14:textId="77777777" w:rsidTr="00C27099">
        <w:trPr>
          <w:cantSplit/>
          <w:trHeight w:val="839"/>
        </w:trPr>
        <w:tc>
          <w:tcPr>
            <w:tcW w:w="1558" w:type="pct"/>
            <w:shd w:val="clear" w:color="auto" w:fill="auto"/>
            <w:noWrap/>
            <w:vAlign w:val="center"/>
            <w:hideMark/>
          </w:tcPr>
          <w:p w14:paraId="11A66B45" w14:textId="54AFFE7A"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lastRenderedPageBreak/>
              <w:t> </w:t>
            </w:r>
          </w:p>
        </w:tc>
        <w:tc>
          <w:tcPr>
            <w:tcW w:w="246" w:type="pct"/>
            <w:shd w:val="clear" w:color="auto" w:fill="auto"/>
            <w:noWrap/>
            <w:textDirection w:val="tbRl"/>
            <w:vAlign w:val="center"/>
            <w:hideMark/>
          </w:tcPr>
          <w:p w14:paraId="386DDF5A"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A1</w:t>
            </w:r>
          </w:p>
        </w:tc>
        <w:tc>
          <w:tcPr>
            <w:tcW w:w="246" w:type="pct"/>
            <w:shd w:val="clear" w:color="auto" w:fill="auto"/>
            <w:noWrap/>
            <w:textDirection w:val="tbRl"/>
            <w:vAlign w:val="center"/>
            <w:hideMark/>
          </w:tcPr>
          <w:p w14:paraId="6A1E5CC1"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A2</w:t>
            </w:r>
          </w:p>
        </w:tc>
        <w:tc>
          <w:tcPr>
            <w:tcW w:w="246" w:type="pct"/>
            <w:shd w:val="clear" w:color="auto" w:fill="auto"/>
            <w:noWrap/>
            <w:textDirection w:val="tbRl"/>
            <w:vAlign w:val="center"/>
            <w:hideMark/>
          </w:tcPr>
          <w:p w14:paraId="29D948E2"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A3</w:t>
            </w:r>
          </w:p>
        </w:tc>
        <w:tc>
          <w:tcPr>
            <w:tcW w:w="246" w:type="pct"/>
            <w:shd w:val="clear" w:color="auto" w:fill="auto"/>
            <w:noWrap/>
            <w:textDirection w:val="tbRl"/>
            <w:vAlign w:val="center"/>
            <w:hideMark/>
          </w:tcPr>
          <w:p w14:paraId="0FCDC7BE"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B1</w:t>
            </w:r>
          </w:p>
        </w:tc>
        <w:tc>
          <w:tcPr>
            <w:tcW w:w="246" w:type="pct"/>
            <w:shd w:val="clear" w:color="auto" w:fill="auto"/>
            <w:noWrap/>
            <w:textDirection w:val="tbRl"/>
            <w:vAlign w:val="center"/>
            <w:hideMark/>
          </w:tcPr>
          <w:p w14:paraId="64747BFE"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B2</w:t>
            </w:r>
          </w:p>
        </w:tc>
        <w:tc>
          <w:tcPr>
            <w:tcW w:w="246" w:type="pct"/>
            <w:shd w:val="clear" w:color="auto" w:fill="auto"/>
            <w:noWrap/>
            <w:textDirection w:val="tbRl"/>
            <w:vAlign w:val="center"/>
            <w:hideMark/>
          </w:tcPr>
          <w:p w14:paraId="63C5B369"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B3</w:t>
            </w:r>
          </w:p>
        </w:tc>
        <w:tc>
          <w:tcPr>
            <w:tcW w:w="246" w:type="pct"/>
            <w:shd w:val="clear" w:color="auto" w:fill="auto"/>
            <w:noWrap/>
            <w:textDirection w:val="tbRl"/>
            <w:vAlign w:val="center"/>
            <w:hideMark/>
          </w:tcPr>
          <w:p w14:paraId="3280B1D1"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B4</w:t>
            </w:r>
          </w:p>
        </w:tc>
        <w:tc>
          <w:tcPr>
            <w:tcW w:w="246" w:type="pct"/>
            <w:shd w:val="clear" w:color="auto" w:fill="auto"/>
            <w:noWrap/>
            <w:textDirection w:val="tbRl"/>
            <w:vAlign w:val="center"/>
            <w:hideMark/>
          </w:tcPr>
          <w:p w14:paraId="0E325D45"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C1</w:t>
            </w:r>
          </w:p>
        </w:tc>
        <w:tc>
          <w:tcPr>
            <w:tcW w:w="246" w:type="pct"/>
            <w:shd w:val="clear" w:color="auto" w:fill="auto"/>
            <w:noWrap/>
            <w:textDirection w:val="tbRl"/>
            <w:vAlign w:val="center"/>
            <w:hideMark/>
          </w:tcPr>
          <w:p w14:paraId="3D30D857"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C2</w:t>
            </w:r>
          </w:p>
        </w:tc>
        <w:tc>
          <w:tcPr>
            <w:tcW w:w="246" w:type="pct"/>
            <w:shd w:val="clear" w:color="auto" w:fill="auto"/>
            <w:noWrap/>
            <w:textDirection w:val="tbRl"/>
            <w:vAlign w:val="center"/>
            <w:hideMark/>
          </w:tcPr>
          <w:p w14:paraId="15E844E5"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C3</w:t>
            </w:r>
          </w:p>
        </w:tc>
        <w:tc>
          <w:tcPr>
            <w:tcW w:w="246" w:type="pct"/>
            <w:shd w:val="clear" w:color="auto" w:fill="auto"/>
            <w:noWrap/>
            <w:textDirection w:val="tbRl"/>
            <w:vAlign w:val="center"/>
            <w:hideMark/>
          </w:tcPr>
          <w:p w14:paraId="0AA7BD04"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C4</w:t>
            </w:r>
          </w:p>
        </w:tc>
        <w:tc>
          <w:tcPr>
            <w:tcW w:w="246" w:type="pct"/>
            <w:shd w:val="clear" w:color="auto" w:fill="auto"/>
            <w:noWrap/>
            <w:textDirection w:val="tbRl"/>
            <w:vAlign w:val="center"/>
            <w:hideMark/>
          </w:tcPr>
          <w:p w14:paraId="600B024A"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D1</w:t>
            </w:r>
          </w:p>
        </w:tc>
        <w:tc>
          <w:tcPr>
            <w:tcW w:w="246" w:type="pct"/>
            <w:shd w:val="clear" w:color="auto" w:fill="auto"/>
            <w:noWrap/>
            <w:textDirection w:val="tbRl"/>
            <w:vAlign w:val="center"/>
            <w:hideMark/>
          </w:tcPr>
          <w:p w14:paraId="2163C7CC"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D2</w:t>
            </w:r>
          </w:p>
        </w:tc>
        <w:tc>
          <w:tcPr>
            <w:tcW w:w="246" w:type="pct"/>
            <w:shd w:val="clear" w:color="auto" w:fill="auto"/>
            <w:noWrap/>
            <w:textDirection w:val="tbRl"/>
            <w:vAlign w:val="center"/>
            <w:hideMark/>
          </w:tcPr>
          <w:p w14:paraId="0BF49AB4" w14:textId="77777777" w:rsidR="008745D9" w:rsidRPr="008745D9" w:rsidRDefault="008745D9" w:rsidP="008745D9">
            <w:pPr>
              <w:ind w:right="113" w:firstLineChars="100" w:firstLine="221"/>
              <w:rPr>
                <w:rFonts w:eastAsia="Times New Roman" w:cs="Open Sans"/>
                <w:b/>
                <w:bCs/>
                <w:color w:val="000000"/>
                <w:lang w:eastAsia="en-GB"/>
              </w:rPr>
            </w:pPr>
            <w:r w:rsidRPr="008745D9">
              <w:rPr>
                <w:rFonts w:eastAsia="Times New Roman" w:cs="Open Sans"/>
                <w:b/>
                <w:bCs/>
                <w:color w:val="000000"/>
                <w:lang w:eastAsia="en-GB"/>
              </w:rPr>
              <w:t>D3</w:t>
            </w:r>
          </w:p>
        </w:tc>
      </w:tr>
      <w:tr w:rsidR="005428DE" w:rsidRPr="008745D9" w14:paraId="0DDE244F" w14:textId="77777777" w:rsidTr="00C27099">
        <w:trPr>
          <w:trHeight w:val="345"/>
        </w:trPr>
        <w:tc>
          <w:tcPr>
            <w:tcW w:w="1558" w:type="pct"/>
            <w:shd w:val="clear" w:color="auto" w:fill="auto"/>
            <w:noWrap/>
            <w:vAlign w:val="center"/>
            <w:hideMark/>
          </w:tcPr>
          <w:p w14:paraId="3CA4A7E3" w14:textId="7EC48F6B" w:rsidR="008745D9" w:rsidRPr="008745D9" w:rsidRDefault="003D5F79" w:rsidP="005428DE">
            <w:pPr>
              <w:rPr>
                <w:lang w:eastAsia="en-GB"/>
              </w:rPr>
            </w:pPr>
            <w:r>
              <w:rPr>
                <w:lang w:eastAsia="en-GB"/>
              </w:rPr>
              <w:t>Contemporary  Disciplines</w:t>
            </w:r>
          </w:p>
        </w:tc>
        <w:tc>
          <w:tcPr>
            <w:tcW w:w="246" w:type="pct"/>
            <w:shd w:val="clear" w:color="auto" w:fill="auto"/>
            <w:noWrap/>
            <w:vAlign w:val="center"/>
            <w:hideMark/>
          </w:tcPr>
          <w:p w14:paraId="13C989E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35BC45F9"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12D5403F"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1A0E5BC0"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33E28455"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13FB717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303CD21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2854EA31"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5CA91CDC"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5EC51390"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498C6DE1"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2B60202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21BEB36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2BF5C04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r>
      <w:tr w:rsidR="005428DE" w:rsidRPr="008745D9" w14:paraId="6041BFCE" w14:textId="77777777" w:rsidTr="00C27099">
        <w:trPr>
          <w:trHeight w:val="345"/>
        </w:trPr>
        <w:tc>
          <w:tcPr>
            <w:tcW w:w="1558" w:type="pct"/>
            <w:shd w:val="clear" w:color="auto" w:fill="auto"/>
            <w:noWrap/>
            <w:vAlign w:val="center"/>
            <w:hideMark/>
          </w:tcPr>
          <w:p w14:paraId="1E23AD3D" w14:textId="77777777" w:rsidR="008745D9" w:rsidRPr="008745D9" w:rsidRDefault="008745D9" w:rsidP="005428DE">
            <w:pPr>
              <w:rPr>
                <w:lang w:eastAsia="en-GB"/>
              </w:rPr>
            </w:pPr>
            <w:r w:rsidRPr="008745D9">
              <w:rPr>
                <w:lang w:eastAsia="en-GB"/>
              </w:rPr>
              <w:t>Practitioner Study</w:t>
            </w:r>
          </w:p>
        </w:tc>
        <w:tc>
          <w:tcPr>
            <w:tcW w:w="246" w:type="pct"/>
            <w:shd w:val="clear" w:color="auto" w:fill="auto"/>
            <w:noWrap/>
            <w:vAlign w:val="center"/>
            <w:hideMark/>
          </w:tcPr>
          <w:p w14:paraId="59B9BC06"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456F1B3B"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5274733C"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5875A59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345EF8DC"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3A7DE9B0"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0B7ACFA5"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017CA41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25AFD435"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656CC48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18BC5B21"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0D00C85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7211C8A1"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2F4AB656"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r>
      <w:tr w:rsidR="003D5F79" w:rsidRPr="008745D9" w14:paraId="57DBC3CF" w14:textId="77777777" w:rsidTr="00C27099">
        <w:trPr>
          <w:trHeight w:val="345"/>
        </w:trPr>
        <w:tc>
          <w:tcPr>
            <w:tcW w:w="1558" w:type="pct"/>
            <w:shd w:val="clear" w:color="000000" w:fill="F2DBDB"/>
            <w:noWrap/>
            <w:vAlign w:val="center"/>
            <w:hideMark/>
          </w:tcPr>
          <w:p w14:paraId="55683560" w14:textId="77777777" w:rsidR="008745D9" w:rsidRPr="008745D9" w:rsidRDefault="008745D9" w:rsidP="005428DE">
            <w:pPr>
              <w:rPr>
                <w:lang w:eastAsia="en-GB"/>
              </w:rPr>
            </w:pPr>
            <w:r w:rsidRPr="008745D9">
              <w:rPr>
                <w:lang w:eastAsia="en-GB"/>
              </w:rPr>
              <w:t>Performing Research</w:t>
            </w:r>
          </w:p>
        </w:tc>
        <w:tc>
          <w:tcPr>
            <w:tcW w:w="246" w:type="pct"/>
            <w:shd w:val="clear" w:color="000000" w:fill="F2DBDB"/>
            <w:noWrap/>
            <w:vAlign w:val="center"/>
            <w:hideMark/>
          </w:tcPr>
          <w:p w14:paraId="19D4812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086BE135"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2DAB638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23161181"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20AA4514"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3F28C11F"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19858639"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327B08E2"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3510873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56201CE6"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29018E2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3BB84065"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268B39AF"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4630C3F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r>
      <w:tr w:rsidR="005428DE" w:rsidRPr="008745D9" w14:paraId="503E25C2" w14:textId="77777777" w:rsidTr="00C27099">
        <w:trPr>
          <w:trHeight w:val="345"/>
        </w:trPr>
        <w:tc>
          <w:tcPr>
            <w:tcW w:w="1558" w:type="pct"/>
            <w:shd w:val="clear" w:color="auto" w:fill="auto"/>
            <w:noWrap/>
            <w:vAlign w:val="center"/>
            <w:hideMark/>
          </w:tcPr>
          <w:p w14:paraId="24F3C28E" w14:textId="77777777" w:rsidR="008745D9" w:rsidRPr="008745D9" w:rsidRDefault="008745D9" w:rsidP="005428DE">
            <w:pPr>
              <w:rPr>
                <w:lang w:eastAsia="en-GB"/>
              </w:rPr>
            </w:pPr>
            <w:r w:rsidRPr="008745D9">
              <w:rPr>
                <w:lang w:eastAsia="en-GB"/>
              </w:rPr>
              <w:t>Cultural Landscapes</w:t>
            </w:r>
          </w:p>
        </w:tc>
        <w:tc>
          <w:tcPr>
            <w:tcW w:w="246" w:type="pct"/>
            <w:shd w:val="clear" w:color="auto" w:fill="auto"/>
            <w:noWrap/>
            <w:vAlign w:val="center"/>
            <w:hideMark/>
          </w:tcPr>
          <w:p w14:paraId="367B79B5"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39F8F07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1E2DEBA9"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62B6717B"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0C2C79A4"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21434905"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2D55006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30FC98F4"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65848AF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28D382F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55540CC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147B2056"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52944840"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1DA4A441"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r>
      <w:tr w:rsidR="003D5F79" w:rsidRPr="008745D9" w14:paraId="1B42E140" w14:textId="77777777" w:rsidTr="00C27099">
        <w:trPr>
          <w:trHeight w:val="345"/>
        </w:trPr>
        <w:tc>
          <w:tcPr>
            <w:tcW w:w="1558" w:type="pct"/>
            <w:shd w:val="clear" w:color="000000" w:fill="F2DBDB"/>
            <w:noWrap/>
            <w:vAlign w:val="center"/>
            <w:hideMark/>
          </w:tcPr>
          <w:p w14:paraId="7B3B5CA3" w14:textId="77777777" w:rsidR="008745D9" w:rsidRPr="008745D9" w:rsidRDefault="008745D9" w:rsidP="005428DE">
            <w:pPr>
              <w:rPr>
                <w:lang w:eastAsia="en-GB"/>
              </w:rPr>
            </w:pPr>
            <w:r w:rsidRPr="008745D9">
              <w:rPr>
                <w:lang w:eastAsia="en-GB"/>
              </w:rPr>
              <w:t>Practices: Advanced Theatre Practice</w:t>
            </w:r>
          </w:p>
        </w:tc>
        <w:tc>
          <w:tcPr>
            <w:tcW w:w="246" w:type="pct"/>
            <w:shd w:val="clear" w:color="000000" w:fill="F2DBDB"/>
            <w:noWrap/>
            <w:vAlign w:val="center"/>
            <w:hideMark/>
          </w:tcPr>
          <w:p w14:paraId="2F5DDF4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3F4AE58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3754643B"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3B95EC66"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019ACB0B"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2A6C0B2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0DF402A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651683D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2BCCB605"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676FB6FB"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43CB9AD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75010EC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44A0400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52C6449B"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r>
      <w:tr w:rsidR="003D5F79" w:rsidRPr="008745D9" w14:paraId="05D9D0D8" w14:textId="77777777" w:rsidTr="00C27099">
        <w:trPr>
          <w:trHeight w:val="675"/>
        </w:trPr>
        <w:tc>
          <w:tcPr>
            <w:tcW w:w="1558" w:type="pct"/>
            <w:shd w:val="clear" w:color="000000" w:fill="F2DBDB"/>
            <w:vAlign w:val="center"/>
            <w:hideMark/>
          </w:tcPr>
          <w:p w14:paraId="6FC82026" w14:textId="77777777" w:rsidR="008745D9" w:rsidRPr="008745D9" w:rsidRDefault="008745D9" w:rsidP="005428DE">
            <w:pPr>
              <w:rPr>
                <w:lang w:eastAsia="en-GB"/>
              </w:rPr>
            </w:pPr>
            <w:r w:rsidRPr="008745D9">
              <w:rPr>
                <w:lang w:eastAsia="en-GB"/>
              </w:rPr>
              <w:t>Option</w:t>
            </w:r>
          </w:p>
        </w:tc>
        <w:tc>
          <w:tcPr>
            <w:tcW w:w="246" w:type="pct"/>
            <w:shd w:val="clear" w:color="000000" w:fill="F2DBDB"/>
            <w:vAlign w:val="center"/>
            <w:hideMark/>
          </w:tcPr>
          <w:p w14:paraId="6B865214"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vAlign w:val="center"/>
            <w:hideMark/>
          </w:tcPr>
          <w:p w14:paraId="1B07C846"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149AD46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12D395B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5A23519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17FDEBF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vAlign w:val="center"/>
            <w:hideMark/>
          </w:tcPr>
          <w:p w14:paraId="035241F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05B9756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36D9ADA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vAlign w:val="center"/>
            <w:hideMark/>
          </w:tcPr>
          <w:p w14:paraId="57E7200B"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58C52EBF"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1F9F2CA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3881DA24"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689A6321"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r>
      <w:tr w:rsidR="005428DE" w:rsidRPr="008745D9" w14:paraId="67A45D01" w14:textId="77777777" w:rsidTr="00C27099">
        <w:trPr>
          <w:trHeight w:val="345"/>
        </w:trPr>
        <w:tc>
          <w:tcPr>
            <w:tcW w:w="1558" w:type="pct"/>
            <w:shd w:val="clear" w:color="auto" w:fill="auto"/>
            <w:noWrap/>
            <w:vAlign w:val="center"/>
            <w:hideMark/>
          </w:tcPr>
          <w:p w14:paraId="102D9882" w14:textId="77777777" w:rsidR="008745D9" w:rsidRPr="008745D9" w:rsidRDefault="008745D9" w:rsidP="005428DE">
            <w:pPr>
              <w:rPr>
                <w:lang w:eastAsia="en-GB"/>
              </w:rPr>
            </w:pPr>
            <w:r w:rsidRPr="008745D9">
              <w:rPr>
                <w:lang w:eastAsia="en-GB"/>
              </w:rPr>
              <w:t>ATP Options</w:t>
            </w:r>
          </w:p>
        </w:tc>
        <w:tc>
          <w:tcPr>
            <w:tcW w:w="246" w:type="pct"/>
            <w:shd w:val="clear" w:color="auto" w:fill="auto"/>
            <w:noWrap/>
            <w:vAlign w:val="center"/>
            <w:hideMark/>
          </w:tcPr>
          <w:p w14:paraId="404062E2"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011E3FA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007CFBC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55D3E2C6"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3CAFB755"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3C190A9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27B87DC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6BBF02B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19D890EF"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auto" w:fill="auto"/>
            <w:noWrap/>
            <w:vAlign w:val="center"/>
            <w:hideMark/>
          </w:tcPr>
          <w:p w14:paraId="243CE1F0"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4EB4881B"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7ED65E6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00F18E0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auto" w:fill="auto"/>
            <w:noWrap/>
            <w:vAlign w:val="center"/>
            <w:hideMark/>
          </w:tcPr>
          <w:p w14:paraId="4DE1B9D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r>
      <w:tr w:rsidR="003D5F79" w:rsidRPr="008745D9" w14:paraId="507C125B" w14:textId="77777777" w:rsidTr="00C27099">
        <w:trPr>
          <w:trHeight w:val="345"/>
        </w:trPr>
        <w:tc>
          <w:tcPr>
            <w:tcW w:w="1558" w:type="pct"/>
            <w:shd w:val="clear" w:color="000000" w:fill="F2DBDB"/>
            <w:vAlign w:val="center"/>
            <w:hideMark/>
          </w:tcPr>
          <w:p w14:paraId="2790CF20" w14:textId="77777777" w:rsidR="008745D9" w:rsidRPr="008745D9" w:rsidRDefault="008745D9" w:rsidP="005428DE">
            <w:pPr>
              <w:rPr>
                <w:lang w:eastAsia="en-GB"/>
              </w:rPr>
            </w:pPr>
            <w:r w:rsidRPr="008745D9">
              <w:rPr>
                <w:lang w:eastAsia="en-GB"/>
              </w:rPr>
              <w:t>SIP</w:t>
            </w:r>
          </w:p>
        </w:tc>
        <w:tc>
          <w:tcPr>
            <w:tcW w:w="246" w:type="pct"/>
            <w:shd w:val="clear" w:color="000000" w:fill="F2DBDB"/>
            <w:vAlign w:val="center"/>
            <w:hideMark/>
          </w:tcPr>
          <w:p w14:paraId="7966B75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vAlign w:val="center"/>
            <w:hideMark/>
          </w:tcPr>
          <w:p w14:paraId="74949810"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039A89A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5A9EF460"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vAlign w:val="center"/>
            <w:hideMark/>
          </w:tcPr>
          <w:p w14:paraId="1F11EFA1"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vAlign w:val="center"/>
            <w:hideMark/>
          </w:tcPr>
          <w:p w14:paraId="0E22A46B"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620A67CC"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443CEF86"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70BDCF8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3CCF64C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7B5B08ED"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6E7260FC"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vAlign w:val="center"/>
            <w:hideMark/>
          </w:tcPr>
          <w:p w14:paraId="34FF8B2C"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vAlign w:val="center"/>
            <w:hideMark/>
          </w:tcPr>
          <w:p w14:paraId="4A8AF8E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r>
      <w:tr w:rsidR="003D5F79" w:rsidRPr="008745D9" w14:paraId="6CE03639" w14:textId="77777777" w:rsidTr="00C27099">
        <w:trPr>
          <w:trHeight w:val="345"/>
        </w:trPr>
        <w:tc>
          <w:tcPr>
            <w:tcW w:w="1558" w:type="pct"/>
            <w:shd w:val="clear" w:color="000000" w:fill="F2DBDB"/>
            <w:noWrap/>
            <w:vAlign w:val="center"/>
            <w:hideMark/>
          </w:tcPr>
          <w:p w14:paraId="42D915BC" w14:textId="77777777" w:rsidR="008745D9" w:rsidRPr="008745D9" w:rsidRDefault="008745D9" w:rsidP="005428DE">
            <w:pPr>
              <w:rPr>
                <w:lang w:eastAsia="en-GB"/>
              </w:rPr>
            </w:pPr>
            <w:r w:rsidRPr="008745D9">
              <w:rPr>
                <w:lang w:eastAsia="en-GB"/>
              </w:rPr>
              <w:t>MFA SIP</w:t>
            </w:r>
          </w:p>
        </w:tc>
        <w:tc>
          <w:tcPr>
            <w:tcW w:w="246" w:type="pct"/>
            <w:shd w:val="clear" w:color="000000" w:fill="F2DBDB"/>
            <w:noWrap/>
            <w:vAlign w:val="center"/>
            <w:hideMark/>
          </w:tcPr>
          <w:p w14:paraId="1D239D9F"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7A62ABCF"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3666163E"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05700DB0"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36C9BF27"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74B70711"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2C971774"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3B6B95C8"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295DEEED"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13A3C8B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0D574343"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67BC18B6"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c>
          <w:tcPr>
            <w:tcW w:w="246" w:type="pct"/>
            <w:shd w:val="clear" w:color="000000" w:fill="F2DBDB"/>
            <w:noWrap/>
            <w:vAlign w:val="center"/>
            <w:hideMark/>
          </w:tcPr>
          <w:p w14:paraId="360CE0E0"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 </w:t>
            </w:r>
          </w:p>
        </w:tc>
        <w:tc>
          <w:tcPr>
            <w:tcW w:w="246" w:type="pct"/>
            <w:shd w:val="clear" w:color="000000" w:fill="F2DBDB"/>
            <w:noWrap/>
            <w:vAlign w:val="center"/>
            <w:hideMark/>
          </w:tcPr>
          <w:p w14:paraId="271BB44A" w14:textId="77777777" w:rsidR="008745D9" w:rsidRPr="008745D9" w:rsidRDefault="008745D9" w:rsidP="008745D9">
            <w:pPr>
              <w:jc w:val="center"/>
              <w:rPr>
                <w:rFonts w:eastAsia="Times New Roman" w:cs="Open Sans"/>
                <w:b/>
                <w:bCs/>
                <w:color w:val="000000"/>
                <w:lang w:eastAsia="en-GB"/>
              </w:rPr>
            </w:pPr>
            <w:r w:rsidRPr="008745D9">
              <w:rPr>
                <w:rFonts w:eastAsia="Times New Roman" w:cs="Open Sans"/>
                <w:b/>
                <w:bCs/>
                <w:color w:val="000000"/>
                <w:lang w:eastAsia="en-GB"/>
              </w:rPr>
              <w:t>X</w:t>
            </w:r>
          </w:p>
        </w:tc>
      </w:tr>
    </w:tbl>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10" w:name="_Toc115182193"/>
            <w:bookmarkStart w:id="11" w:name="_Toc146700885"/>
            <w:r w:rsidRPr="00030AC7">
              <w:rPr>
                <w:rFonts w:ascii="FogertyHairline" w:hAnsi="FogertyHairline"/>
                <w:color w:val="auto"/>
                <w:sz w:val="56"/>
                <w:szCs w:val="56"/>
              </w:rPr>
              <w:lastRenderedPageBreak/>
              <w:t>UNITS</w:t>
            </w:r>
            <w:bookmarkEnd w:id="10"/>
            <w:bookmarkEnd w:id="11"/>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2730A2" w:rsidRPr="00BB5CAD" w14:paraId="0A6C254E" w14:textId="77777777" w:rsidTr="003F0B1E">
        <w:trPr>
          <w:trHeight w:val="432"/>
        </w:trPr>
        <w:tc>
          <w:tcPr>
            <w:tcW w:w="10320" w:type="dxa"/>
            <w:gridSpan w:val="7"/>
          </w:tcPr>
          <w:p w14:paraId="0C3FE621" w14:textId="77777777" w:rsidR="002730A2" w:rsidRPr="004779D1" w:rsidRDefault="002730A2" w:rsidP="003F0B1E">
            <w:pPr>
              <w:pStyle w:val="Heading2"/>
              <w:rPr>
                <w:rFonts w:ascii="FogertyHairline" w:hAnsi="FogertyHairline"/>
                <w:iCs/>
                <w:color w:val="auto"/>
              </w:rPr>
            </w:pPr>
            <w:bookmarkStart w:id="12" w:name="_Toc146700886"/>
            <w:r>
              <w:rPr>
                <w:rFonts w:ascii="FogertyHairline" w:hAnsi="FogertyHairline"/>
                <w:color w:val="auto"/>
              </w:rPr>
              <w:lastRenderedPageBreak/>
              <w:t>CONTEMPORARY DISCIPLINES</w:t>
            </w:r>
            <w:bookmarkEnd w:id="12"/>
          </w:p>
        </w:tc>
      </w:tr>
      <w:tr w:rsidR="002730A2" w:rsidRPr="00BB5CAD" w14:paraId="789F74B3" w14:textId="77777777" w:rsidTr="003F0B1E">
        <w:trPr>
          <w:trHeight w:val="432"/>
        </w:trPr>
        <w:tc>
          <w:tcPr>
            <w:tcW w:w="3703" w:type="dxa"/>
            <w:shd w:val="clear" w:color="auto" w:fill="BFBFBF" w:themeFill="background1" w:themeFillShade="BF"/>
          </w:tcPr>
          <w:p w14:paraId="71DFE658" w14:textId="77777777" w:rsidR="002730A2" w:rsidRPr="00524570" w:rsidRDefault="002730A2" w:rsidP="003F0B1E">
            <w:pPr>
              <w:jc w:val="both"/>
              <w:rPr>
                <w:rFonts w:cs="Open Sans"/>
                <w:b/>
              </w:rPr>
            </w:pPr>
            <w:r w:rsidRPr="00524570">
              <w:rPr>
                <w:rFonts w:cs="Open Sans"/>
                <w:b/>
              </w:rPr>
              <w:t>Level</w:t>
            </w:r>
          </w:p>
        </w:tc>
        <w:tc>
          <w:tcPr>
            <w:tcW w:w="1109" w:type="dxa"/>
          </w:tcPr>
          <w:p w14:paraId="3594A2F9" w14:textId="77777777" w:rsidR="002730A2" w:rsidRPr="00524570" w:rsidRDefault="002730A2" w:rsidP="003F0B1E">
            <w:pPr>
              <w:jc w:val="both"/>
              <w:rPr>
                <w:rFonts w:cs="Open Sans"/>
              </w:rPr>
            </w:pPr>
            <w:r>
              <w:rPr>
                <w:rFonts w:cs="Open Sans"/>
              </w:rPr>
              <w:t>7</w:t>
            </w:r>
          </w:p>
        </w:tc>
        <w:tc>
          <w:tcPr>
            <w:tcW w:w="1526" w:type="dxa"/>
            <w:shd w:val="clear" w:color="auto" w:fill="BFBFBF" w:themeFill="background1" w:themeFillShade="BF"/>
          </w:tcPr>
          <w:p w14:paraId="223CFE9B" w14:textId="77777777" w:rsidR="002730A2" w:rsidRPr="00524570" w:rsidRDefault="002730A2" w:rsidP="003F0B1E">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900331D" w14:textId="77777777" w:rsidR="002730A2" w:rsidRPr="00524570" w:rsidRDefault="002730A2" w:rsidP="003F0B1E">
            <w:pPr>
              <w:jc w:val="both"/>
              <w:rPr>
                <w:rFonts w:cs="Open Sans"/>
              </w:rPr>
            </w:pPr>
            <w:r>
              <w:rPr>
                <w:rFonts w:cs="Open Sans"/>
              </w:rPr>
              <w:t>20</w:t>
            </w:r>
          </w:p>
        </w:tc>
        <w:tc>
          <w:tcPr>
            <w:tcW w:w="1270" w:type="dxa"/>
            <w:gridSpan w:val="2"/>
            <w:shd w:val="clear" w:color="auto" w:fill="BFBFBF" w:themeFill="background1" w:themeFillShade="BF"/>
          </w:tcPr>
          <w:p w14:paraId="37B598DB" w14:textId="77777777" w:rsidR="002730A2" w:rsidRPr="00524570" w:rsidRDefault="002730A2" w:rsidP="003F0B1E">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CB5E1AC" w14:textId="77777777" w:rsidR="002730A2" w:rsidRPr="00524570" w:rsidRDefault="002730A2" w:rsidP="003F0B1E">
            <w:pPr>
              <w:jc w:val="both"/>
              <w:rPr>
                <w:rFonts w:cs="Open Sans"/>
              </w:rPr>
            </w:pPr>
            <w:r>
              <w:rPr>
                <w:rFonts w:cs="Open Sans"/>
              </w:rPr>
              <w:t>10</w:t>
            </w:r>
          </w:p>
        </w:tc>
      </w:tr>
      <w:tr w:rsidR="002730A2" w:rsidRPr="00BB5CAD" w14:paraId="06A3653B" w14:textId="77777777" w:rsidTr="003F0B1E">
        <w:trPr>
          <w:trHeight w:val="432"/>
        </w:trPr>
        <w:tc>
          <w:tcPr>
            <w:tcW w:w="3703" w:type="dxa"/>
            <w:shd w:val="clear" w:color="auto" w:fill="BFBFBF" w:themeFill="background1" w:themeFillShade="BF"/>
          </w:tcPr>
          <w:p w14:paraId="184CE27A" w14:textId="77777777" w:rsidR="002730A2" w:rsidRPr="00524570" w:rsidRDefault="002730A2" w:rsidP="003F0B1E">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8992814" w14:textId="77777777" w:rsidR="002730A2" w:rsidRPr="001B3B3B" w:rsidRDefault="002730A2" w:rsidP="003F0B1E">
            <w:pPr>
              <w:widowControl w:val="0"/>
              <w:ind w:left="176" w:right="176"/>
              <w:rPr>
                <w:rFonts w:cs="Open Sans"/>
              </w:rPr>
            </w:pPr>
            <w:r w:rsidRPr="001B3B3B">
              <w:rPr>
                <w:rFonts w:cs="Open Sans"/>
                <w:iCs/>
              </w:rPr>
              <w:t>200 hours  (90 taught or supervised, 110 student managed activity)</w:t>
            </w:r>
          </w:p>
        </w:tc>
      </w:tr>
      <w:tr w:rsidR="002730A2" w:rsidRPr="00BB5CAD" w14:paraId="1DE17448" w14:textId="77777777" w:rsidTr="003F0B1E">
        <w:trPr>
          <w:trHeight w:val="432"/>
        </w:trPr>
        <w:tc>
          <w:tcPr>
            <w:tcW w:w="3703" w:type="dxa"/>
            <w:shd w:val="clear" w:color="auto" w:fill="BFBFBF" w:themeFill="background1" w:themeFillShade="BF"/>
          </w:tcPr>
          <w:p w14:paraId="456F335E" w14:textId="77777777" w:rsidR="002730A2" w:rsidRPr="00524570" w:rsidRDefault="002730A2" w:rsidP="003F0B1E">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6127A0F" w14:textId="77777777" w:rsidR="002730A2" w:rsidRPr="001B3B3B" w:rsidRDefault="002730A2" w:rsidP="003F0B1E">
            <w:pPr>
              <w:widowControl w:val="0"/>
              <w:ind w:left="176" w:right="176"/>
              <w:rPr>
                <w:rFonts w:cs="Open Sans"/>
              </w:rPr>
            </w:pPr>
            <w:r w:rsidRPr="001B3B3B">
              <w:rPr>
                <w:rFonts w:cs="Open Sans"/>
              </w:rPr>
              <w:t>Course tutors</w:t>
            </w:r>
          </w:p>
        </w:tc>
      </w:tr>
      <w:tr w:rsidR="002730A2" w:rsidRPr="00BB5CAD" w14:paraId="512F8043" w14:textId="77777777" w:rsidTr="003F0B1E">
        <w:trPr>
          <w:cantSplit/>
          <w:trHeight w:val="820"/>
        </w:trPr>
        <w:tc>
          <w:tcPr>
            <w:tcW w:w="3703" w:type="dxa"/>
            <w:shd w:val="clear" w:color="auto" w:fill="BFBFBF" w:themeFill="background1" w:themeFillShade="BF"/>
          </w:tcPr>
          <w:p w14:paraId="6D36B808" w14:textId="77777777" w:rsidR="002730A2" w:rsidRPr="00524570" w:rsidRDefault="002730A2" w:rsidP="003F0B1E">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673F0EDA" w14:textId="77777777" w:rsidR="002730A2" w:rsidRPr="001B3B3B" w:rsidRDefault="002730A2" w:rsidP="003F0B1E">
            <w:pPr>
              <w:widowControl w:val="0"/>
              <w:ind w:left="176" w:right="176"/>
              <w:rPr>
                <w:rFonts w:cs="Open Sans"/>
              </w:rPr>
            </w:pPr>
            <w:r w:rsidRPr="001B3B3B">
              <w:rPr>
                <w:rFonts w:cs="Open Sans"/>
              </w:rPr>
              <w:t>MA/MFA Advanced Theatre Practice</w:t>
            </w:r>
          </w:p>
        </w:tc>
        <w:tc>
          <w:tcPr>
            <w:tcW w:w="2099" w:type="dxa"/>
            <w:gridSpan w:val="2"/>
          </w:tcPr>
          <w:p w14:paraId="7929BC73" w14:textId="77777777" w:rsidR="002730A2" w:rsidRPr="001B3B3B" w:rsidDel="008D31DF" w:rsidRDefault="002730A2" w:rsidP="003F0B1E">
            <w:pPr>
              <w:rPr>
                <w:rFonts w:cs="Open Sans"/>
              </w:rPr>
            </w:pPr>
            <w:r>
              <w:rPr>
                <w:rFonts w:cs="Open Sans"/>
              </w:rPr>
              <w:t>Core</w:t>
            </w:r>
          </w:p>
        </w:tc>
      </w:tr>
      <w:tr w:rsidR="002730A2" w:rsidRPr="00BB5CAD" w14:paraId="5C00EFD9" w14:textId="77777777" w:rsidTr="003F0B1E">
        <w:trPr>
          <w:trHeight w:val="432"/>
        </w:trPr>
        <w:tc>
          <w:tcPr>
            <w:tcW w:w="3703" w:type="dxa"/>
            <w:shd w:val="clear" w:color="auto" w:fill="BFBFBF" w:themeFill="background1" w:themeFillShade="BF"/>
          </w:tcPr>
          <w:p w14:paraId="2658672E" w14:textId="77777777" w:rsidR="002730A2" w:rsidRPr="00524570" w:rsidRDefault="002730A2" w:rsidP="003F0B1E">
            <w:pPr>
              <w:jc w:val="both"/>
              <w:rPr>
                <w:rFonts w:cs="Open Sans"/>
                <w:b/>
                <w:bCs/>
              </w:rPr>
            </w:pPr>
            <w:r w:rsidRPr="00524570">
              <w:rPr>
                <w:rFonts w:cs="Open Sans"/>
                <w:b/>
                <w:bCs/>
              </w:rPr>
              <w:t>Prerequisite Learning</w:t>
            </w:r>
          </w:p>
        </w:tc>
        <w:tc>
          <w:tcPr>
            <w:tcW w:w="6617" w:type="dxa"/>
            <w:gridSpan w:val="6"/>
          </w:tcPr>
          <w:p w14:paraId="287B0536" w14:textId="77777777" w:rsidR="002730A2" w:rsidRPr="001B3B3B" w:rsidRDefault="002730A2" w:rsidP="003F0B1E">
            <w:pPr>
              <w:widowControl w:val="0"/>
              <w:rPr>
                <w:rFonts w:cs="Open Sans"/>
              </w:rPr>
            </w:pPr>
            <w:r w:rsidRPr="001B3B3B">
              <w:rPr>
                <w:rFonts w:cs="Open Sans"/>
              </w:rPr>
              <w:t>This unit should be taken in conjunction with Unit 2.</w:t>
            </w:r>
          </w:p>
          <w:p w14:paraId="1283B69F" w14:textId="77777777" w:rsidR="002730A2" w:rsidRPr="001B3B3B" w:rsidRDefault="002730A2" w:rsidP="003F0B1E">
            <w:pPr>
              <w:widowControl w:val="0"/>
              <w:rPr>
                <w:rFonts w:cs="Open Sans"/>
              </w:rPr>
            </w:pPr>
          </w:p>
          <w:p w14:paraId="6201A89C" w14:textId="77777777" w:rsidR="002730A2" w:rsidRPr="001B3B3B" w:rsidRDefault="002730A2" w:rsidP="003F0B1E">
            <w:pPr>
              <w:widowControl w:val="0"/>
              <w:rPr>
                <w:rFonts w:cs="Open Sans"/>
                <w:b/>
              </w:rPr>
            </w:pPr>
            <w:r w:rsidRPr="001B3B3B">
              <w:rPr>
                <w:rFonts w:cs="Open Sans"/>
              </w:rPr>
              <w:t xml:space="preserve"> A consolidated practice/knowledge of a discipline(s) (acquired previously to this course) that can be bought to bear on the making of new performance work.</w:t>
            </w:r>
            <w:r w:rsidRPr="001B3B3B">
              <w:rPr>
                <w:rFonts w:cs="Open Sans"/>
                <w:b/>
              </w:rPr>
              <w:t xml:space="preserve">  </w:t>
            </w:r>
          </w:p>
          <w:p w14:paraId="74AE4102" w14:textId="77777777" w:rsidR="002730A2" w:rsidRPr="00524570" w:rsidRDefault="002730A2" w:rsidP="003F0B1E">
            <w:pPr>
              <w:widowControl w:val="0"/>
              <w:rPr>
                <w:rFonts w:cs="Open Sans"/>
              </w:rPr>
            </w:pPr>
          </w:p>
        </w:tc>
      </w:tr>
    </w:tbl>
    <w:p w14:paraId="2AFE3711" w14:textId="77777777" w:rsidR="002730A2" w:rsidRDefault="002730A2" w:rsidP="002730A2">
      <w:pPr>
        <w:rPr>
          <w:rFonts w:cs="Open Sans"/>
          <w:b/>
        </w:rPr>
      </w:pPr>
    </w:p>
    <w:p w14:paraId="75935BD8" w14:textId="77777777" w:rsidR="002730A2" w:rsidRPr="00B06B7C" w:rsidRDefault="002730A2" w:rsidP="002730A2">
      <w:pPr>
        <w:shd w:val="clear" w:color="auto" w:fill="D9D9D9"/>
        <w:jc w:val="both"/>
        <w:rPr>
          <w:rFonts w:cs="Open Sans"/>
          <w:b/>
        </w:rPr>
      </w:pPr>
      <w:r w:rsidRPr="00B06B7C">
        <w:rPr>
          <w:rFonts w:cs="Open Sans"/>
          <w:b/>
        </w:rPr>
        <w:t xml:space="preserve">Aims </w:t>
      </w:r>
    </w:p>
    <w:p w14:paraId="3137510D" w14:textId="77777777" w:rsidR="002730A2" w:rsidRDefault="002730A2" w:rsidP="002730A2"/>
    <w:p w14:paraId="322D22A3" w14:textId="77777777" w:rsidR="002730A2" w:rsidRPr="001B3B3B" w:rsidRDefault="002730A2" w:rsidP="002730A2">
      <w:r w:rsidRPr="001B3B3B">
        <w:t xml:space="preserve">This unit introduces the disciplines of </w:t>
      </w:r>
      <w:r>
        <w:t>directing</w:t>
      </w:r>
      <w:r w:rsidRPr="001B3B3B">
        <w:t xml:space="preserve">, performing and scenography through the interdisciplinary contexts of theatre making and </w:t>
      </w:r>
      <w:r>
        <w:t>performance. Each discipline</w:t>
      </w:r>
      <w:r w:rsidRPr="001B3B3B">
        <w:t xml:space="preserve"> is explored through practice, drawing on collaborative and embodied techniques.  Embracing the concept of per-form - which means </w:t>
      </w:r>
      <w:r>
        <w:t>‘</w:t>
      </w:r>
      <w:r w:rsidRPr="001B3B3B">
        <w:t>through-form</w:t>
      </w:r>
      <w:r>
        <w:t>’ - each cluster</w:t>
      </w:r>
      <w:r w:rsidRPr="001B3B3B">
        <w:t xml:space="preserve"> involves performance as a means of learning through doing.</w:t>
      </w:r>
    </w:p>
    <w:p w14:paraId="08968290" w14:textId="77777777" w:rsidR="002730A2" w:rsidRPr="001B3B3B" w:rsidRDefault="002730A2" w:rsidP="002730A2">
      <w:r w:rsidRPr="001B3B3B">
        <w:t>This unit will:</w:t>
      </w:r>
    </w:p>
    <w:p w14:paraId="111B7C66" w14:textId="77777777" w:rsidR="002730A2" w:rsidRPr="001B3B3B" w:rsidRDefault="002730A2" w:rsidP="002730A2"/>
    <w:p w14:paraId="667FFD5D" w14:textId="42446340" w:rsidR="002730A2" w:rsidRPr="001B3B3B" w:rsidRDefault="002730A2" w:rsidP="002730A2">
      <w:pPr>
        <w:numPr>
          <w:ilvl w:val="0"/>
          <w:numId w:val="5"/>
        </w:numPr>
        <w:spacing w:line="259" w:lineRule="auto"/>
      </w:pPr>
      <w:r w:rsidRPr="001B3B3B">
        <w:t xml:space="preserve">facilitate your understanding of </w:t>
      </w:r>
      <w:r>
        <w:t>contemporary</w:t>
      </w:r>
      <w:r w:rsidRPr="001B3B3B">
        <w:t xml:space="preserve"> disciplines, promoting the evolution of new approaches to the making and structuring of </w:t>
      </w:r>
      <w:proofErr w:type="gramStart"/>
      <w:r w:rsidRPr="001B3B3B">
        <w:t>material</w:t>
      </w:r>
      <w:proofErr w:type="gramEnd"/>
      <w:r w:rsidRPr="001B3B3B">
        <w:t xml:space="preserve"> </w:t>
      </w:r>
    </w:p>
    <w:p w14:paraId="5727CE59" w14:textId="54A06E9B" w:rsidR="002730A2" w:rsidRPr="001B3B3B" w:rsidRDefault="002730A2" w:rsidP="002730A2">
      <w:pPr>
        <w:numPr>
          <w:ilvl w:val="0"/>
          <w:numId w:val="5"/>
        </w:numPr>
        <w:spacing w:line="259" w:lineRule="auto"/>
        <w:rPr>
          <w:b/>
        </w:rPr>
      </w:pPr>
      <w:r w:rsidRPr="001B3B3B">
        <w:t xml:space="preserve">Introduce you to diverse models and techniques for </w:t>
      </w:r>
      <w:r>
        <w:t>theatre and performance making</w:t>
      </w:r>
      <w:r w:rsidRPr="001B3B3B">
        <w:t xml:space="preserve"> within various contexts.</w:t>
      </w:r>
    </w:p>
    <w:p w14:paraId="2D2405F3" w14:textId="77777777" w:rsidR="002730A2" w:rsidRDefault="002730A2" w:rsidP="002730A2"/>
    <w:p w14:paraId="5A04F80B" w14:textId="77777777" w:rsidR="002730A2" w:rsidRPr="00B06B7C" w:rsidRDefault="002730A2" w:rsidP="002730A2">
      <w:pPr>
        <w:shd w:val="clear" w:color="auto" w:fill="D9D9D9"/>
        <w:jc w:val="both"/>
        <w:rPr>
          <w:rFonts w:cs="Open Sans"/>
          <w:b/>
        </w:rPr>
      </w:pPr>
      <w:r w:rsidRPr="00B06B7C">
        <w:rPr>
          <w:rFonts w:cs="Open Sans"/>
          <w:b/>
        </w:rPr>
        <w:t xml:space="preserve">Learning Outcomes </w:t>
      </w:r>
    </w:p>
    <w:p w14:paraId="0BACA3C1" w14:textId="77777777" w:rsidR="002730A2" w:rsidRDefault="002730A2" w:rsidP="002730A2"/>
    <w:p w14:paraId="7912C9D9" w14:textId="77777777" w:rsidR="002730A2" w:rsidRPr="001B3B3B" w:rsidRDefault="002730A2" w:rsidP="002730A2">
      <w:r w:rsidRPr="001B3B3B">
        <w:t>On the completion of this unit you should be able to:</w:t>
      </w:r>
    </w:p>
    <w:p w14:paraId="60D68683" w14:textId="77777777" w:rsidR="002730A2" w:rsidRPr="001B3B3B" w:rsidRDefault="002730A2" w:rsidP="002730A2"/>
    <w:p w14:paraId="20F33306" w14:textId="77777777" w:rsidR="002730A2" w:rsidRPr="001B3B3B" w:rsidRDefault="002730A2" w:rsidP="002730A2">
      <w:pPr>
        <w:numPr>
          <w:ilvl w:val="0"/>
          <w:numId w:val="6"/>
        </w:numPr>
        <w:spacing w:line="259" w:lineRule="auto"/>
      </w:pPr>
      <w:r w:rsidRPr="001B3B3B">
        <w:t>(A2) Demonstrate knowledge and understanding of relevant theories and research methodologies including those most appropriate for contemporary practices and the creation of new work;</w:t>
      </w:r>
    </w:p>
    <w:p w14:paraId="2CF92215" w14:textId="77777777" w:rsidR="002730A2" w:rsidRPr="001B3B3B" w:rsidRDefault="002730A2" w:rsidP="002730A2">
      <w:pPr>
        <w:numPr>
          <w:ilvl w:val="0"/>
          <w:numId w:val="6"/>
        </w:numPr>
        <w:spacing w:line="259" w:lineRule="auto"/>
      </w:pPr>
      <w:r w:rsidRPr="001B3B3B">
        <w:t>(C2) practice specialist skills in the process of theatre making and/or the techniques of performance practice;</w:t>
      </w:r>
    </w:p>
    <w:p w14:paraId="6C9D3C3E" w14:textId="77777777" w:rsidR="002730A2" w:rsidRPr="001B3B3B" w:rsidRDefault="002730A2" w:rsidP="002730A2">
      <w:pPr>
        <w:numPr>
          <w:ilvl w:val="0"/>
          <w:numId w:val="6"/>
        </w:numPr>
        <w:spacing w:line="259" w:lineRule="auto"/>
      </w:pPr>
      <w:r w:rsidRPr="001B3B3B">
        <w:t>(C3) develop and apply documentation to disseminate your practice.</w:t>
      </w:r>
    </w:p>
    <w:p w14:paraId="671D14B3" w14:textId="77777777" w:rsidR="002730A2" w:rsidRDefault="002730A2" w:rsidP="002730A2"/>
    <w:p w14:paraId="61B012BB" w14:textId="77777777" w:rsidR="002730A2" w:rsidRPr="00B06B7C" w:rsidRDefault="002730A2" w:rsidP="002730A2">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2DC187C2" w14:textId="77777777" w:rsidR="002730A2" w:rsidRDefault="002730A2" w:rsidP="002730A2">
      <w:r>
        <w:t xml:space="preserve">Abilities to work collaboratively and independently, to respond creatively and succinctly to a brief, to manage multiple priorities. </w:t>
      </w:r>
    </w:p>
    <w:p w14:paraId="7481FB95" w14:textId="77777777" w:rsidR="002730A2" w:rsidRDefault="002730A2" w:rsidP="002730A2"/>
    <w:p w14:paraId="6B931C50" w14:textId="77777777" w:rsidR="002730A2" w:rsidRDefault="002730A2" w:rsidP="002730A2"/>
    <w:p w14:paraId="05B2139D" w14:textId="77777777" w:rsidR="002730A2" w:rsidRPr="00B06B7C" w:rsidRDefault="002730A2" w:rsidP="002730A2">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1BA72CE7" w14:textId="77777777" w:rsidR="002730A2" w:rsidRDefault="002730A2" w:rsidP="002730A2"/>
    <w:p w14:paraId="77725C9A" w14:textId="3F50BB4D" w:rsidR="002730A2" w:rsidRPr="001B3B3B" w:rsidRDefault="002730A2" w:rsidP="002730A2">
      <w:r w:rsidRPr="001B3B3B">
        <w:lastRenderedPageBreak/>
        <w:t>Through a series of practical workshops</w:t>
      </w:r>
      <w:r>
        <w:t>, demonstrations and reflections,</w:t>
      </w:r>
      <w:r w:rsidRPr="001B3B3B">
        <w:t xml:space="preserve"> this unit will initially draw on your prior practice, skill and understanding, allowing you to develop fresh approaches to </w:t>
      </w:r>
      <w:r>
        <w:t>your chosen contemporary discipline</w:t>
      </w:r>
      <w:r w:rsidRPr="001B3B3B">
        <w:t xml:space="preserve"> in creating and structuring performance material. You will choose a cluster through the unit that reflects your prior experience and your current practical/research interests. Indicatively these clusters include:</w:t>
      </w:r>
    </w:p>
    <w:p w14:paraId="7957731B" w14:textId="77777777" w:rsidR="002730A2" w:rsidRPr="001B3B3B" w:rsidRDefault="002730A2" w:rsidP="002730A2"/>
    <w:p w14:paraId="2AE7DA0E" w14:textId="77777777" w:rsidR="002730A2" w:rsidRPr="001B3B3B" w:rsidRDefault="002730A2" w:rsidP="002730A2">
      <w:pPr>
        <w:pStyle w:val="ListParagraph"/>
        <w:numPr>
          <w:ilvl w:val="0"/>
          <w:numId w:val="7"/>
        </w:numPr>
        <w:spacing w:line="259" w:lineRule="auto"/>
      </w:pPr>
      <w:r w:rsidRPr="001B3B3B">
        <w:rPr>
          <w:i/>
        </w:rPr>
        <w:t>Scenography</w:t>
      </w:r>
      <w:r w:rsidRPr="001B3B3B">
        <w:t xml:space="preserve">: exploring the dramaturgy of space, light, sound, the body and new technologies. </w:t>
      </w:r>
    </w:p>
    <w:p w14:paraId="1BA51FAF" w14:textId="77777777" w:rsidR="002730A2" w:rsidRPr="001B3B3B" w:rsidRDefault="002730A2" w:rsidP="002730A2">
      <w:pPr>
        <w:pStyle w:val="ListParagraph"/>
        <w:numPr>
          <w:ilvl w:val="0"/>
          <w:numId w:val="7"/>
        </w:numPr>
        <w:spacing w:line="259" w:lineRule="auto"/>
      </w:pPr>
      <w:r w:rsidRPr="001B3B3B">
        <w:rPr>
          <w:i/>
        </w:rPr>
        <w:t>Performer Practices:</w:t>
      </w:r>
      <w:r w:rsidRPr="001B3B3B">
        <w:t xml:space="preserve"> skills and techniques of performing, for instance corporeality and object theatre.</w:t>
      </w:r>
    </w:p>
    <w:p w14:paraId="28BD32D3" w14:textId="6862F137" w:rsidR="002730A2" w:rsidRPr="001B3B3B" w:rsidRDefault="002730A2" w:rsidP="002730A2">
      <w:pPr>
        <w:pStyle w:val="ListParagraph"/>
        <w:numPr>
          <w:ilvl w:val="0"/>
          <w:numId w:val="7"/>
        </w:numPr>
        <w:spacing w:line="259" w:lineRule="auto"/>
      </w:pPr>
      <w:r>
        <w:rPr>
          <w:i/>
        </w:rPr>
        <w:t>Directing &amp; Direction</w:t>
      </w:r>
      <w:r w:rsidRPr="001B3B3B">
        <w:t>: strategies and techniques of generating</w:t>
      </w:r>
      <w:r>
        <w:t>, structuring and developing</w:t>
      </w:r>
      <w:r w:rsidRPr="001B3B3B">
        <w:t xml:space="preserve"> theatre and performance.</w:t>
      </w:r>
    </w:p>
    <w:p w14:paraId="7D538F9B" w14:textId="77777777" w:rsidR="002730A2" w:rsidRPr="001B3B3B" w:rsidRDefault="002730A2" w:rsidP="002730A2">
      <w:pPr>
        <w:rPr>
          <w:i/>
        </w:rPr>
      </w:pPr>
    </w:p>
    <w:p w14:paraId="2027EB82" w14:textId="77777777" w:rsidR="002730A2" w:rsidRDefault="002730A2" w:rsidP="002730A2"/>
    <w:p w14:paraId="3682A4B5" w14:textId="77777777" w:rsidR="002730A2" w:rsidRPr="00B06B7C" w:rsidRDefault="002730A2" w:rsidP="002730A2">
      <w:pPr>
        <w:shd w:val="clear" w:color="auto" w:fill="D9D9D9"/>
        <w:jc w:val="both"/>
        <w:rPr>
          <w:rFonts w:cs="Open Sans"/>
          <w:b/>
        </w:rPr>
      </w:pPr>
      <w:r w:rsidRPr="00B06B7C">
        <w:rPr>
          <w:rFonts w:cs="Open Sans"/>
          <w:b/>
        </w:rPr>
        <w:t>How You Learn</w:t>
      </w:r>
      <w:r w:rsidRPr="00B06B7C">
        <w:rPr>
          <w:rFonts w:cs="Open Sans"/>
          <w:b/>
        </w:rPr>
        <w:tab/>
      </w:r>
    </w:p>
    <w:p w14:paraId="4CF57C5C" w14:textId="77777777" w:rsidR="002730A2" w:rsidRDefault="002730A2" w:rsidP="002730A2"/>
    <w:p w14:paraId="154ECE5E" w14:textId="0D04F45A" w:rsidR="002730A2" w:rsidRPr="001B3B3B" w:rsidRDefault="002730A2" w:rsidP="002730A2">
      <w:pPr>
        <w:numPr>
          <w:ilvl w:val="0"/>
          <w:numId w:val="8"/>
        </w:numPr>
        <w:spacing w:line="259" w:lineRule="auto"/>
      </w:pPr>
      <w:r w:rsidRPr="001B3B3B">
        <w:t>You will acquire knowledge through experiential learning in a range of practical workshops.</w:t>
      </w:r>
    </w:p>
    <w:p w14:paraId="0B4FB0F0" w14:textId="77777777" w:rsidR="002730A2" w:rsidRPr="001B3B3B" w:rsidRDefault="002730A2" w:rsidP="002730A2">
      <w:pPr>
        <w:numPr>
          <w:ilvl w:val="0"/>
          <w:numId w:val="8"/>
        </w:numPr>
        <w:spacing w:line="259" w:lineRule="auto"/>
      </w:pPr>
      <w:r w:rsidRPr="001B3B3B">
        <w:t>Independent research outside of the studio.</w:t>
      </w:r>
    </w:p>
    <w:p w14:paraId="0B439C6D" w14:textId="77777777" w:rsidR="002730A2" w:rsidRPr="001B3B3B" w:rsidRDefault="002730A2" w:rsidP="002730A2">
      <w:pPr>
        <w:numPr>
          <w:ilvl w:val="0"/>
          <w:numId w:val="8"/>
        </w:numPr>
        <w:spacing w:line="259" w:lineRule="auto"/>
      </w:pPr>
      <w:r w:rsidRPr="001B3B3B">
        <w:t xml:space="preserve">You will develop your understanding and analysis through reading selected key texts and articles and discussing them in staff led presentations. </w:t>
      </w:r>
    </w:p>
    <w:p w14:paraId="3BD4CA64" w14:textId="77777777" w:rsidR="002730A2" w:rsidRPr="001B3B3B" w:rsidRDefault="002730A2" w:rsidP="002730A2">
      <w:pPr>
        <w:numPr>
          <w:ilvl w:val="0"/>
          <w:numId w:val="8"/>
        </w:numPr>
        <w:spacing w:line="259" w:lineRule="auto"/>
      </w:pPr>
      <w:r w:rsidRPr="001B3B3B">
        <w:t>Regular presentations of work with discussion and evaluation by tutors and peers</w:t>
      </w:r>
    </w:p>
    <w:p w14:paraId="6D6536C7" w14:textId="77777777" w:rsidR="002730A2" w:rsidRDefault="002730A2" w:rsidP="002730A2"/>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2730A2" w:rsidRPr="00B06B7C" w14:paraId="3BC52EBE" w14:textId="77777777" w:rsidTr="003F0B1E">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EF36DB9" w14:textId="77777777" w:rsidR="002730A2" w:rsidRPr="00B06B7C" w:rsidRDefault="002730A2" w:rsidP="003F0B1E">
            <w:pPr>
              <w:spacing w:beforeLines="1" w:before="2" w:afterLines="1" w:after="2"/>
              <w:jc w:val="center"/>
              <w:rPr>
                <w:rFonts w:cs="Open Sans"/>
                <w:b/>
              </w:rPr>
            </w:pPr>
            <w:r w:rsidRPr="00B06B7C">
              <w:rPr>
                <w:rFonts w:cs="Open Sans"/>
                <w:b/>
              </w:rPr>
              <w:t>Assessment Summary</w:t>
            </w:r>
          </w:p>
        </w:tc>
      </w:tr>
      <w:tr w:rsidR="002730A2" w:rsidRPr="00B06B7C" w14:paraId="77051AFA" w14:textId="77777777" w:rsidTr="003F0B1E">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F1561" w14:textId="77777777" w:rsidR="002730A2" w:rsidRPr="00B06B7C" w:rsidRDefault="002730A2" w:rsidP="003F0B1E">
            <w:pPr>
              <w:spacing w:beforeLines="1" w:before="2" w:afterLines="1" w:after="2"/>
              <w:rPr>
                <w:rFonts w:cs="Open Sans"/>
              </w:rPr>
            </w:pPr>
            <w:r w:rsidRPr="00B06B7C">
              <w:rPr>
                <w:rFonts w:cs="Open Sans"/>
              </w:rPr>
              <w:t xml:space="preserve">Type of task </w:t>
            </w:r>
          </w:p>
          <w:p w14:paraId="7003E25B" w14:textId="77777777" w:rsidR="002730A2" w:rsidRPr="00B06B7C" w:rsidRDefault="002730A2" w:rsidP="003F0B1E">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FBF22" w14:textId="77777777" w:rsidR="002730A2" w:rsidRPr="00B06B7C" w:rsidRDefault="002730A2" w:rsidP="003F0B1E">
            <w:pPr>
              <w:spacing w:beforeLines="1" w:before="2" w:afterLines="1" w:after="2"/>
              <w:rPr>
                <w:rFonts w:cs="Open Sans"/>
              </w:rPr>
            </w:pPr>
            <w:r w:rsidRPr="00B06B7C">
              <w:rPr>
                <w:rFonts w:cs="Open Sans"/>
              </w:rPr>
              <w:t xml:space="preserve">Magnitude </w:t>
            </w:r>
          </w:p>
          <w:p w14:paraId="572461C7" w14:textId="77777777" w:rsidR="002730A2" w:rsidRPr="00B06B7C" w:rsidRDefault="002730A2" w:rsidP="003F0B1E">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7F4BF" w14:textId="77777777" w:rsidR="002730A2" w:rsidRPr="00B06B7C" w:rsidRDefault="002730A2" w:rsidP="003F0B1E">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2730A2" w:rsidRPr="00B06B7C" w14:paraId="47AA43FB" w14:textId="77777777" w:rsidTr="003F0B1E">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9E8CFA0" w14:textId="77777777" w:rsidR="002730A2" w:rsidRPr="001B3B3B" w:rsidRDefault="002730A2" w:rsidP="003F0B1E">
            <w:pPr>
              <w:widowControl w:val="0"/>
              <w:ind w:left="176" w:right="176"/>
              <w:rPr>
                <w:rFonts w:cs="Open Sans"/>
              </w:rPr>
            </w:pPr>
            <w:r w:rsidRPr="001B3B3B">
              <w:rPr>
                <w:rFonts w:cs="Open Sans"/>
              </w:rPr>
              <w:t>Continuous assessment of your process, evidenced in your Journal</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371E8B2" w14:textId="77777777" w:rsidR="002730A2" w:rsidRPr="001B3B3B" w:rsidRDefault="002730A2" w:rsidP="003F0B1E">
            <w:pPr>
              <w:widowControl w:val="0"/>
              <w:ind w:left="176" w:right="176"/>
              <w:jc w:val="both"/>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3F8B7A7" w14:textId="77777777" w:rsidR="002730A2" w:rsidRPr="001B3B3B" w:rsidRDefault="002730A2" w:rsidP="003F0B1E">
            <w:pPr>
              <w:widowControl w:val="0"/>
              <w:ind w:left="176" w:right="176"/>
              <w:jc w:val="both"/>
              <w:rPr>
                <w:rFonts w:cs="Open Sans"/>
              </w:rPr>
            </w:pPr>
            <w:r w:rsidRPr="001B3B3B">
              <w:rPr>
                <w:rFonts w:cs="Open Sans"/>
              </w:rPr>
              <w:t>Pass/fail</w:t>
            </w:r>
          </w:p>
        </w:tc>
      </w:tr>
      <w:tr w:rsidR="002730A2" w:rsidRPr="00B06B7C" w14:paraId="6D32281D" w14:textId="77777777" w:rsidTr="003F0B1E">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9FEC481" w14:textId="42E6D75B" w:rsidR="002730A2" w:rsidRPr="001B3B3B" w:rsidRDefault="002730A2" w:rsidP="003F0B1E">
            <w:pPr>
              <w:widowControl w:val="0"/>
              <w:ind w:left="176" w:right="176"/>
              <w:rPr>
                <w:rFonts w:cs="Open Sans"/>
              </w:rPr>
            </w:pPr>
            <w:r w:rsidRPr="001B3B3B">
              <w:rPr>
                <w:rFonts w:cs="Open Sans"/>
              </w:rPr>
              <w:t>Presentations of your work/practice during its process</w:t>
            </w:r>
            <w:r>
              <w:rPr>
                <w:rFonts w:cs="Open Sans"/>
              </w:rPr>
              <w: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DC57E46" w14:textId="77777777" w:rsidR="002730A2" w:rsidRPr="001B3B3B" w:rsidRDefault="002730A2" w:rsidP="003F0B1E">
            <w:pPr>
              <w:widowControl w:val="0"/>
              <w:ind w:left="176" w:right="176"/>
              <w:rPr>
                <w:rFonts w:cs="Open Sans"/>
              </w:rPr>
            </w:pPr>
            <w:r w:rsidRPr="001B3B3B">
              <w:rPr>
                <w:rFonts w:cs="Open Sans"/>
              </w:rPr>
              <w:t>As required</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C8A3578" w14:textId="77777777" w:rsidR="002730A2" w:rsidRPr="001B3B3B" w:rsidRDefault="002730A2" w:rsidP="003F0B1E">
            <w:pPr>
              <w:widowControl w:val="0"/>
              <w:ind w:left="176" w:right="176"/>
              <w:jc w:val="both"/>
              <w:rPr>
                <w:rFonts w:cs="Open Sans"/>
              </w:rPr>
            </w:pPr>
            <w:r w:rsidRPr="001B3B3B">
              <w:rPr>
                <w:rFonts w:cs="Open Sans"/>
              </w:rPr>
              <w:t>100%</w:t>
            </w:r>
          </w:p>
        </w:tc>
      </w:tr>
      <w:tr w:rsidR="002730A2" w:rsidRPr="00B06B7C" w14:paraId="1D72BB60" w14:textId="77777777" w:rsidTr="003F0B1E">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39D37A" w14:textId="77777777" w:rsidR="002730A2" w:rsidRPr="00B06B7C" w:rsidRDefault="002730A2" w:rsidP="003F0B1E">
            <w:pPr>
              <w:spacing w:beforeLines="1" w:before="2" w:afterLines="1" w:after="2"/>
              <w:jc w:val="center"/>
              <w:rPr>
                <w:rFonts w:cs="Open Sans"/>
                <w:b/>
              </w:rPr>
            </w:pPr>
            <w:r w:rsidRPr="00B06B7C">
              <w:rPr>
                <w:rFonts w:cs="Open Sans"/>
                <w:b/>
              </w:rPr>
              <w:t>Assessment Notes</w:t>
            </w:r>
          </w:p>
        </w:tc>
      </w:tr>
      <w:tr w:rsidR="002730A2" w:rsidRPr="00B06B7C" w14:paraId="5372A72F" w14:textId="77777777" w:rsidTr="003F0B1E">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B135D" w14:textId="77777777" w:rsidR="002730A2" w:rsidRPr="00B06B7C" w:rsidRDefault="002730A2" w:rsidP="003F0B1E">
            <w:pPr>
              <w:spacing w:beforeLines="1" w:before="2" w:afterLines="1" w:after="2"/>
              <w:rPr>
                <w:rFonts w:cs="Open Sans"/>
              </w:rPr>
            </w:pPr>
            <w:r w:rsidRPr="001B3B3B">
              <w:rPr>
                <w:rFonts w:cs="Open Sans"/>
              </w:rPr>
              <w:t>You must pass both elements of assessment to pass the unit.</w:t>
            </w:r>
          </w:p>
        </w:tc>
      </w:tr>
      <w:tr w:rsidR="002730A2" w:rsidRPr="00B06B7C" w14:paraId="27FF3C47" w14:textId="77777777" w:rsidTr="003F0B1E">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0848C17" w14:textId="77777777" w:rsidR="002730A2" w:rsidRPr="00B06B7C" w:rsidRDefault="002730A2" w:rsidP="003F0B1E">
            <w:pPr>
              <w:spacing w:beforeLines="1" w:before="2" w:afterLines="1" w:after="2"/>
              <w:jc w:val="center"/>
              <w:rPr>
                <w:rFonts w:cs="Open Sans"/>
                <w:b/>
              </w:rPr>
            </w:pPr>
            <w:r w:rsidRPr="00B06B7C">
              <w:rPr>
                <w:rFonts w:cs="Open Sans"/>
                <w:b/>
              </w:rPr>
              <w:t>Assessment Criteria</w:t>
            </w:r>
          </w:p>
        </w:tc>
      </w:tr>
      <w:tr w:rsidR="002730A2" w:rsidRPr="00B06B7C" w14:paraId="1BC3C597" w14:textId="77777777" w:rsidTr="003F0B1E">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B83541" w14:textId="77777777" w:rsidR="002730A2" w:rsidRPr="001B3B3B" w:rsidRDefault="002730A2" w:rsidP="002730A2">
            <w:pPr>
              <w:numPr>
                <w:ilvl w:val="0"/>
                <w:numId w:val="9"/>
              </w:numPr>
              <w:spacing w:beforeLines="1" w:before="2" w:afterLines="1" w:after="2" w:line="259" w:lineRule="auto"/>
              <w:rPr>
                <w:rFonts w:cs="Open Sans"/>
              </w:rPr>
            </w:pPr>
            <w:r w:rsidRPr="001B3B3B">
              <w:rPr>
                <w:rFonts w:cs="Open Sans"/>
              </w:rPr>
              <w:t>Intellectual engagement with the learning experience provided.</w:t>
            </w:r>
          </w:p>
          <w:p w14:paraId="06DFC0B4" w14:textId="77777777" w:rsidR="002730A2" w:rsidRPr="001B3B3B" w:rsidRDefault="002730A2" w:rsidP="002730A2">
            <w:pPr>
              <w:numPr>
                <w:ilvl w:val="0"/>
                <w:numId w:val="9"/>
              </w:numPr>
              <w:spacing w:beforeLines="1" w:before="2" w:afterLines="1" w:after="2" w:line="259" w:lineRule="auto"/>
              <w:rPr>
                <w:rFonts w:cs="Open Sans"/>
              </w:rPr>
            </w:pPr>
            <w:r w:rsidRPr="001B3B3B">
              <w:rPr>
                <w:rFonts w:cs="Open Sans"/>
              </w:rPr>
              <w:t>Progress in relevant practice-based techniques;</w:t>
            </w:r>
          </w:p>
          <w:p w14:paraId="50F074CF" w14:textId="77777777" w:rsidR="002730A2" w:rsidRDefault="002730A2" w:rsidP="002730A2">
            <w:pPr>
              <w:numPr>
                <w:ilvl w:val="0"/>
                <w:numId w:val="9"/>
              </w:numPr>
              <w:spacing w:beforeLines="1" w:before="2" w:afterLines="1" w:after="2" w:line="259" w:lineRule="auto"/>
              <w:rPr>
                <w:rFonts w:cs="Open Sans"/>
              </w:rPr>
            </w:pPr>
            <w:r w:rsidRPr="001B3B3B">
              <w:rPr>
                <w:rFonts w:cs="Open Sans"/>
              </w:rPr>
              <w:t>Analytical and critical awareness of relevant contemporary issues;</w:t>
            </w:r>
          </w:p>
          <w:p w14:paraId="33BE049D" w14:textId="77777777" w:rsidR="002730A2" w:rsidRPr="00B06B7C" w:rsidRDefault="002730A2" w:rsidP="002730A2">
            <w:pPr>
              <w:numPr>
                <w:ilvl w:val="0"/>
                <w:numId w:val="9"/>
              </w:numPr>
              <w:spacing w:beforeLines="1" w:before="2" w:afterLines="1" w:after="2" w:line="259" w:lineRule="auto"/>
              <w:rPr>
                <w:rFonts w:cs="Open Sans"/>
              </w:rPr>
            </w:pPr>
            <w:r w:rsidRPr="001B3B3B">
              <w:rPr>
                <w:rFonts w:cs="Open Sans"/>
              </w:rPr>
              <w:t>Successful collaborative Processes.</w:t>
            </w:r>
          </w:p>
        </w:tc>
      </w:tr>
    </w:tbl>
    <w:p w14:paraId="3FFD078B" w14:textId="77777777" w:rsidR="001119FD" w:rsidRDefault="001119FD" w:rsidP="001119FD">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119FD" w:rsidRPr="00BB5CAD" w14:paraId="3A7E26BD" w14:textId="77777777" w:rsidTr="00DE1751">
        <w:trPr>
          <w:trHeight w:val="432"/>
        </w:trPr>
        <w:tc>
          <w:tcPr>
            <w:tcW w:w="10320" w:type="dxa"/>
            <w:gridSpan w:val="7"/>
          </w:tcPr>
          <w:p w14:paraId="691735F7" w14:textId="77777777" w:rsidR="001119FD" w:rsidRPr="004779D1" w:rsidRDefault="001119FD" w:rsidP="00DE1751">
            <w:pPr>
              <w:pStyle w:val="Heading2"/>
              <w:rPr>
                <w:rFonts w:ascii="FogertyHairline" w:hAnsi="FogertyHairline"/>
                <w:iCs/>
                <w:color w:val="auto"/>
              </w:rPr>
            </w:pPr>
            <w:bookmarkStart w:id="13" w:name="_Toc114829515"/>
            <w:bookmarkStart w:id="14" w:name="_Toc146700887"/>
            <w:r w:rsidRPr="001B3B3B">
              <w:rPr>
                <w:rFonts w:ascii="FogertyHairline" w:hAnsi="FogertyHairline"/>
                <w:color w:val="auto"/>
              </w:rPr>
              <w:lastRenderedPageBreak/>
              <w:t>PRACTITIONER STUDY</w:t>
            </w:r>
            <w:bookmarkEnd w:id="13"/>
            <w:bookmarkEnd w:id="14"/>
          </w:p>
        </w:tc>
      </w:tr>
      <w:tr w:rsidR="001119FD" w:rsidRPr="00BB5CAD" w14:paraId="23F71819" w14:textId="77777777" w:rsidTr="00DE1751">
        <w:trPr>
          <w:trHeight w:val="432"/>
        </w:trPr>
        <w:tc>
          <w:tcPr>
            <w:tcW w:w="3703" w:type="dxa"/>
            <w:shd w:val="clear" w:color="auto" w:fill="BFBFBF" w:themeFill="background1" w:themeFillShade="BF"/>
          </w:tcPr>
          <w:p w14:paraId="14A0EA9E" w14:textId="77777777" w:rsidR="001119FD" w:rsidRPr="00524570" w:rsidRDefault="001119FD" w:rsidP="00DE1751">
            <w:pPr>
              <w:jc w:val="both"/>
              <w:rPr>
                <w:rFonts w:cs="Open Sans"/>
                <w:b/>
              </w:rPr>
            </w:pPr>
            <w:r w:rsidRPr="00524570">
              <w:rPr>
                <w:rFonts w:cs="Open Sans"/>
                <w:b/>
              </w:rPr>
              <w:t>Level</w:t>
            </w:r>
          </w:p>
        </w:tc>
        <w:tc>
          <w:tcPr>
            <w:tcW w:w="1109" w:type="dxa"/>
          </w:tcPr>
          <w:p w14:paraId="7C556D96" w14:textId="77777777" w:rsidR="001119FD" w:rsidRPr="00524570" w:rsidRDefault="001119FD" w:rsidP="00DE1751">
            <w:pPr>
              <w:jc w:val="both"/>
              <w:rPr>
                <w:rFonts w:cs="Open Sans"/>
              </w:rPr>
            </w:pPr>
            <w:r>
              <w:rPr>
                <w:rFonts w:cs="Open Sans"/>
              </w:rPr>
              <w:t>7</w:t>
            </w:r>
          </w:p>
        </w:tc>
        <w:tc>
          <w:tcPr>
            <w:tcW w:w="1526" w:type="dxa"/>
            <w:shd w:val="clear" w:color="auto" w:fill="BFBFBF" w:themeFill="background1" w:themeFillShade="BF"/>
          </w:tcPr>
          <w:p w14:paraId="745A0A8D"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3D53B530" w14:textId="77777777" w:rsidR="001119FD" w:rsidRPr="00524570" w:rsidRDefault="001119FD" w:rsidP="00DE1751">
            <w:pPr>
              <w:jc w:val="both"/>
              <w:rPr>
                <w:rFonts w:cs="Open Sans"/>
              </w:rPr>
            </w:pPr>
            <w:r>
              <w:rPr>
                <w:rFonts w:cs="Open Sans"/>
              </w:rPr>
              <w:t>20</w:t>
            </w:r>
          </w:p>
        </w:tc>
        <w:tc>
          <w:tcPr>
            <w:tcW w:w="1270" w:type="dxa"/>
            <w:gridSpan w:val="2"/>
            <w:shd w:val="clear" w:color="auto" w:fill="BFBFBF" w:themeFill="background1" w:themeFillShade="BF"/>
          </w:tcPr>
          <w:p w14:paraId="4F5AD6EA"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AF3BF19" w14:textId="77777777" w:rsidR="001119FD" w:rsidRPr="00524570" w:rsidRDefault="001119FD" w:rsidP="00DE1751">
            <w:pPr>
              <w:jc w:val="both"/>
              <w:rPr>
                <w:rFonts w:cs="Open Sans"/>
              </w:rPr>
            </w:pPr>
            <w:r>
              <w:rPr>
                <w:rFonts w:cs="Open Sans"/>
              </w:rPr>
              <w:t>10</w:t>
            </w:r>
          </w:p>
        </w:tc>
      </w:tr>
      <w:tr w:rsidR="001119FD" w:rsidRPr="00BB5CAD" w14:paraId="78B0BD56" w14:textId="77777777" w:rsidTr="00DE1751">
        <w:trPr>
          <w:trHeight w:val="432"/>
        </w:trPr>
        <w:tc>
          <w:tcPr>
            <w:tcW w:w="3703" w:type="dxa"/>
            <w:shd w:val="clear" w:color="auto" w:fill="BFBFBF" w:themeFill="background1" w:themeFillShade="BF"/>
          </w:tcPr>
          <w:p w14:paraId="59642DDA"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33FFBEE" w14:textId="77777777" w:rsidR="001119FD" w:rsidRPr="006B5FAC" w:rsidRDefault="001119FD" w:rsidP="00DE1751">
            <w:r w:rsidRPr="006B5FAC">
              <w:t>200 hours  (</w:t>
            </w:r>
            <w:r>
              <w:t>81-90</w:t>
            </w:r>
            <w:r w:rsidRPr="006B5FAC">
              <w:t xml:space="preserve"> taught or supervised, </w:t>
            </w:r>
            <w:r>
              <w:t>110-119</w:t>
            </w:r>
            <w:r w:rsidRPr="006B5FAC">
              <w:t xml:space="preserve"> student managed activity)</w:t>
            </w:r>
          </w:p>
        </w:tc>
      </w:tr>
      <w:tr w:rsidR="001119FD" w:rsidRPr="00BB5CAD" w14:paraId="4A672909" w14:textId="77777777" w:rsidTr="00DE1751">
        <w:trPr>
          <w:trHeight w:val="432"/>
        </w:trPr>
        <w:tc>
          <w:tcPr>
            <w:tcW w:w="3703" w:type="dxa"/>
            <w:shd w:val="clear" w:color="auto" w:fill="BFBFBF" w:themeFill="background1" w:themeFillShade="BF"/>
          </w:tcPr>
          <w:p w14:paraId="2F5C9164"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D427AA1" w14:textId="77777777" w:rsidR="001119FD" w:rsidRPr="006B5FAC" w:rsidRDefault="001119FD" w:rsidP="00DE1751">
            <w:r w:rsidRPr="006B5FAC">
              <w:t>Course tutors</w:t>
            </w:r>
          </w:p>
        </w:tc>
      </w:tr>
      <w:tr w:rsidR="001119FD" w:rsidRPr="00BB5CAD" w14:paraId="50F8EC38" w14:textId="77777777" w:rsidTr="00DE1751">
        <w:trPr>
          <w:cantSplit/>
          <w:trHeight w:val="820"/>
        </w:trPr>
        <w:tc>
          <w:tcPr>
            <w:tcW w:w="3703" w:type="dxa"/>
            <w:shd w:val="clear" w:color="auto" w:fill="BFBFBF" w:themeFill="background1" w:themeFillShade="BF"/>
          </w:tcPr>
          <w:p w14:paraId="729E2119"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768AC53" w14:textId="77777777" w:rsidR="001119FD" w:rsidRDefault="001119FD" w:rsidP="00DE1751">
            <w:r w:rsidRPr="006B5FAC">
              <w:t>MA/MFA Advanced Theatre Practice</w:t>
            </w:r>
          </w:p>
        </w:tc>
        <w:tc>
          <w:tcPr>
            <w:tcW w:w="2099" w:type="dxa"/>
            <w:gridSpan w:val="2"/>
          </w:tcPr>
          <w:p w14:paraId="45A7C9E3" w14:textId="77777777" w:rsidR="001119FD" w:rsidRDefault="001119FD" w:rsidP="00DE1751">
            <w:r>
              <w:t>Core</w:t>
            </w:r>
          </w:p>
        </w:tc>
      </w:tr>
      <w:tr w:rsidR="001119FD" w:rsidRPr="00BB5CAD" w14:paraId="6661E440" w14:textId="77777777" w:rsidTr="00DE1751">
        <w:trPr>
          <w:trHeight w:val="432"/>
        </w:trPr>
        <w:tc>
          <w:tcPr>
            <w:tcW w:w="3703" w:type="dxa"/>
            <w:shd w:val="clear" w:color="auto" w:fill="BFBFBF" w:themeFill="background1" w:themeFillShade="BF"/>
          </w:tcPr>
          <w:p w14:paraId="788B099D" w14:textId="77777777" w:rsidR="001119FD" w:rsidRPr="00524570" w:rsidRDefault="001119FD" w:rsidP="00DE1751">
            <w:pPr>
              <w:jc w:val="both"/>
              <w:rPr>
                <w:rFonts w:cs="Open Sans"/>
                <w:b/>
                <w:bCs/>
              </w:rPr>
            </w:pPr>
            <w:r w:rsidRPr="00524570">
              <w:rPr>
                <w:rFonts w:cs="Open Sans"/>
                <w:b/>
                <w:bCs/>
              </w:rPr>
              <w:t>Prerequisite Learning</w:t>
            </w:r>
          </w:p>
        </w:tc>
        <w:tc>
          <w:tcPr>
            <w:tcW w:w="6617" w:type="dxa"/>
            <w:gridSpan w:val="6"/>
          </w:tcPr>
          <w:p w14:paraId="08FCD41C" w14:textId="77777777" w:rsidR="001119FD" w:rsidRPr="00524570" w:rsidRDefault="001119FD" w:rsidP="00DE1751">
            <w:pPr>
              <w:widowControl w:val="0"/>
              <w:rPr>
                <w:rFonts w:cs="Open Sans"/>
              </w:rPr>
            </w:pPr>
            <w:r>
              <w:rPr>
                <w:rFonts w:cs="Open Sans"/>
              </w:rPr>
              <w:t>N/A</w:t>
            </w:r>
          </w:p>
        </w:tc>
      </w:tr>
    </w:tbl>
    <w:p w14:paraId="547E6049" w14:textId="77777777" w:rsidR="001119FD" w:rsidRDefault="001119FD" w:rsidP="001119FD">
      <w:pPr>
        <w:rPr>
          <w:rFonts w:cs="Open Sans"/>
          <w:b/>
        </w:rPr>
      </w:pPr>
    </w:p>
    <w:p w14:paraId="0F40C616" w14:textId="77777777" w:rsidR="001119FD" w:rsidRPr="00B06B7C" w:rsidRDefault="001119FD" w:rsidP="001119FD">
      <w:pPr>
        <w:shd w:val="clear" w:color="auto" w:fill="D9D9D9"/>
        <w:jc w:val="both"/>
        <w:rPr>
          <w:rFonts w:cs="Open Sans"/>
          <w:b/>
        </w:rPr>
      </w:pPr>
      <w:r w:rsidRPr="00B06B7C">
        <w:rPr>
          <w:rFonts w:cs="Open Sans"/>
          <w:b/>
        </w:rPr>
        <w:t xml:space="preserve">Aims </w:t>
      </w:r>
    </w:p>
    <w:p w14:paraId="42FBED3E" w14:textId="77777777" w:rsidR="001119FD" w:rsidRDefault="001119FD" w:rsidP="001119FD"/>
    <w:p w14:paraId="55C946A7" w14:textId="77777777" w:rsidR="001119FD" w:rsidRPr="001B3B3B" w:rsidRDefault="001119FD" w:rsidP="00D812A3">
      <w:pPr>
        <w:numPr>
          <w:ilvl w:val="0"/>
          <w:numId w:val="10"/>
        </w:numPr>
        <w:spacing w:line="259" w:lineRule="auto"/>
        <w:rPr>
          <w:i/>
          <w:iCs/>
        </w:rPr>
      </w:pPr>
      <w:r w:rsidRPr="001B3B3B">
        <w:rPr>
          <w:iCs/>
        </w:rPr>
        <w:t>To introduce you to the processes and practices of a number of key practitioners in your field.</w:t>
      </w:r>
    </w:p>
    <w:p w14:paraId="25A85A6C" w14:textId="77777777" w:rsidR="001119FD" w:rsidRPr="001B3B3B" w:rsidRDefault="001119FD" w:rsidP="00D812A3">
      <w:pPr>
        <w:numPr>
          <w:ilvl w:val="0"/>
          <w:numId w:val="10"/>
        </w:numPr>
        <w:spacing w:line="259" w:lineRule="auto"/>
        <w:rPr>
          <w:i/>
          <w:iCs/>
        </w:rPr>
      </w:pPr>
      <w:r w:rsidRPr="001B3B3B">
        <w:rPr>
          <w:iCs/>
        </w:rPr>
        <w:t>To offer opportunities for analytical and critical discourse with regards to models of practice introduced by those practitioners.</w:t>
      </w:r>
    </w:p>
    <w:p w14:paraId="46A1AE56" w14:textId="77777777" w:rsidR="001119FD" w:rsidRPr="001B3B3B" w:rsidRDefault="001119FD" w:rsidP="00D812A3">
      <w:pPr>
        <w:numPr>
          <w:ilvl w:val="0"/>
          <w:numId w:val="10"/>
        </w:numPr>
        <w:spacing w:line="259" w:lineRule="auto"/>
        <w:rPr>
          <w:i/>
          <w:iCs/>
        </w:rPr>
      </w:pPr>
      <w:r w:rsidRPr="001B3B3B">
        <w:rPr>
          <w:iCs/>
        </w:rPr>
        <w:t xml:space="preserve">To provide a common language for you to begin to discuss and analyse your own emerging practices.      </w:t>
      </w:r>
    </w:p>
    <w:p w14:paraId="43A9EF8F" w14:textId="77777777" w:rsidR="001119FD" w:rsidRPr="001B3B3B" w:rsidRDefault="001119FD" w:rsidP="00D812A3">
      <w:pPr>
        <w:numPr>
          <w:ilvl w:val="0"/>
          <w:numId w:val="10"/>
        </w:numPr>
        <w:spacing w:line="259" w:lineRule="auto"/>
        <w:rPr>
          <w:i/>
          <w:iCs/>
        </w:rPr>
      </w:pPr>
      <w:r w:rsidRPr="001B3B3B">
        <w:rPr>
          <w:iCs/>
        </w:rPr>
        <w:t>To offer opportunities for you to understand the broader context of which those practitioners may be seen as examples.</w:t>
      </w:r>
    </w:p>
    <w:p w14:paraId="69582460" w14:textId="77777777" w:rsidR="001119FD" w:rsidRPr="001B3B3B" w:rsidRDefault="001119FD" w:rsidP="00D812A3">
      <w:pPr>
        <w:numPr>
          <w:ilvl w:val="0"/>
          <w:numId w:val="10"/>
        </w:numPr>
        <w:spacing w:line="259" w:lineRule="auto"/>
        <w:rPr>
          <w:i/>
          <w:iCs/>
        </w:rPr>
      </w:pPr>
      <w:r w:rsidRPr="001B3B3B">
        <w:rPr>
          <w:iCs/>
        </w:rPr>
        <w:t>To provide you with models and examples of practice from which you may begin to develop your own approaches to making new work.</w:t>
      </w:r>
    </w:p>
    <w:p w14:paraId="7578787F" w14:textId="77777777" w:rsidR="001119FD" w:rsidRPr="001B3B3B" w:rsidRDefault="001119FD" w:rsidP="00D812A3">
      <w:pPr>
        <w:numPr>
          <w:ilvl w:val="0"/>
          <w:numId w:val="10"/>
        </w:numPr>
        <w:spacing w:line="259" w:lineRule="auto"/>
        <w:rPr>
          <w:i/>
          <w:iCs/>
        </w:rPr>
      </w:pPr>
      <w:r w:rsidRPr="001B3B3B">
        <w:rPr>
          <w:iCs/>
        </w:rPr>
        <w:t>To provide you with the opportunity to observe a process of documentation and dissemination, as a model for your own future practice.</w:t>
      </w:r>
    </w:p>
    <w:p w14:paraId="29B3A97B" w14:textId="77777777" w:rsidR="001119FD" w:rsidRPr="001B3B3B" w:rsidRDefault="001119FD" w:rsidP="00D812A3">
      <w:pPr>
        <w:numPr>
          <w:ilvl w:val="0"/>
          <w:numId w:val="10"/>
        </w:numPr>
        <w:spacing w:line="259" w:lineRule="auto"/>
        <w:rPr>
          <w:i/>
          <w:iCs/>
        </w:rPr>
      </w:pPr>
      <w:r w:rsidRPr="001B3B3B">
        <w:rPr>
          <w:iCs/>
        </w:rPr>
        <w:t xml:space="preserve">Prepare you to provide evidence of your learning in a variety of formats and forms. </w:t>
      </w:r>
    </w:p>
    <w:p w14:paraId="6C79AB92" w14:textId="77777777" w:rsidR="001119FD" w:rsidRDefault="001119FD" w:rsidP="001119FD"/>
    <w:p w14:paraId="12B802B8" w14:textId="77777777" w:rsidR="001119FD" w:rsidRPr="00B06B7C" w:rsidRDefault="001119FD" w:rsidP="001119FD">
      <w:pPr>
        <w:shd w:val="clear" w:color="auto" w:fill="D9D9D9"/>
        <w:jc w:val="both"/>
        <w:rPr>
          <w:rFonts w:cs="Open Sans"/>
          <w:b/>
        </w:rPr>
      </w:pPr>
      <w:r w:rsidRPr="00B06B7C">
        <w:rPr>
          <w:rFonts w:cs="Open Sans"/>
          <w:b/>
        </w:rPr>
        <w:t xml:space="preserve">Learning Outcomes </w:t>
      </w:r>
    </w:p>
    <w:p w14:paraId="384CF7EE" w14:textId="77777777" w:rsidR="001119FD" w:rsidRDefault="001119FD" w:rsidP="001119FD"/>
    <w:p w14:paraId="7BD029F1" w14:textId="77777777" w:rsidR="001119FD" w:rsidRPr="001B3B3B" w:rsidRDefault="001119FD" w:rsidP="001119FD">
      <w:pPr>
        <w:rPr>
          <w:iCs/>
        </w:rPr>
      </w:pPr>
      <w:r w:rsidRPr="001B3B3B">
        <w:rPr>
          <w:i/>
        </w:rPr>
        <w:t>On successful completion of this unit, you should be able to:</w:t>
      </w:r>
    </w:p>
    <w:p w14:paraId="7BE60380" w14:textId="77777777" w:rsidR="001119FD" w:rsidRPr="001B3B3B" w:rsidRDefault="001119FD" w:rsidP="00D812A3">
      <w:pPr>
        <w:numPr>
          <w:ilvl w:val="0"/>
          <w:numId w:val="10"/>
        </w:numPr>
        <w:spacing w:line="259" w:lineRule="auto"/>
        <w:rPr>
          <w:iCs/>
        </w:rPr>
      </w:pPr>
      <w:r w:rsidRPr="001B3B3B">
        <w:rPr>
          <w:b/>
          <w:iCs/>
        </w:rPr>
        <w:t>(</w:t>
      </w:r>
      <w:r w:rsidRPr="001B3B3B">
        <w:rPr>
          <w:iCs/>
        </w:rPr>
        <w:t>A1) Demonstrate knowledge and understanding of current critical debates, concepts and discourses in advanced theatre practice;</w:t>
      </w:r>
      <w:r w:rsidRPr="001B3B3B">
        <w:rPr>
          <w:i/>
          <w:iCs/>
        </w:rPr>
        <w:t xml:space="preserve"> </w:t>
      </w:r>
    </w:p>
    <w:p w14:paraId="42213691" w14:textId="77777777" w:rsidR="001119FD" w:rsidRPr="001B3B3B" w:rsidRDefault="001119FD" w:rsidP="00D812A3">
      <w:pPr>
        <w:numPr>
          <w:ilvl w:val="0"/>
          <w:numId w:val="10"/>
        </w:numPr>
        <w:spacing w:line="259" w:lineRule="auto"/>
        <w:rPr>
          <w:iCs/>
        </w:rPr>
      </w:pPr>
      <w:r w:rsidRPr="001B3B3B">
        <w:rPr>
          <w:i/>
          <w:iCs/>
        </w:rPr>
        <w:t>(B2</w:t>
      </w:r>
      <w:r w:rsidRPr="001B3B3B">
        <w:rPr>
          <w:iCs/>
        </w:rPr>
        <w:t>) Undertake advanced scholarship and sustained research; critically evaluate and reflect upon your own and others’ relevant current practice, research and research methodologies;</w:t>
      </w:r>
    </w:p>
    <w:p w14:paraId="0F373644" w14:textId="77777777" w:rsidR="001119FD" w:rsidRPr="001B3B3B" w:rsidRDefault="001119FD" w:rsidP="00D812A3">
      <w:pPr>
        <w:numPr>
          <w:ilvl w:val="0"/>
          <w:numId w:val="10"/>
        </w:numPr>
        <w:spacing w:line="259" w:lineRule="auto"/>
        <w:rPr>
          <w:i/>
          <w:iCs/>
        </w:rPr>
      </w:pPr>
      <w:r w:rsidRPr="001B3B3B">
        <w:rPr>
          <w:iCs/>
        </w:rPr>
        <w:t>(B3) Observe and analyse a range of contemporary theatre and performance and evaluate practice.</w:t>
      </w:r>
      <w:r w:rsidRPr="001B3B3B">
        <w:rPr>
          <w:i/>
          <w:iCs/>
        </w:rPr>
        <w:t xml:space="preserve"> </w:t>
      </w:r>
    </w:p>
    <w:p w14:paraId="54297D28" w14:textId="77777777" w:rsidR="001119FD" w:rsidRDefault="001119FD" w:rsidP="001119FD"/>
    <w:p w14:paraId="56B3590C" w14:textId="77777777" w:rsidR="001119FD" w:rsidRPr="00B06B7C" w:rsidRDefault="001119FD" w:rsidP="001119FD">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396C0251" w14:textId="77777777" w:rsidR="001119FD" w:rsidRDefault="001119FD" w:rsidP="001119FD"/>
    <w:p w14:paraId="7FA1B8E9" w14:textId="77777777" w:rsidR="001119FD" w:rsidRPr="00D30A2E" w:rsidRDefault="001119FD" w:rsidP="00D812A3">
      <w:pPr>
        <w:numPr>
          <w:ilvl w:val="0"/>
          <w:numId w:val="11"/>
        </w:numPr>
        <w:spacing w:line="259" w:lineRule="auto"/>
      </w:pPr>
      <w:r w:rsidRPr="00D30A2E">
        <w:t>Empathetic understanding through workshop activity.</w:t>
      </w:r>
    </w:p>
    <w:p w14:paraId="7A3FBA87" w14:textId="77777777" w:rsidR="001119FD" w:rsidRPr="00D30A2E" w:rsidRDefault="001119FD" w:rsidP="00D812A3">
      <w:pPr>
        <w:numPr>
          <w:ilvl w:val="0"/>
          <w:numId w:val="11"/>
        </w:numPr>
        <w:spacing w:line="259" w:lineRule="auto"/>
      </w:pPr>
      <w:r w:rsidRPr="00D30A2E">
        <w:t>Study, research, analytical and critical thinking.</w:t>
      </w:r>
    </w:p>
    <w:p w14:paraId="79E3BEDB" w14:textId="77777777" w:rsidR="001119FD" w:rsidRPr="00D30A2E" w:rsidRDefault="001119FD" w:rsidP="00D812A3">
      <w:pPr>
        <w:numPr>
          <w:ilvl w:val="0"/>
          <w:numId w:val="11"/>
        </w:numPr>
        <w:spacing w:line="259" w:lineRule="auto"/>
      </w:pPr>
      <w:r w:rsidRPr="00D30A2E">
        <w:t>Ability to create and construct a visual/auditory essay.</w:t>
      </w:r>
    </w:p>
    <w:p w14:paraId="311DD477" w14:textId="77777777" w:rsidR="001119FD" w:rsidRDefault="001119FD" w:rsidP="001119FD"/>
    <w:p w14:paraId="606CAB46" w14:textId="77777777" w:rsidR="001119FD" w:rsidRPr="00B06B7C" w:rsidRDefault="001119FD" w:rsidP="001119FD">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3F398A9" w14:textId="77777777" w:rsidR="001119FD" w:rsidRDefault="001119FD" w:rsidP="001119FD"/>
    <w:p w14:paraId="73346B60" w14:textId="77777777" w:rsidR="001119FD" w:rsidRPr="00D30A2E" w:rsidRDefault="001119FD" w:rsidP="001119FD">
      <w:pPr>
        <w:rPr>
          <w:iCs/>
        </w:rPr>
      </w:pPr>
      <w:r w:rsidRPr="00D30A2E">
        <w:rPr>
          <w:iCs/>
        </w:rPr>
        <w:t xml:space="preserve">As a foundation for your work on the course, this Unit will involve you in active participation in a number of laboratories, or particular examples of a contemporary theatre or performance maker at work. For each of these exploratory workshops, a contemporary practitioner will be invited to present their work in lecture and participatory form,   leading the course through a practical workshop – each </w:t>
      </w:r>
      <w:r w:rsidRPr="00D30A2E">
        <w:rPr>
          <w:iCs/>
        </w:rPr>
        <w:lastRenderedPageBreak/>
        <w:t>of about two week’s duration.  For these practical workshops practitioners will be encouraged to undertake a piece of research or investigation around a particular subject with which they are currently engaged.  Each of these immersions in the thinking and practice of a particular company or individual will be followed by a period of absorption and reflection, in which the work recently undertaken may be carefully analysed, considered and understood in the wider context of contemporary performance-making and approaches.  This reflection on the work of the practitioner under consideration will be assisted by lecture or video material, placing the work in a wider context of contemporary performance-making theories and approaches. Where appropriate this element of contextual and critical analysis may precede as well as follow, the practical activity of practitioner under review.</w:t>
      </w:r>
    </w:p>
    <w:p w14:paraId="3D0835DD" w14:textId="77777777" w:rsidR="001119FD" w:rsidRPr="00D30A2E" w:rsidRDefault="001119FD" w:rsidP="001119FD">
      <w:pPr>
        <w:rPr>
          <w:iCs/>
        </w:rPr>
      </w:pPr>
    </w:p>
    <w:p w14:paraId="7F074004" w14:textId="77777777" w:rsidR="001119FD" w:rsidRPr="00D30A2E" w:rsidRDefault="001119FD" w:rsidP="001119FD">
      <w:pPr>
        <w:rPr>
          <w:iCs/>
        </w:rPr>
      </w:pPr>
      <w:r w:rsidRPr="00D30A2E">
        <w:rPr>
          <w:iCs/>
        </w:rPr>
        <w:t>Indicatively, the choice of practitioners will include:</w:t>
      </w:r>
    </w:p>
    <w:p w14:paraId="542FC666" w14:textId="77777777" w:rsidR="001119FD" w:rsidRPr="00D30A2E" w:rsidRDefault="001119FD" w:rsidP="001119FD">
      <w:pPr>
        <w:rPr>
          <w:iCs/>
        </w:rPr>
      </w:pPr>
    </w:p>
    <w:p w14:paraId="47DB1517" w14:textId="77777777" w:rsidR="001119FD" w:rsidRPr="00D30A2E" w:rsidRDefault="001119FD" w:rsidP="00D812A3">
      <w:pPr>
        <w:numPr>
          <w:ilvl w:val="0"/>
          <w:numId w:val="12"/>
        </w:numPr>
        <w:spacing w:line="259" w:lineRule="auto"/>
        <w:rPr>
          <w:iCs/>
        </w:rPr>
      </w:pPr>
      <w:r w:rsidRPr="00D30A2E">
        <w:rPr>
          <w:iCs/>
        </w:rPr>
        <w:t>A well-known practitioners in the field.</w:t>
      </w:r>
    </w:p>
    <w:p w14:paraId="3AC4EB9F" w14:textId="77777777" w:rsidR="001119FD" w:rsidRPr="00D30A2E" w:rsidRDefault="001119FD" w:rsidP="00D812A3">
      <w:pPr>
        <w:numPr>
          <w:ilvl w:val="0"/>
          <w:numId w:val="12"/>
        </w:numPr>
        <w:spacing w:line="259" w:lineRule="auto"/>
        <w:rPr>
          <w:iCs/>
        </w:rPr>
      </w:pPr>
      <w:r w:rsidRPr="00D30A2E">
        <w:rPr>
          <w:iCs/>
        </w:rPr>
        <w:t>A research-active member of staff.</w:t>
      </w:r>
    </w:p>
    <w:p w14:paraId="2F900B8E" w14:textId="77777777" w:rsidR="001119FD" w:rsidRPr="00D30A2E" w:rsidRDefault="001119FD" w:rsidP="00D812A3">
      <w:pPr>
        <w:numPr>
          <w:ilvl w:val="0"/>
          <w:numId w:val="12"/>
        </w:numPr>
        <w:spacing w:line="259" w:lineRule="auto"/>
        <w:rPr>
          <w:iCs/>
        </w:rPr>
      </w:pPr>
      <w:r w:rsidRPr="00D30A2E">
        <w:rPr>
          <w:iCs/>
        </w:rPr>
        <w:t>A graduate company of the course.</w:t>
      </w:r>
    </w:p>
    <w:p w14:paraId="4418036E" w14:textId="77777777" w:rsidR="001119FD" w:rsidRPr="00D30A2E" w:rsidRDefault="001119FD" w:rsidP="001119FD">
      <w:pPr>
        <w:rPr>
          <w:iCs/>
        </w:rPr>
      </w:pPr>
    </w:p>
    <w:p w14:paraId="68485951" w14:textId="77777777" w:rsidR="001119FD" w:rsidRPr="00D30A2E" w:rsidRDefault="001119FD" w:rsidP="001119FD">
      <w:pPr>
        <w:rPr>
          <w:iCs/>
        </w:rPr>
      </w:pPr>
      <w:r w:rsidRPr="00D30A2E">
        <w:rPr>
          <w:iCs/>
        </w:rPr>
        <w:t>In this way, a range of practitioner models will be chosen to renew and refresh the ongoing research culture, at the same time building a research culture within and around the course, of which you will be a part - and to which you will be able to contribute.</w:t>
      </w:r>
    </w:p>
    <w:p w14:paraId="3A9767C5" w14:textId="77777777" w:rsidR="001119FD" w:rsidRPr="00D30A2E" w:rsidRDefault="001119FD" w:rsidP="001119FD">
      <w:pPr>
        <w:rPr>
          <w:iCs/>
        </w:rPr>
      </w:pPr>
    </w:p>
    <w:p w14:paraId="5D74C742" w14:textId="77777777" w:rsidR="001119FD" w:rsidRPr="00D30A2E" w:rsidRDefault="001119FD" w:rsidP="001119FD">
      <w:r w:rsidRPr="00D30A2E">
        <w:t xml:space="preserve">Each study will be documented – in a variety of ways - this documentation to be placed on a course website, for use within the course and School, as well as a wider audience.  As a resource, this detailed account of an encounter with a selection of current practitioners will be a resource for current students, and will additionally accumulate from year to year, providing an ongoing series of reference points for the course, and other contemporary practitioners – as well as an account of the work of the course and its changing nature and responses available </w:t>
      </w:r>
      <w:r w:rsidRPr="00D30A2E">
        <w:rPr>
          <w:i/>
        </w:rPr>
        <w:t>worldwide.</w:t>
      </w:r>
    </w:p>
    <w:p w14:paraId="640D0EE2" w14:textId="77777777" w:rsidR="001119FD" w:rsidRPr="00D30A2E" w:rsidRDefault="001119FD" w:rsidP="001119FD"/>
    <w:p w14:paraId="6400E11F" w14:textId="77777777" w:rsidR="001119FD" w:rsidRPr="00D30A2E" w:rsidRDefault="001119FD" w:rsidP="001119FD">
      <w:r w:rsidRPr="00D30A2E">
        <w:t xml:space="preserve">This process will additionally provide the opportunity to introduce you to the basic skills of documentation, editing, and website posting which will be needed to undertake the assessment task for this Unit, as well as other Units later in the course. </w:t>
      </w:r>
    </w:p>
    <w:p w14:paraId="10C9471E" w14:textId="77777777" w:rsidR="001119FD" w:rsidRDefault="001119FD" w:rsidP="001119FD"/>
    <w:p w14:paraId="14BA101C" w14:textId="77777777" w:rsidR="001119FD" w:rsidRPr="00B06B7C" w:rsidRDefault="001119FD" w:rsidP="001119FD">
      <w:pPr>
        <w:shd w:val="clear" w:color="auto" w:fill="D9D9D9"/>
        <w:jc w:val="both"/>
        <w:rPr>
          <w:rFonts w:cs="Open Sans"/>
          <w:b/>
        </w:rPr>
      </w:pPr>
      <w:r w:rsidRPr="00B06B7C">
        <w:rPr>
          <w:rFonts w:cs="Open Sans"/>
          <w:b/>
        </w:rPr>
        <w:t>How You Learn</w:t>
      </w:r>
      <w:r w:rsidRPr="00B06B7C">
        <w:rPr>
          <w:rFonts w:cs="Open Sans"/>
          <w:b/>
        </w:rPr>
        <w:tab/>
      </w:r>
    </w:p>
    <w:p w14:paraId="4108BD37" w14:textId="77777777" w:rsidR="001119FD" w:rsidRDefault="001119FD" w:rsidP="001119FD"/>
    <w:p w14:paraId="074FC5EB" w14:textId="77777777" w:rsidR="001119FD" w:rsidRPr="00D30A2E" w:rsidRDefault="001119FD" w:rsidP="001119FD">
      <w:pPr>
        <w:rPr>
          <w:iCs/>
        </w:rPr>
      </w:pPr>
      <w:r w:rsidRPr="00D30A2E">
        <w:rPr>
          <w:iCs/>
        </w:rPr>
        <w:t>You will learn through engaging with the lectures and laboratory workshops of the practitioners under consideration. Analysis of the practitioners may additionally be supported in lectures and seminars led by tutors, through material obtained through appropriate research and bibliographic work, as well as through undertaking the student managed tasks that are set.</w:t>
      </w:r>
    </w:p>
    <w:p w14:paraId="1A68812B" w14:textId="77777777" w:rsidR="001119FD" w:rsidRDefault="001119FD" w:rsidP="001119FD"/>
    <w:tbl>
      <w:tblPr>
        <w:tblW w:w="5000" w:type="pct"/>
        <w:tblCellMar>
          <w:top w:w="15" w:type="dxa"/>
          <w:left w:w="15" w:type="dxa"/>
          <w:bottom w:w="15" w:type="dxa"/>
          <w:right w:w="15" w:type="dxa"/>
        </w:tblCellMar>
        <w:tblLook w:val="0000" w:firstRow="0" w:lastRow="0" w:firstColumn="0" w:lastColumn="0" w:noHBand="0" w:noVBand="0"/>
      </w:tblPr>
      <w:tblGrid>
        <w:gridCol w:w="3486"/>
        <w:gridCol w:w="1470"/>
        <w:gridCol w:w="2016"/>
        <w:gridCol w:w="753"/>
        <w:gridCol w:w="2731"/>
      </w:tblGrid>
      <w:tr w:rsidR="001119FD" w:rsidRPr="00B06B7C" w14:paraId="6EBB5D7D" w14:textId="77777777" w:rsidTr="00DE1751">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6301C53" w14:textId="77777777" w:rsidR="001119FD" w:rsidRPr="00B06B7C" w:rsidRDefault="001119FD" w:rsidP="00DE1751">
            <w:pPr>
              <w:spacing w:beforeLines="1" w:before="2" w:afterLines="1" w:after="2"/>
              <w:jc w:val="center"/>
              <w:rPr>
                <w:rFonts w:cs="Open Sans"/>
                <w:b/>
              </w:rPr>
            </w:pPr>
            <w:r w:rsidRPr="00B06B7C">
              <w:rPr>
                <w:rFonts w:cs="Open Sans"/>
                <w:b/>
              </w:rPr>
              <w:t>Assessment Summary</w:t>
            </w:r>
          </w:p>
        </w:tc>
      </w:tr>
      <w:tr w:rsidR="001119FD" w:rsidRPr="00B06B7C" w14:paraId="44DF92F3" w14:textId="77777777" w:rsidTr="00DE1751">
        <w:tc>
          <w:tcPr>
            <w:tcW w:w="16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E6D3D" w14:textId="77777777" w:rsidR="001119FD" w:rsidRPr="00B06B7C" w:rsidRDefault="001119FD" w:rsidP="00DE1751">
            <w:pPr>
              <w:spacing w:beforeLines="1" w:before="2" w:afterLines="1" w:after="2"/>
              <w:rPr>
                <w:rFonts w:cs="Open Sans"/>
              </w:rPr>
            </w:pPr>
            <w:r w:rsidRPr="00B06B7C">
              <w:rPr>
                <w:rFonts w:cs="Open Sans"/>
              </w:rPr>
              <w:t xml:space="preserve">Type of task </w:t>
            </w:r>
            <w:r w:rsidRPr="00B06B7C">
              <w:rPr>
                <w:rFonts w:cs="Open Sans"/>
                <w:i/>
                <w:iCs/>
              </w:rPr>
              <w:t xml:space="preserve">(e.g. essay, report, group performance) </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17522" w14:textId="77777777" w:rsidR="001119FD" w:rsidRPr="00B06B7C" w:rsidRDefault="001119FD" w:rsidP="00DE1751">
            <w:pPr>
              <w:spacing w:beforeLines="1" w:before="2" w:afterLines="1" w:after="2"/>
              <w:rPr>
                <w:rFonts w:cs="Open Sans"/>
              </w:rPr>
            </w:pPr>
            <w:r w:rsidRPr="00B06B7C">
              <w:rPr>
                <w:rFonts w:cs="Open Sans"/>
              </w:rPr>
              <w:t xml:space="preserve">Magnitude </w:t>
            </w:r>
          </w:p>
          <w:p w14:paraId="65E76720" w14:textId="77777777" w:rsidR="001119FD" w:rsidRPr="00B06B7C" w:rsidRDefault="001119FD" w:rsidP="00DE1751">
            <w:pPr>
              <w:spacing w:beforeLines="1" w:before="2" w:afterLines="1" w:after="2"/>
              <w:rPr>
                <w:rFonts w:cs="Open Sans"/>
              </w:rPr>
            </w:pPr>
            <w:r w:rsidRPr="00B06B7C">
              <w:rPr>
                <w:rFonts w:cs="Open Sans"/>
                <w:i/>
                <w:iCs/>
              </w:rPr>
              <w:t xml:space="preserve">(e.g. No of words, time, etc.) </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6C254A" w14:textId="77777777" w:rsidR="001119FD" w:rsidRPr="00B06B7C" w:rsidRDefault="001119FD" w:rsidP="00DE1751">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119FD" w:rsidRPr="00B06B7C" w14:paraId="296D3F2A" w14:textId="77777777" w:rsidTr="00DE1751">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501552E9" w14:textId="77777777" w:rsidR="001119FD" w:rsidRPr="00D30A2E" w:rsidRDefault="001119FD" w:rsidP="00DE1751">
            <w:pPr>
              <w:widowControl w:val="0"/>
              <w:ind w:right="176"/>
              <w:rPr>
                <w:rFonts w:cs="Open Sans"/>
                <w:i/>
                <w:iCs/>
              </w:rPr>
            </w:pPr>
            <w:r w:rsidRPr="00D30A2E">
              <w:rPr>
                <w:rFonts w:cs="Open Sans"/>
                <w:iCs/>
              </w:rPr>
              <w:t>Continuous assessment of your active participation in each of the practical laboratory</w:t>
            </w:r>
            <w:r>
              <w:rPr>
                <w:rFonts w:cs="Open Sans"/>
                <w:iCs/>
              </w:rPr>
              <w:t xml:space="preserve"> </w:t>
            </w:r>
            <w:r w:rsidRPr="00D30A2E">
              <w:rPr>
                <w:rFonts w:cs="Open Sans"/>
                <w:iCs/>
              </w:rPr>
              <w:t>workshops</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Pr>
          <w:p w14:paraId="5D1A9E4B" w14:textId="77777777" w:rsidR="001119FD" w:rsidRPr="00D30A2E" w:rsidRDefault="001119FD" w:rsidP="00DE1751">
            <w:pPr>
              <w:widowControl w:val="0"/>
              <w:spacing w:line="360" w:lineRule="auto"/>
              <w:ind w:left="176" w:right="176"/>
              <w:rPr>
                <w:rFonts w:cs="Open Sans"/>
                <w:i/>
                <w:iCs/>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Pr>
          <w:p w14:paraId="6137816E" w14:textId="77777777" w:rsidR="001119FD" w:rsidRPr="00D30A2E" w:rsidRDefault="001119FD" w:rsidP="00DE1751">
            <w:pPr>
              <w:widowControl w:val="0"/>
              <w:spacing w:line="360" w:lineRule="auto"/>
              <w:ind w:left="176" w:right="176"/>
              <w:rPr>
                <w:rFonts w:cs="Open Sans"/>
                <w:iCs/>
              </w:rPr>
            </w:pPr>
            <w:r w:rsidRPr="00D30A2E">
              <w:rPr>
                <w:rFonts w:cs="Open Sans"/>
                <w:iCs/>
              </w:rPr>
              <w:t>Pass/Fail</w:t>
            </w:r>
          </w:p>
        </w:tc>
      </w:tr>
      <w:tr w:rsidR="001119FD" w:rsidRPr="00B06B7C" w14:paraId="1FB61306" w14:textId="77777777" w:rsidTr="00DE1751">
        <w:tc>
          <w:tcPr>
            <w:tcW w:w="2370" w:type="pct"/>
            <w:gridSpan w:val="2"/>
            <w:tcBorders>
              <w:top w:val="single" w:sz="4" w:space="0" w:color="000000"/>
              <w:left w:val="single" w:sz="4" w:space="0" w:color="000000"/>
              <w:bottom w:val="single" w:sz="4" w:space="0" w:color="000000"/>
              <w:right w:val="single" w:sz="4" w:space="0" w:color="000000"/>
            </w:tcBorders>
            <w:shd w:val="clear" w:color="auto" w:fill="auto"/>
          </w:tcPr>
          <w:p w14:paraId="5F1CFECE" w14:textId="77777777" w:rsidR="001119FD" w:rsidRPr="00D30A2E" w:rsidRDefault="001119FD" w:rsidP="00DE1751">
            <w:pPr>
              <w:widowControl w:val="0"/>
              <w:ind w:left="176" w:right="176"/>
              <w:rPr>
                <w:rFonts w:cs="Open Sans"/>
                <w:i/>
                <w:iCs/>
              </w:rPr>
            </w:pPr>
            <w:r w:rsidRPr="00D30A2E">
              <w:rPr>
                <w:rFonts w:cs="Open Sans"/>
                <w:iCs/>
              </w:rPr>
              <w:t>A visual/auditory or written essay</w:t>
            </w:r>
          </w:p>
        </w:tc>
        <w:tc>
          <w:tcPr>
            <w:tcW w:w="1324" w:type="pct"/>
            <w:gridSpan w:val="2"/>
            <w:tcBorders>
              <w:top w:val="single" w:sz="4" w:space="0" w:color="000000"/>
              <w:left w:val="single" w:sz="4" w:space="0" w:color="000000"/>
              <w:bottom w:val="single" w:sz="4" w:space="0" w:color="000000"/>
              <w:right w:val="single" w:sz="4" w:space="0" w:color="000000"/>
            </w:tcBorders>
            <w:shd w:val="clear" w:color="auto" w:fill="auto"/>
          </w:tcPr>
          <w:p w14:paraId="766808CA" w14:textId="77777777" w:rsidR="001119FD" w:rsidRPr="00D30A2E" w:rsidRDefault="001119FD" w:rsidP="00DE1751">
            <w:pPr>
              <w:widowControl w:val="0"/>
              <w:ind w:left="176" w:right="176"/>
              <w:rPr>
                <w:rFonts w:cs="Open Sans"/>
                <w:iCs/>
              </w:rPr>
            </w:pPr>
            <w:r w:rsidRPr="00D30A2E">
              <w:rPr>
                <w:rFonts w:cs="Open Sans"/>
                <w:iCs/>
              </w:rPr>
              <w:t>Equivalent 1500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0261310" w14:textId="77777777" w:rsidR="001119FD" w:rsidRPr="00D30A2E" w:rsidRDefault="001119FD" w:rsidP="00DE1751">
            <w:pPr>
              <w:widowControl w:val="0"/>
              <w:spacing w:line="360" w:lineRule="auto"/>
              <w:ind w:left="176" w:right="176"/>
              <w:rPr>
                <w:rFonts w:cs="Open Sans"/>
                <w:iCs/>
              </w:rPr>
            </w:pPr>
            <w:r w:rsidRPr="00D30A2E">
              <w:rPr>
                <w:rFonts w:cs="Open Sans"/>
                <w:iCs/>
              </w:rPr>
              <w:t>100%</w:t>
            </w:r>
          </w:p>
        </w:tc>
      </w:tr>
      <w:tr w:rsidR="001119FD" w:rsidRPr="00B06B7C" w14:paraId="73EAD1A3" w14:textId="77777777" w:rsidTr="00DE1751">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2704883A" w14:textId="77777777" w:rsidR="001119FD" w:rsidRPr="00B06B7C" w:rsidRDefault="001119FD" w:rsidP="00DE1751">
            <w:pPr>
              <w:spacing w:beforeLines="1" w:before="2" w:afterLines="1" w:after="2"/>
              <w:jc w:val="center"/>
              <w:rPr>
                <w:rFonts w:cs="Open Sans"/>
                <w:b/>
              </w:rPr>
            </w:pPr>
            <w:r w:rsidRPr="00B06B7C">
              <w:rPr>
                <w:rFonts w:cs="Open Sans"/>
                <w:b/>
              </w:rPr>
              <w:t>Assessment Detail</w:t>
            </w:r>
          </w:p>
        </w:tc>
      </w:tr>
      <w:tr w:rsidR="001119FD" w:rsidRPr="00B06B7C" w14:paraId="113FA7DE" w14:textId="77777777" w:rsidTr="00DE1751">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795FBD" w14:textId="77777777" w:rsidR="001119FD" w:rsidRDefault="001119FD" w:rsidP="00DE1751">
            <w:pPr>
              <w:spacing w:beforeLines="1" w:before="2" w:afterLines="1" w:after="2"/>
              <w:jc w:val="both"/>
              <w:rPr>
                <w:rFonts w:cs="Open Sans"/>
              </w:rPr>
            </w:pPr>
            <w:r w:rsidRPr="00D30A2E">
              <w:rPr>
                <w:rFonts w:cs="Open Sans"/>
              </w:rPr>
              <w:lastRenderedPageBreak/>
              <w:t>In your visual/auditory essay (or written assignment) you will explore and investigate some of the key principles, relevant debates and ideas encountered during the unit and present a critical reflective commentary that contextualises this practical work within an appropriate theoretical context.</w:t>
            </w:r>
          </w:p>
          <w:p w14:paraId="555AA382" w14:textId="77777777" w:rsidR="001119FD" w:rsidRPr="00D30A2E" w:rsidRDefault="001119FD" w:rsidP="00DE1751">
            <w:pPr>
              <w:spacing w:beforeLines="1" w:before="2" w:afterLines="1" w:after="2"/>
              <w:jc w:val="both"/>
              <w:rPr>
                <w:rFonts w:cs="Open Sans"/>
              </w:rPr>
            </w:pPr>
          </w:p>
        </w:tc>
      </w:tr>
      <w:tr w:rsidR="001119FD" w:rsidRPr="00B06B7C" w14:paraId="70DC88A8" w14:textId="77777777" w:rsidTr="00DE1751">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217A9DE" w14:textId="77777777" w:rsidR="001119FD" w:rsidRPr="00B06B7C" w:rsidRDefault="001119FD" w:rsidP="00DE1751">
            <w:pPr>
              <w:spacing w:beforeLines="1" w:before="2" w:afterLines="1" w:after="2"/>
              <w:jc w:val="center"/>
              <w:rPr>
                <w:rFonts w:cs="Open Sans"/>
                <w:b/>
              </w:rPr>
            </w:pPr>
            <w:r w:rsidRPr="00B06B7C">
              <w:rPr>
                <w:rFonts w:cs="Open Sans"/>
                <w:b/>
              </w:rPr>
              <w:t>Assessment Notes</w:t>
            </w:r>
          </w:p>
        </w:tc>
      </w:tr>
      <w:tr w:rsidR="001119FD" w:rsidRPr="00B06B7C" w14:paraId="70D0F2E7" w14:textId="77777777" w:rsidTr="00DE1751">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737B28" w14:textId="77777777" w:rsidR="001119FD" w:rsidRDefault="001119FD" w:rsidP="00DE1751">
            <w:pPr>
              <w:spacing w:beforeLines="1" w:before="2" w:afterLines="1" w:after="2"/>
              <w:rPr>
                <w:rFonts w:cs="Open Sans"/>
              </w:rPr>
            </w:pPr>
            <w:r w:rsidRPr="00D30A2E">
              <w:rPr>
                <w:rFonts w:cs="Open Sans"/>
              </w:rPr>
              <w:t xml:space="preserve">You must pass </w:t>
            </w:r>
            <w:proofErr w:type="gramStart"/>
            <w:r w:rsidRPr="00D30A2E">
              <w:rPr>
                <w:rFonts w:cs="Open Sans"/>
              </w:rPr>
              <w:t>both element</w:t>
            </w:r>
            <w:proofErr w:type="gramEnd"/>
            <w:r w:rsidRPr="00D30A2E">
              <w:rPr>
                <w:rFonts w:cs="Open Sans"/>
              </w:rPr>
              <w:t xml:space="preserve"> of assessment in order to pass the unit.</w:t>
            </w:r>
          </w:p>
          <w:p w14:paraId="04489D8E" w14:textId="77777777" w:rsidR="001119FD" w:rsidRPr="00B06B7C" w:rsidRDefault="001119FD" w:rsidP="00DE1751">
            <w:pPr>
              <w:spacing w:beforeLines="1" w:before="2" w:afterLines="1" w:after="2"/>
              <w:rPr>
                <w:rFonts w:cs="Open Sans"/>
              </w:rPr>
            </w:pPr>
          </w:p>
        </w:tc>
      </w:tr>
      <w:tr w:rsidR="001119FD" w:rsidRPr="00B06B7C" w14:paraId="6CE3D48C" w14:textId="77777777" w:rsidTr="00DE1751">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03691A" w14:textId="77777777" w:rsidR="001119FD" w:rsidRPr="00B06B7C" w:rsidRDefault="001119FD" w:rsidP="00DE1751">
            <w:pPr>
              <w:spacing w:beforeLines="1" w:before="2" w:afterLines="1" w:after="2"/>
              <w:jc w:val="center"/>
              <w:rPr>
                <w:rFonts w:cs="Open Sans"/>
                <w:b/>
              </w:rPr>
            </w:pPr>
            <w:r w:rsidRPr="00B06B7C">
              <w:rPr>
                <w:rFonts w:cs="Open Sans"/>
                <w:b/>
              </w:rPr>
              <w:t>Assessment Criteria</w:t>
            </w:r>
          </w:p>
        </w:tc>
      </w:tr>
      <w:tr w:rsidR="001119FD" w:rsidRPr="00B06B7C" w14:paraId="328DAFB3" w14:textId="77777777" w:rsidTr="00DE1751">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5DF159" w14:textId="77777777" w:rsidR="001119FD" w:rsidRPr="00D30A2E" w:rsidRDefault="001119FD" w:rsidP="00D812A3">
            <w:pPr>
              <w:numPr>
                <w:ilvl w:val="0"/>
                <w:numId w:val="13"/>
              </w:numPr>
              <w:spacing w:beforeLines="1" w:before="2" w:afterLines="1" w:after="2" w:line="259" w:lineRule="auto"/>
              <w:rPr>
                <w:rFonts w:cs="Open Sans"/>
              </w:rPr>
            </w:pPr>
            <w:r w:rsidRPr="00D30A2E">
              <w:rPr>
                <w:rFonts w:cs="Open Sans"/>
              </w:rPr>
              <w:t>Work is assessed on evidence of:</w:t>
            </w:r>
          </w:p>
          <w:p w14:paraId="5E00D226" w14:textId="77777777" w:rsidR="001119FD" w:rsidRPr="00D30A2E" w:rsidRDefault="001119FD" w:rsidP="00D812A3">
            <w:pPr>
              <w:numPr>
                <w:ilvl w:val="0"/>
                <w:numId w:val="13"/>
              </w:numPr>
              <w:spacing w:beforeLines="1" w:before="2" w:afterLines="1" w:after="2" w:line="259" w:lineRule="auto"/>
              <w:rPr>
                <w:rFonts w:cs="Open Sans"/>
              </w:rPr>
            </w:pPr>
            <w:r w:rsidRPr="00D30A2E">
              <w:rPr>
                <w:rFonts w:cs="Open Sans"/>
              </w:rPr>
              <w:t>progress in relevant practice-based techniques</w:t>
            </w:r>
          </w:p>
          <w:p w14:paraId="608AEE85" w14:textId="77777777" w:rsidR="001119FD" w:rsidRPr="00D30A2E" w:rsidRDefault="001119FD" w:rsidP="00D812A3">
            <w:pPr>
              <w:numPr>
                <w:ilvl w:val="0"/>
                <w:numId w:val="13"/>
              </w:numPr>
              <w:spacing w:beforeLines="1" w:before="2" w:afterLines="1" w:after="2" w:line="259" w:lineRule="auto"/>
              <w:rPr>
                <w:rFonts w:cs="Open Sans"/>
              </w:rPr>
            </w:pPr>
            <w:r w:rsidRPr="00D30A2E">
              <w:rPr>
                <w:rFonts w:cs="Open Sans"/>
              </w:rPr>
              <w:t>analytical and critical awareness of relevant contemporary issues</w:t>
            </w:r>
          </w:p>
          <w:p w14:paraId="4CED41AD" w14:textId="77777777" w:rsidR="001119FD" w:rsidRPr="00D30A2E" w:rsidRDefault="001119FD" w:rsidP="00D812A3">
            <w:pPr>
              <w:numPr>
                <w:ilvl w:val="0"/>
                <w:numId w:val="13"/>
              </w:numPr>
              <w:spacing w:beforeLines="1" w:before="2" w:afterLines="1" w:after="2" w:line="259" w:lineRule="auto"/>
              <w:rPr>
                <w:rFonts w:cs="Open Sans"/>
              </w:rPr>
            </w:pPr>
            <w:r w:rsidRPr="00D30A2E">
              <w:rPr>
                <w:rFonts w:cs="Open Sans"/>
              </w:rPr>
              <w:t>intellectual engagement</w:t>
            </w:r>
          </w:p>
          <w:p w14:paraId="44FD7020" w14:textId="77777777" w:rsidR="001119FD" w:rsidRDefault="001119FD" w:rsidP="00D812A3">
            <w:pPr>
              <w:numPr>
                <w:ilvl w:val="0"/>
                <w:numId w:val="13"/>
              </w:numPr>
              <w:spacing w:beforeLines="1" w:before="2" w:afterLines="1" w:after="2" w:line="259" w:lineRule="auto"/>
              <w:rPr>
                <w:rFonts w:cs="Open Sans"/>
              </w:rPr>
            </w:pPr>
            <w:r w:rsidRPr="00D30A2E">
              <w:rPr>
                <w:rFonts w:cs="Open Sans"/>
              </w:rPr>
              <w:t>understanding and effective use of research and advanced scholarship</w:t>
            </w:r>
          </w:p>
          <w:p w14:paraId="49C35324" w14:textId="77777777" w:rsidR="001119FD" w:rsidRPr="00D30A2E" w:rsidRDefault="001119FD" w:rsidP="00D812A3">
            <w:pPr>
              <w:numPr>
                <w:ilvl w:val="0"/>
                <w:numId w:val="13"/>
              </w:numPr>
              <w:spacing w:beforeLines="1" w:before="2" w:afterLines="1" w:after="2" w:line="259" w:lineRule="auto"/>
              <w:rPr>
                <w:rFonts w:cs="Open Sans"/>
              </w:rPr>
            </w:pPr>
            <w:r w:rsidRPr="00D30A2E">
              <w:rPr>
                <w:rFonts w:cs="Open Sans"/>
              </w:rPr>
              <w:t>successful collaborative processes.</w:t>
            </w:r>
          </w:p>
          <w:p w14:paraId="65596BE9" w14:textId="77777777" w:rsidR="001119FD" w:rsidRPr="00B06B7C" w:rsidRDefault="001119FD" w:rsidP="00DE1751">
            <w:pPr>
              <w:spacing w:beforeLines="1" w:before="2" w:afterLines="1" w:after="2"/>
              <w:rPr>
                <w:rFonts w:cs="Open Sans"/>
              </w:rPr>
            </w:pPr>
          </w:p>
        </w:tc>
      </w:tr>
    </w:tbl>
    <w:p w14:paraId="009A28A5" w14:textId="77777777" w:rsidR="001119FD" w:rsidRDefault="001119FD" w:rsidP="001119FD"/>
    <w:p w14:paraId="3515E16A" w14:textId="77777777" w:rsidR="001119FD" w:rsidRDefault="001119FD" w:rsidP="001119FD">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119FD" w:rsidRPr="00BB5CAD" w14:paraId="68A6D794" w14:textId="77777777" w:rsidTr="00DE1751">
        <w:trPr>
          <w:trHeight w:val="432"/>
        </w:trPr>
        <w:tc>
          <w:tcPr>
            <w:tcW w:w="10320" w:type="dxa"/>
            <w:gridSpan w:val="7"/>
          </w:tcPr>
          <w:p w14:paraId="23755E14" w14:textId="77777777" w:rsidR="001119FD" w:rsidRPr="004779D1" w:rsidRDefault="001119FD" w:rsidP="00DE1751">
            <w:pPr>
              <w:pStyle w:val="Heading2"/>
              <w:rPr>
                <w:rFonts w:ascii="FogertyHairline" w:hAnsi="FogertyHairline"/>
                <w:iCs/>
                <w:color w:val="auto"/>
              </w:rPr>
            </w:pPr>
            <w:bookmarkStart w:id="15" w:name="_Toc114829516"/>
            <w:bookmarkStart w:id="16" w:name="_Toc146700888"/>
            <w:r>
              <w:rPr>
                <w:rFonts w:ascii="FogertyHairline" w:hAnsi="FogertyHairline"/>
                <w:color w:val="auto"/>
              </w:rPr>
              <w:lastRenderedPageBreak/>
              <w:t>PERFORMING RESEARCH</w:t>
            </w:r>
            <w:bookmarkEnd w:id="15"/>
            <w:bookmarkEnd w:id="16"/>
          </w:p>
        </w:tc>
      </w:tr>
      <w:tr w:rsidR="001119FD" w:rsidRPr="00BB5CAD" w14:paraId="158F1058" w14:textId="77777777" w:rsidTr="00DE1751">
        <w:trPr>
          <w:trHeight w:val="432"/>
        </w:trPr>
        <w:tc>
          <w:tcPr>
            <w:tcW w:w="3703" w:type="dxa"/>
            <w:shd w:val="clear" w:color="auto" w:fill="BFBFBF" w:themeFill="background1" w:themeFillShade="BF"/>
          </w:tcPr>
          <w:p w14:paraId="63A934B3" w14:textId="77777777" w:rsidR="001119FD" w:rsidRPr="00524570" w:rsidRDefault="001119FD" w:rsidP="00DE1751">
            <w:pPr>
              <w:jc w:val="both"/>
              <w:rPr>
                <w:rFonts w:cs="Open Sans"/>
                <w:b/>
              </w:rPr>
            </w:pPr>
            <w:r w:rsidRPr="00524570">
              <w:rPr>
                <w:rFonts w:cs="Open Sans"/>
                <w:b/>
              </w:rPr>
              <w:t>Level</w:t>
            </w:r>
          </w:p>
        </w:tc>
        <w:tc>
          <w:tcPr>
            <w:tcW w:w="1109" w:type="dxa"/>
          </w:tcPr>
          <w:p w14:paraId="6D5796C9" w14:textId="77777777" w:rsidR="001119FD" w:rsidRPr="00524570" w:rsidRDefault="001119FD" w:rsidP="00DE1751">
            <w:pPr>
              <w:jc w:val="both"/>
              <w:rPr>
                <w:rFonts w:cs="Open Sans"/>
              </w:rPr>
            </w:pPr>
            <w:r>
              <w:rPr>
                <w:rFonts w:cs="Open Sans"/>
              </w:rPr>
              <w:t>7</w:t>
            </w:r>
          </w:p>
        </w:tc>
        <w:tc>
          <w:tcPr>
            <w:tcW w:w="1526" w:type="dxa"/>
            <w:shd w:val="clear" w:color="auto" w:fill="BFBFBF" w:themeFill="background1" w:themeFillShade="BF"/>
          </w:tcPr>
          <w:p w14:paraId="54407C1A"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8E5DE9E" w14:textId="77777777" w:rsidR="001119FD" w:rsidRPr="00524570" w:rsidRDefault="001119FD" w:rsidP="00DE1751">
            <w:pPr>
              <w:jc w:val="both"/>
              <w:rPr>
                <w:rFonts w:cs="Open Sans"/>
              </w:rPr>
            </w:pPr>
            <w:r>
              <w:rPr>
                <w:rFonts w:cs="Open Sans"/>
              </w:rPr>
              <w:t>20</w:t>
            </w:r>
          </w:p>
        </w:tc>
        <w:tc>
          <w:tcPr>
            <w:tcW w:w="1270" w:type="dxa"/>
            <w:gridSpan w:val="2"/>
            <w:shd w:val="clear" w:color="auto" w:fill="BFBFBF" w:themeFill="background1" w:themeFillShade="BF"/>
          </w:tcPr>
          <w:p w14:paraId="359A1FD4"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4C3C5FA" w14:textId="77777777" w:rsidR="001119FD" w:rsidRPr="00524570" w:rsidRDefault="001119FD" w:rsidP="00DE1751">
            <w:pPr>
              <w:jc w:val="both"/>
              <w:rPr>
                <w:rFonts w:cs="Open Sans"/>
              </w:rPr>
            </w:pPr>
            <w:r>
              <w:rPr>
                <w:rFonts w:cs="Open Sans"/>
              </w:rPr>
              <w:t>10</w:t>
            </w:r>
          </w:p>
        </w:tc>
      </w:tr>
      <w:tr w:rsidR="001119FD" w:rsidRPr="00BB5CAD" w14:paraId="2FD2AE02" w14:textId="77777777" w:rsidTr="00DE1751">
        <w:trPr>
          <w:trHeight w:val="432"/>
        </w:trPr>
        <w:tc>
          <w:tcPr>
            <w:tcW w:w="3703" w:type="dxa"/>
            <w:shd w:val="clear" w:color="auto" w:fill="BFBFBF" w:themeFill="background1" w:themeFillShade="BF"/>
          </w:tcPr>
          <w:p w14:paraId="2C72B1A6"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715F131" w14:textId="77777777" w:rsidR="001119FD" w:rsidRPr="006C4213" w:rsidRDefault="001119FD" w:rsidP="00DE1751">
            <w:pPr>
              <w:ind w:left="176" w:right="176"/>
              <w:rPr>
                <w:rFonts w:eastAsia="Trebuchet MS" w:cs="Open Sans"/>
              </w:rPr>
            </w:pPr>
            <w:r w:rsidRPr="006C4213">
              <w:rPr>
                <w:rFonts w:eastAsia="Trebuchet MS" w:cs="Open Sans"/>
              </w:rPr>
              <w:t>2</w:t>
            </w:r>
            <w:r w:rsidRPr="006C4213">
              <w:rPr>
                <w:rFonts w:eastAsia="Trebuchet MS" w:cs="Open Sans"/>
                <w:spacing w:val="-1"/>
              </w:rPr>
              <w:t>0</w:t>
            </w:r>
            <w:r w:rsidRPr="006C4213">
              <w:rPr>
                <w:rFonts w:eastAsia="Trebuchet MS" w:cs="Open Sans"/>
              </w:rPr>
              <w:t>0 h</w:t>
            </w:r>
            <w:r w:rsidRPr="006C4213">
              <w:rPr>
                <w:rFonts w:eastAsia="Trebuchet MS" w:cs="Open Sans"/>
                <w:spacing w:val="-1"/>
              </w:rPr>
              <w:t>o</w:t>
            </w:r>
            <w:r w:rsidRPr="006C4213">
              <w:rPr>
                <w:rFonts w:eastAsia="Trebuchet MS" w:cs="Open Sans"/>
              </w:rPr>
              <w:t>urs (30</w:t>
            </w:r>
            <w:r w:rsidRPr="006C4213">
              <w:rPr>
                <w:rFonts w:eastAsia="Trebuchet MS" w:cs="Open Sans"/>
                <w:spacing w:val="1"/>
              </w:rPr>
              <w:t>-</w:t>
            </w:r>
            <w:r w:rsidRPr="006C4213">
              <w:rPr>
                <w:rFonts w:eastAsia="Trebuchet MS" w:cs="Open Sans"/>
              </w:rPr>
              <w:t xml:space="preserve">40 </w:t>
            </w:r>
            <w:r w:rsidRPr="006C4213">
              <w:rPr>
                <w:rFonts w:eastAsia="Trebuchet MS" w:cs="Open Sans"/>
                <w:spacing w:val="-1"/>
              </w:rPr>
              <w:t>ta</w:t>
            </w:r>
            <w:r w:rsidRPr="006C4213">
              <w:rPr>
                <w:rFonts w:eastAsia="Trebuchet MS" w:cs="Open Sans"/>
              </w:rPr>
              <w:t>u</w:t>
            </w:r>
            <w:r w:rsidRPr="006C4213">
              <w:rPr>
                <w:rFonts w:eastAsia="Trebuchet MS" w:cs="Open Sans"/>
                <w:spacing w:val="-1"/>
              </w:rPr>
              <w:t>g</w:t>
            </w:r>
            <w:r w:rsidRPr="006C4213">
              <w:rPr>
                <w:rFonts w:eastAsia="Trebuchet MS" w:cs="Open Sans"/>
              </w:rPr>
              <w:t>ht</w:t>
            </w:r>
            <w:r w:rsidRPr="006C4213">
              <w:rPr>
                <w:rFonts w:eastAsia="Trebuchet MS" w:cs="Open Sans"/>
                <w:spacing w:val="-3"/>
              </w:rPr>
              <w:t xml:space="preserve"> </w:t>
            </w:r>
            <w:r w:rsidRPr="006C4213">
              <w:rPr>
                <w:rFonts w:eastAsia="Trebuchet MS" w:cs="Open Sans"/>
              </w:rPr>
              <w:t>h</w:t>
            </w:r>
            <w:r w:rsidRPr="006C4213">
              <w:rPr>
                <w:rFonts w:eastAsia="Trebuchet MS" w:cs="Open Sans"/>
                <w:spacing w:val="-2"/>
              </w:rPr>
              <w:t>o</w:t>
            </w:r>
            <w:r w:rsidRPr="006C4213">
              <w:rPr>
                <w:rFonts w:eastAsia="Trebuchet MS" w:cs="Open Sans"/>
              </w:rPr>
              <w:t>ur</w:t>
            </w:r>
            <w:r w:rsidRPr="006C4213">
              <w:rPr>
                <w:rFonts w:eastAsia="Trebuchet MS" w:cs="Open Sans"/>
                <w:spacing w:val="-1"/>
              </w:rPr>
              <w:t>s</w:t>
            </w:r>
            <w:r w:rsidRPr="006C4213">
              <w:rPr>
                <w:rFonts w:eastAsia="Trebuchet MS" w:cs="Open Sans"/>
              </w:rPr>
              <w:t>;</w:t>
            </w:r>
            <w:r w:rsidRPr="006C4213">
              <w:rPr>
                <w:rFonts w:eastAsia="Trebuchet MS" w:cs="Open Sans"/>
                <w:spacing w:val="1"/>
              </w:rPr>
              <w:t xml:space="preserve"> </w:t>
            </w:r>
            <w:r w:rsidRPr="006C4213">
              <w:rPr>
                <w:rFonts w:eastAsia="Trebuchet MS" w:cs="Open Sans"/>
              </w:rPr>
              <w:t>1</w:t>
            </w:r>
            <w:r w:rsidRPr="006C4213">
              <w:rPr>
                <w:rFonts w:eastAsia="Trebuchet MS" w:cs="Open Sans"/>
                <w:spacing w:val="-1"/>
              </w:rPr>
              <w:t>6</w:t>
            </w:r>
            <w:r w:rsidRPr="006C4213">
              <w:rPr>
                <w:rFonts w:eastAsia="Trebuchet MS" w:cs="Open Sans"/>
                <w:spacing w:val="1"/>
              </w:rPr>
              <w:t>0-</w:t>
            </w:r>
            <w:r w:rsidRPr="006C4213">
              <w:rPr>
                <w:rFonts w:eastAsia="Trebuchet MS" w:cs="Open Sans"/>
              </w:rPr>
              <w:t>1</w:t>
            </w:r>
            <w:r w:rsidRPr="006C4213">
              <w:rPr>
                <w:rFonts w:eastAsia="Trebuchet MS" w:cs="Open Sans"/>
                <w:spacing w:val="-1"/>
              </w:rPr>
              <w:t>7</w:t>
            </w:r>
            <w:r w:rsidRPr="006C4213">
              <w:rPr>
                <w:rFonts w:eastAsia="Trebuchet MS" w:cs="Open Sans"/>
              </w:rPr>
              <w:t>0 s</w:t>
            </w:r>
            <w:r w:rsidRPr="006C4213">
              <w:rPr>
                <w:rFonts w:eastAsia="Trebuchet MS" w:cs="Open Sans"/>
                <w:spacing w:val="-1"/>
              </w:rPr>
              <w:t>t</w:t>
            </w:r>
            <w:r w:rsidRPr="006C4213">
              <w:rPr>
                <w:rFonts w:eastAsia="Trebuchet MS" w:cs="Open Sans"/>
              </w:rPr>
              <w:t>u</w:t>
            </w:r>
            <w:r w:rsidRPr="006C4213">
              <w:rPr>
                <w:rFonts w:eastAsia="Trebuchet MS" w:cs="Open Sans"/>
                <w:spacing w:val="-1"/>
              </w:rPr>
              <w:t>d</w:t>
            </w:r>
            <w:r w:rsidRPr="006C4213">
              <w:rPr>
                <w:rFonts w:eastAsia="Trebuchet MS" w:cs="Open Sans"/>
              </w:rPr>
              <w:t>e</w:t>
            </w:r>
            <w:r w:rsidRPr="006C4213">
              <w:rPr>
                <w:rFonts w:eastAsia="Trebuchet MS" w:cs="Open Sans"/>
                <w:spacing w:val="-1"/>
              </w:rPr>
              <w:t>n</w:t>
            </w:r>
            <w:r w:rsidRPr="006C4213">
              <w:rPr>
                <w:rFonts w:eastAsia="Trebuchet MS" w:cs="Open Sans"/>
              </w:rPr>
              <w:t xml:space="preserve">t </w:t>
            </w:r>
            <w:r w:rsidRPr="006C4213">
              <w:rPr>
                <w:rFonts w:eastAsia="Trebuchet MS" w:cs="Open Sans"/>
                <w:spacing w:val="-1"/>
              </w:rPr>
              <w:t>ma</w:t>
            </w:r>
            <w:r w:rsidRPr="006C4213">
              <w:rPr>
                <w:rFonts w:eastAsia="Trebuchet MS" w:cs="Open Sans"/>
              </w:rPr>
              <w:t>n</w:t>
            </w:r>
            <w:r w:rsidRPr="006C4213">
              <w:rPr>
                <w:rFonts w:eastAsia="Trebuchet MS" w:cs="Open Sans"/>
                <w:spacing w:val="-1"/>
              </w:rPr>
              <w:t>a</w:t>
            </w:r>
            <w:r w:rsidRPr="006C4213">
              <w:rPr>
                <w:rFonts w:eastAsia="Trebuchet MS" w:cs="Open Sans"/>
              </w:rPr>
              <w:t>g</w:t>
            </w:r>
            <w:r w:rsidRPr="006C4213">
              <w:rPr>
                <w:rFonts w:eastAsia="Trebuchet MS" w:cs="Open Sans"/>
                <w:spacing w:val="-1"/>
              </w:rPr>
              <w:t>e</w:t>
            </w:r>
            <w:r w:rsidRPr="006C4213">
              <w:rPr>
                <w:rFonts w:eastAsia="Trebuchet MS" w:cs="Open Sans"/>
              </w:rPr>
              <w:t>d)</w:t>
            </w:r>
          </w:p>
        </w:tc>
      </w:tr>
      <w:tr w:rsidR="001119FD" w:rsidRPr="00BB5CAD" w14:paraId="5F3987CA" w14:textId="77777777" w:rsidTr="00DE1751">
        <w:trPr>
          <w:trHeight w:val="432"/>
        </w:trPr>
        <w:tc>
          <w:tcPr>
            <w:tcW w:w="3703" w:type="dxa"/>
            <w:shd w:val="clear" w:color="auto" w:fill="BFBFBF" w:themeFill="background1" w:themeFillShade="BF"/>
          </w:tcPr>
          <w:p w14:paraId="406A47F6"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8577BE9" w14:textId="77777777" w:rsidR="001119FD" w:rsidRPr="006C4213" w:rsidRDefault="001119FD" w:rsidP="00DE1751">
            <w:pPr>
              <w:ind w:left="176" w:right="176"/>
              <w:rPr>
                <w:rFonts w:eastAsia="Trebuchet MS" w:cs="Open Sans"/>
              </w:rPr>
            </w:pPr>
            <w:r w:rsidRPr="006C4213">
              <w:rPr>
                <w:rFonts w:eastAsia="Trebuchet MS" w:cs="Open Sans"/>
                <w:spacing w:val="-1"/>
              </w:rPr>
              <w:t>Nominated unit leader/s and Course Leaders</w:t>
            </w:r>
          </w:p>
        </w:tc>
      </w:tr>
      <w:tr w:rsidR="001119FD" w:rsidRPr="00BB5CAD" w14:paraId="4D7677EE" w14:textId="77777777" w:rsidTr="00DE1751">
        <w:trPr>
          <w:cantSplit/>
          <w:trHeight w:val="820"/>
        </w:trPr>
        <w:tc>
          <w:tcPr>
            <w:tcW w:w="3703" w:type="dxa"/>
            <w:shd w:val="clear" w:color="auto" w:fill="BFBFBF" w:themeFill="background1" w:themeFillShade="BF"/>
          </w:tcPr>
          <w:p w14:paraId="3D1B2AAC"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640DD9A" w14:textId="77777777" w:rsidR="001119FD" w:rsidRPr="006C4213" w:rsidRDefault="001119FD" w:rsidP="00DE1751">
            <w:pPr>
              <w:ind w:left="176" w:right="176"/>
              <w:rPr>
                <w:rFonts w:eastAsia="Trebuchet MS" w:cs="Open Sans"/>
              </w:rPr>
            </w:pPr>
            <w:r w:rsidRPr="006C4213">
              <w:rPr>
                <w:rFonts w:eastAsia="Trebuchet MS" w:cs="Open Sans"/>
              </w:rPr>
              <w:t>All MA/MFA</w:t>
            </w:r>
            <w:r w:rsidRPr="006C4213">
              <w:rPr>
                <w:rFonts w:eastAsia="Trebuchet MS" w:cs="Open Sans"/>
                <w:spacing w:val="-1"/>
              </w:rPr>
              <w:t xml:space="preserve"> </w:t>
            </w:r>
            <w:r w:rsidRPr="006C4213">
              <w:rPr>
                <w:rFonts w:eastAsia="Trebuchet MS" w:cs="Open Sans"/>
                <w:spacing w:val="1"/>
              </w:rPr>
              <w:t>course</w:t>
            </w:r>
            <w:r w:rsidRPr="006C4213">
              <w:rPr>
                <w:rFonts w:eastAsia="Trebuchet MS" w:cs="Open Sans"/>
              </w:rPr>
              <w:t>s (except MAs Acting, Music Theatre and Acting for Screen)</w:t>
            </w:r>
          </w:p>
        </w:tc>
        <w:tc>
          <w:tcPr>
            <w:tcW w:w="2099" w:type="dxa"/>
            <w:gridSpan w:val="2"/>
          </w:tcPr>
          <w:p w14:paraId="118243FA" w14:textId="77777777" w:rsidR="001119FD" w:rsidRPr="006C4213" w:rsidRDefault="001119FD" w:rsidP="00DE1751">
            <w:pPr>
              <w:ind w:left="176" w:right="176"/>
              <w:rPr>
                <w:rFonts w:eastAsia="Trebuchet MS" w:cs="Open Sans"/>
                <w:i/>
              </w:rPr>
            </w:pPr>
            <w:r>
              <w:rPr>
                <w:rFonts w:eastAsia="Trebuchet MS" w:cs="Open Sans"/>
                <w:i/>
              </w:rPr>
              <w:t>Compulsory</w:t>
            </w:r>
          </w:p>
        </w:tc>
      </w:tr>
      <w:tr w:rsidR="001119FD" w:rsidRPr="00BB5CAD" w14:paraId="73E1F8BC" w14:textId="77777777" w:rsidTr="00DE1751">
        <w:trPr>
          <w:trHeight w:val="432"/>
        </w:trPr>
        <w:tc>
          <w:tcPr>
            <w:tcW w:w="3703" w:type="dxa"/>
            <w:shd w:val="clear" w:color="auto" w:fill="BFBFBF" w:themeFill="background1" w:themeFillShade="BF"/>
          </w:tcPr>
          <w:p w14:paraId="54E3C272" w14:textId="77777777" w:rsidR="001119FD" w:rsidRPr="00524570" w:rsidRDefault="001119FD" w:rsidP="00DE1751">
            <w:pPr>
              <w:jc w:val="both"/>
              <w:rPr>
                <w:rFonts w:cs="Open Sans"/>
                <w:b/>
                <w:bCs/>
              </w:rPr>
            </w:pPr>
            <w:r w:rsidRPr="00524570">
              <w:rPr>
                <w:rFonts w:cs="Open Sans"/>
                <w:b/>
                <w:bCs/>
              </w:rPr>
              <w:t>Prerequisite Learning</w:t>
            </w:r>
          </w:p>
        </w:tc>
        <w:tc>
          <w:tcPr>
            <w:tcW w:w="6617" w:type="dxa"/>
            <w:gridSpan w:val="6"/>
          </w:tcPr>
          <w:p w14:paraId="40A77937" w14:textId="77777777" w:rsidR="001119FD" w:rsidRPr="006C4213" w:rsidRDefault="001119FD" w:rsidP="00DE1751">
            <w:pPr>
              <w:spacing w:before="75"/>
              <w:ind w:left="176" w:right="176"/>
              <w:rPr>
                <w:rFonts w:eastAsia="Trebuchet MS" w:cs="Open Sans"/>
              </w:rPr>
            </w:pPr>
            <w:r w:rsidRPr="006C4213">
              <w:rPr>
                <w:rFonts w:eastAsia="Trebuchet MS" w:cs="Open Sans"/>
              </w:rPr>
              <w:t>N</w:t>
            </w:r>
            <w:r w:rsidRPr="006C4213">
              <w:rPr>
                <w:rFonts w:eastAsia="Trebuchet MS" w:cs="Open Sans"/>
                <w:spacing w:val="-1"/>
              </w:rPr>
              <w:t>o</w:t>
            </w:r>
            <w:r w:rsidRPr="006C4213">
              <w:rPr>
                <w:rFonts w:eastAsia="Trebuchet MS" w:cs="Open Sans"/>
              </w:rPr>
              <w:t>ne</w:t>
            </w:r>
          </w:p>
        </w:tc>
      </w:tr>
    </w:tbl>
    <w:p w14:paraId="3F10489F" w14:textId="77777777" w:rsidR="001119FD" w:rsidRDefault="001119FD" w:rsidP="001119FD">
      <w:pPr>
        <w:rPr>
          <w:rFonts w:cs="Open Sans"/>
          <w:b/>
        </w:rPr>
      </w:pPr>
    </w:p>
    <w:p w14:paraId="6EBECD35" w14:textId="77777777" w:rsidR="001119FD" w:rsidRPr="00B06B7C" w:rsidRDefault="001119FD" w:rsidP="001119FD">
      <w:pPr>
        <w:shd w:val="clear" w:color="auto" w:fill="D9D9D9"/>
        <w:jc w:val="both"/>
        <w:rPr>
          <w:rFonts w:cs="Open Sans"/>
          <w:b/>
        </w:rPr>
      </w:pPr>
      <w:r w:rsidRPr="00B06B7C">
        <w:rPr>
          <w:rFonts w:cs="Open Sans"/>
          <w:b/>
        </w:rPr>
        <w:t xml:space="preserve">Aims </w:t>
      </w:r>
    </w:p>
    <w:p w14:paraId="28D3551A" w14:textId="77777777" w:rsidR="001119FD" w:rsidRDefault="001119FD" w:rsidP="001119FD"/>
    <w:p w14:paraId="4E74A12F" w14:textId="77777777" w:rsidR="001119FD" w:rsidRPr="006C4213" w:rsidRDefault="001119FD" w:rsidP="001119FD">
      <w:r w:rsidRPr="006C4213">
        <w:t>This unit aims to enable you to:</w:t>
      </w:r>
    </w:p>
    <w:p w14:paraId="6B5860A3" w14:textId="77777777" w:rsidR="001119FD" w:rsidRPr="006C4213" w:rsidRDefault="001119FD" w:rsidP="001119FD"/>
    <w:p w14:paraId="388041E1" w14:textId="77777777" w:rsidR="001119FD" w:rsidRPr="006C4213" w:rsidRDefault="001119FD" w:rsidP="00D812A3">
      <w:pPr>
        <w:numPr>
          <w:ilvl w:val="0"/>
          <w:numId w:val="35"/>
        </w:numPr>
        <w:spacing w:line="259" w:lineRule="auto"/>
      </w:pPr>
      <w:r w:rsidRPr="006C4213">
        <w:t xml:space="preserve">acquire an understanding of current theoretical and practical debates concerning research within the broad discipline of </w:t>
      </w:r>
      <w:proofErr w:type="gramStart"/>
      <w:r w:rsidRPr="006C4213">
        <w:t>drama</w:t>
      </w:r>
      <w:proofErr w:type="gramEnd"/>
    </w:p>
    <w:p w14:paraId="2B6C2789" w14:textId="77777777" w:rsidR="001119FD" w:rsidRPr="006C4213" w:rsidRDefault="001119FD" w:rsidP="00D812A3">
      <w:pPr>
        <w:numPr>
          <w:ilvl w:val="0"/>
          <w:numId w:val="35"/>
        </w:numPr>
        <w:spacing w:line="259" w:lineRule="auto"/>
      </w:pPr>
      <w:r w:rsidRPr="006C4213">
        <w:t xml:space="preserve">investigate relevant research </w:t>
      </w:r>
      <w:proofErr w:type="gramStart"/>
      <w:r w:rsidRPr="006C4213">
        <w:t>methods</w:t>
      </w:r>
      <w:proofErr w:type="gramEnd"/>
    </w:p>
    <w:p w14:paraId="6F358197" w14:textId="77777777" w:rsidR="001119FD" w:rsidRPr="006C4213" w:rsidRDefault="001119FD" w:rsidP="00D812A3">
      <w:pPr>
        <w:numPr>
          <w:ilvl w:val="0"/>
          <w:numId w:val="35"/>
        </w:numPr>
        <w:spacing w:line="259" w:lineRule="auto"/>
      </w:pPr>
      <w:r w:rsidRPr="006C4213">
        <w:t xml:space="preserve">experience the challenges of presenting at a research conference; </w:t>
      </w:r>
    </w:p>
    <w:p w14:paraId="72B9815A" w14:textId="77777777" w:rsidR="001119FD" w:rsidRPr="006C4213" w:rsidRDefault="001119FD" w:rsidP="00D812A3">
      <w:pPr>
        <w:numPr>
          <w:ilvl w:val="0"/>
          <w:numId w:val="35"/>
        </w:numPr>
        <w:spacing w:line="259" w:lineRule="auto"/>
      </w:pPr>
      <w:r w:rsidRPr="006C4213">
        <w:t>contribute to a research task, collaborating in an appropriate context.</w:t>
      </w:r>
    </w:p>
    <w:p w14:paraId="51A45181" w14:textId="77777777" w:rsidR="001119FD" w:rsidRDefault="001119FD" w:rsidP="001119FD"/>
    <w:p w14:paraId="27D7ACCA" w14:textId="77777777" w:rsidR="001119FD" w:rsidRPr="00B06B7C" w:rsidRDefault="001119FD" w:rsidP="001119FD">
      <w:pPr>
        <w:shd w:val="clear" w:color="auto" w:fill="D9D9D9"/>
        <w:jc w:val="both"/>
        <w:rPr>
          <w:rFonts w:cs="Open Sans"/>
          <w:b/>
        </w:rPr>
      </w:pPr>
      <w:r w:rsidRPr="00B06B7C">
        <w:rPr>
          <w:rFonts w:cs="Open Sans"/>
          <w:b/>
        </w:rPr>
        <w:t xml:space="preserve">Learning Outcomes </w:t>
      </w:r>
    </w:p>
    <w:p w14:paraId="180C7C94" w14:textId="77777777" w:rsidR="001119FD" w:rsidRDefault="001119FD" w:rsidP="001119FD"/>
    <w:p w14:paraId="32140046" w14:textId="77777777" w:rsidR="001119FD" w:rsidRPr="006C4213" w:rsidRDefault="001119FD" w:rsidP="001119FD">
      <w:r w:rsidRPr="006C4213">
        <w:t>On successful completion of this unit, you should be able to:</w:t>
      </w:r>
    </w:p>
    <w:p w14:paraId="445B5459" w14:textId="77777777" w:rsidR="001119FD" w:rsidRPr="006C4213" w:rsidRDefault="001119FD" w:rsidP="001119FD"/>
    <w:p w14:paraId="7EBFA8C7" w14:textId="77777777" w:rsidR="001119FD" w:rsidRPr="006C4213" w:rsidRDefault="001119FD" w:rsidP="00D812A3">
      <w:pPr>
        <w:numPr>
          <w:ilvl w:val="0"/>
          <w:numId w:val="36"/>
        </w:numPr>
        <w:spacing w:line="259" w:lineRule="auto"/>
      </w:pPr>
      <w:r w:rsidRPr="006C4213">
        <w:t xml:space="preserve">(A1, B2) demonstrate your engagement with critical debates, concepts, and discourses relevant to researching in the broad field of drama, theatre and </w:t>
      </w:r>
      <w:proofErr w:type="gramStart"/>
      <w:r w:rsidRPr="006C4213">
        <w:t>performance</w:t>
      </w:r>
      <w:proofErr w:type="gramEnd"/>
    </w:p>
    <w:p w14:paraId="19BAE151" w14:textId="77777777" w:rsidR="001119FD" w:rsidRPr="006C4213" w:rsidRDefault="001119FD" w:rsidP="00D812A3">
      <w:pPr>
        <w:numPr>
          <w:ilvl w:val="0"/>
          <w:numId w:val="36"/>
        </w:numPr>
        <w:spacing w:line="259" w:lineRule="auto"/>
      </w:pPr>
      <w:r w:rsidRPr="006C4213">
        <w:t xml:space="preserve">(A2) identify and apply appropriate research </w:t>
      </w:r>
      <w:proofErr w:type="gramStart"/>
      <w:r w:rsidRPr="006C4213">
        <w:t>methodologies</w:t>
      </w:r>
      <w:proofErr w:type="gramEnd"/>
    </w:p>
    <w:p w14:paraId="3162A031" w14:textId="77777777" w:rsidR="001119FD" w:rsidRPr="006C4213" w:rsidRDefault="001119FD" w:rsidP="00D812A3">
      <w:pPr>
        <w:numPr>
          <w:ilvl w:val="0"/>
          <w:numId w:val="36"/>
        </w:numPr>
        <w:spacing w:line="259" w:lineRule="auto"/>
      </w:pPr>
      <w:r w:rsidRPr="006C4213">
        <w:t>(B2</w:t>
      </w:r>
      <w:proofErr w:type="gramStart"/>
      <w:r w:rsidRPr="006C4213">
        <w:t>)  critically</w:t>
      </w:r>
      <w:proofErr w:type="gramEnd"/>
      <w:r w:rsidRPr="006C4213">
        <w:t xml:space="preserve"> evaluate and contextualise your understanding of research methodologies and specific methods</w:t>
      </w:r>
    </w:p>
    <w:p w14:paraId="2FA84162" w14:textId="77777777" w:rsidR="001119FD" w:rsidRDefault="001119FD" w:rsidP="001119FD"/>
    <w:p w14:paraId="64E10E50" w14:textId="77777777" w:rsidR="001119FD" w:rsidRPr="00B06B7C" w:rsidRDefault="001119FD" w:rsidP="001119FD">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28EEF85E" w14:textId="77777777" w:rsidR="001119FD" w:rsidRDefault="001119FD" w:rsidP="001119FD"/>
    <w:p w14:paraId="72BAF7CD" w14:textId="77777777" w:rsidR="001119FD" w:rsidRPr="006C4213" w:rsidRDefault="001119FD" w:rsidP="001119FD">
      <w:r w:rsidRPr="006C4213">
        <w:t>Study, research, analytical and critical thinking, collaborative practice and presentation.</w:t>
      </w:r>
    </w:p>
    <w:p w14:paraId="09C16285" w14:textId="77777777" w:rsidR="001119FD" w:rsidRDefault="001119FD" w:rsidP="001119FD"/>
    <w:p w14:paraId="5AED4349" w14:textId="77777777" w:rsidR="001119FD" w:rsidRPr="00B06B7C" w:rsidRDefault="001119FD" w:rsidP="001119FD">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B3B1F7C" w14:textId="77777777" w:rsidR="001119FD" w:rsidRDefault="001119FD" w:rsidP="001119FD"/>
    <w:p w14:paraId="0633BB55" w14:textId="77777777" w:rsidR="001119FD" w:rsidRPr="006C4213" w:rsidRDefault="001119FD" w:rsidP="001119FD">
      <w:r w:rsidRPr="006C4213">
        <w:t xml:space="preserve">The unit takes place over three terms, commencing with introductory </w:t>
      </w:r>
      <w:r>
        <w:t>sessions</w:t>
      </w:r>
      <w:r w:rsidRPr="006C4213">
        <w:t xml:space="preserve"> and culminating with the Postgraduate Conference. You</w:t>
      </w:r>
      <w:r>
        <w:t xml:space="preserve"> will be given the opportunity to meet other MA students at Central to discuss your research. </w:t>
      </w:r>
    </w:p>
    <w:p w14:paraId="09A652D8" w14:textId="77777777" w:rsidR="001119FD" w:rsidRPr="006C4213" w:rsidRDefault="001119FD" w:rsidP="001119FD"/>
    <w:p w14:paraId="4CC4ED54" w14:textId="77777777" w:rsidR="001119FD" w:rsidRPr="006C4213" w:rsidRDefault="001119FD" w:rsidP="001119FD">
      <w:r>
        <w:t>Y</w:t>
      </w:r>
      <w:r w:rsidRPr="006C4213">
        <w:t>ou will be introduced to a range of issues and processes, problems and opportunities, theories and methodologies involved in undertaking research at postgraduate level, and tools and resources appropriate to such work, through a one-and-a-half to two-day intensive introduction</w:t>
      </w:r>
      <w:r>
        <w:t xml:space="preserve"> in the Spring term</w:t>
      </w:r>
      <w:r w:rsidRPr="006C4213">
        <w:t xml:space="preserve"> shared with other MA/MFA students during the first week.</w:t>
      </w:r>
    </w:p>
    <w:p w14:paraId="39D18695" w14:textId="77777777" w:rsidR="001119FD" w:rsidRPr="006C4213" w:rsidRDefault="001119FD" w:rsidP="001119FD"/>
    <w:p w14:paraId="3624DE84" w14:textId="77777777" w:rsidR="001119FD" w:rsidRPr="006C4213" w:rsidRDefault="001119FD" w:rsidP="001119FD">
      <w:r w:rsidRPr="006C4213">
        <w:t xml:space="preserve">After the ‘intensive’, you will form a group of between 3 and 6 members under the supervision of a unit tutor to focus on a specific research project. You may be working with students from another course. Your research ideas will be identified according to personal and shared specialisms or </w:t>
      </w:r>
      <w:r w:rsidRPr="006C4213">
        <w:lastRenderedPageBreak/>
        <w:t>interests. You will develop an appropriate body of knowledge and relevant skills of analysis as part of this research project. You will work towards a group presentation which explains, summarises and analyses your research project.</w:t>
      </w:r>
    </w:p>
    <w:p w14:paraId="3F79465E" w14:textId="77777777" w:rsidR="001119FD" w:rsidRPr="006C4213" w:rsidRDefault="001119FD" w:rsidP="001119FD"/>
    <w:p w14:paraId="2A8D6AE0" w14:textId="77777777" w:rsidR="001119FD" w:rsidRPr="006C4213" w:rsidRDefault="001119FD" w:rsidP="001119FD">
      <w:r w:rsidRPr="006C4213">
        <w:t>The unit concludes with the Postgraduate Conference, which takes place during the first week of the summer term. It is here that you will deliver your group presentation.</w:t>
      </w:r>
    </w:p>
    <w:p w14:paraId="0E49EE57" w14:textId="77777777" w:rsidR="001119FD" w:rsidRDefault="001119FD" w:rsidP="001119FD"/>
    <w:p w14:paraId="454946B6" w14:textId="77777777" w:rsidR="001119FD" w:rsidRPr="00B06B7C" w:rsidRDefault="001119FD" w:rsidP="001119FD">
      <w:pPr>
        <w:shd w:val="clear" w:color="auto" w:fill="D9D9D9"/>
        <w:jc w:val="both"/>
        <w:rPr>
          <w:rFonts w:cs="Open Sans"/>
          <w:b/>
        </w:rPr>
      </w:pPr>
      <w:r w:rsidRPr="00B06B7C">
        <w:rPr>
          <w:rFonts w:cs="Open Sans"/>
          <w:b/>
        </w:rPr>
        <w:t>How You Learn</w:t>
      </w:r>
      <w:r w:rsidRPr="00B06B7C">
        <w:rPr>
          <w:rFonts w:cs="Open Sans"/>
          <w:b/>
        </w:rPr>
        <w:tab/>
      </w:r>
    </w:p>
    <w:p w14:paraId="272A9C6B" w14:textId="77777777" w:rsidR="001119FD" w:rsidRDefault="001119FD" w:rsidP="001119FD"/>
    <w:p w14:paraId="28BF88B8" w14:textId="77777777" w:rsidR="001119FD" w:rsidRPr="006C4213" w:rsidRDefault="001119FD" w:rsidP="001119FD">
      <w:r w:rsidRPr="006C4213">
        <w:t>You will learn through engaging with the material offered in keynotes, practitioner-researcher seminar sessions, lectures and course-specific guidance sessions. You will learn, also, through undertaking a research project  with  a  group  of  peers  in  your  field  and presenting  this  at a research conference.</w:t>
      </w:r>
    </w:p>
    <w:p w14:paraId="56ECB822" w14:textId="77777777" w:rsidR="001119FD" w:rsidRDefault="001119FD" w:rsidP="001119FD"/>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119FD" w:rsidRPr="00B06B7C" w14:paraId="699224EE"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260E085" w14:textId="77777777" w:rsidR="001119FD" w:rsidRPr="00B06B7C" w:rsidRDefault="001119FD" w:rsidP="00DE1751">
            <w:pPr>
              <w:spacing w:beforeLines="1" w:before="2" w:afterLines="1" w:after="2"/>
              <w:jc w:val="center"/>
              <w:rPr>
                <w:rFonts w:cs="Open Sans"/>
                <w:b/>
              </w:rPr>
            </w:pPr>
            <w:r w:rsidRPr="00B06B7C">
              <w:rPr>
                <w:rFonts w:cs="Open Sans"/>
                <w:b/>
              </w:rPr>
              <w:t>Assessment Summary</w:t>
            </w:r>
          </w:p>
        </w:tc>
      </w:tr>
      <w:tr w:rsidR="001119FD" w:rsidRPr="00B06B7C" w14:paraId="4C0538F9"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FBDC4" w14:textId="77777777" w:rsidR="001119FD" w:rsidRPr="00B06B7C" w:rsidRDefault="001119FD" w:rsidP="00DE1751">
            <w:pPr>
              <w:spacing w:beforeLines="1" w:before="2" w:afterLines="1" w:after="2"/>
              <w:rPr>
                <w:rFonts w:cs="Open Sans"/>
              </w:rPr>
            </w:pPr>
            <w:r w:rsidRPr="00B06B7C">
              <w:rPr>
                <w:rFonts w:cs="Open Sans"/>
              </w:rPr>
              <w:t xml:space="preserve">Type of task </w:t>
            </w:r>
          </w:p>
          <w:p w14:paraId="593FD2FB" w14:textId="77777777" w:rsidR="001119FD" w:rsidRPr="00B06B7C" w:rsidRDefault="001119FD" w:rsidP="00DE1751">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8DCBAB" w14:textId="77777777" w:rsidR="001119FD" w:rsidRPr="00B06B7C" w:rsidRDefault="001119FD" w:rsidP="00DE1751">
            <w:pPr>
              <w:spacing w:beforeLines="1" w:before="2" w:afterLines="1" w:after="2"/>
              <w:rPr>
                <w:rFonts w:cs="Open Sans"/>
              </w:rPr>
            </w:pPr>
            <w:r w:rsidRPr="00B06B7C">
              <w:rPr>
                <w:rFonts w:cs="Open Sans"/>
              </w:rPr>
              <w:t xml:space="preserve">Magnitude </w:t>
            </w:r>
          </w:p>
          <w:p w14:paraId="5ACB027C" w14:textId="77777777" w:rsidR="001119FD" w:rsidRPr="00B06B7C" w:rsidRDefault="001119FD" w:rsidP="00DE1751">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B4510" w14:textId="77777777" w:rsidR="001119FD" w:rsidRPr="00B06B7C" w:rsidRDefault="001119FD" w:rsidP="00DE1751">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119FD" w:rsidRPr="00B06B7C" w14:paraId="7A51B7F2"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F679134" w14:textId="77777777" w:rsidR="001119FD" w:rsidRPr="003B2BD7" w:rsidRDefault="001119FD" w:rsidP="00DE1751">
            <w:pPr>
              <w:spacing w:line="242" w:lineRule="exact"/>
              <w:ind w:left="176" w:right="176"/>
              <w:rPr>
                <w:rFonts w:ascii="Trebuchet MS" w:eastAsia="Trebuchet MS" w:hAnsi="Trebuchet MS" w:cs="Arial"/>
              </w:rPr>
            </w:pPr>
            <w:r w:rsidRPr="003B2BD7">
              <w:rPr>
                <w:rFonts w:ascii="Trebuchet MS" w:eastAsia="Trebuchet MS" w:hAnsi="Trebuchet MS" w:cs="Arial"/>
              </w:rPr>
              <w:t>Gr</w:t>
            </w:r>
            <w:r w:rsidRPr="003B2BD7">
              <w:rPr>
                <w:rFonts w:ascii="Trebuchet MS" w:eastAsia="Trebuchet MS" w:hAnsi="Trebuchet MS" w:cs="Arial"/>
                <w:spacing w:val="-1"/>
              </w:rPr>
              <w:t>o</w:t>
            </w:r>
            <w:r w:rsidRPr="003B2BD7">
              <w:rPr>
                <w:rFonts w:ascii="Trebuchet MS" w:eastAsia="Trebuchet MS" w:hAnsi="Trebuchet MS" w:cs="Arial"/>
              </w:rPr>
              <w:t xml:space="preserve">up </w:t>
            </w:r>
            <w:r w:rsidRPr="003B2BD7">
              <w:rPr>
                <w:rFonts w:ascii="Trebuchet MS" w:eastAsia="Trebuchet MS" w:hAnsi="Trebuchet MS" w:cs="Arial"/>
                <w:spacing w:val="1"/>
              </w:rPr>
              <w:t>c</w:t>
            </w:r>
            <w:r w:rsidRPr="003B2BD7">
              <w:rPr>
                <w:rFonts w:ascii="Trebuchet MS" w:eastAsia="Trebuchet MS" w:hAnsi="Trebuchet MS" w:cs="Arial"/>
                <w:spacing w:val="-1"/>
              </w:rPr>
              <w:t>o</w:t>
            </w:r>
            <w:r w:rsidRPr="003B2BD7">
              <w:rPr>
                <w:rFonts w:ascii="Trebuchet MS" w:eastAsia="Trebuchet MS" w:hAnsi="Trebuchet MS" w:cs="Arial"/>
              </w:rPr>
              <w:t>nf</w:t>
            </w:r>
            <w:r w:rsidRPr="003B2BD7">
              <w:rPr>
                <w:rFonts w:ascii="Trebuchet MS" w:eastAsia="Trebuchet MS" w:hAnsi="Trebuchet MS" w:cs="Arial"/>
                <w:spacing w:val="-1"/>
              </w:rPr>
              <w:t>e</w:t>
            </w:r>
            <w:r w:rsidRPr="003B2BD7">
              <w:rPr>
                <w:rFonts w:ascii="Trebuchet MS" w:eastAsia="Trebuchet MS" w:hAnsi="Trebuchet MS" w:cs="Arial"/>
              </w:rPr>
              <w:t>re</w:t>
            </w:r>
            <w:r w:rsidRPr="003B2BD7">
              <w:rPr>
                <w:rFonts w:ascii="Trebuchet MS" w:eastAsia="Trebuchet MS" w:hAnsi="Trebuchet MS" w:cs="Arial"/>
                <w:spacing w:val="-3"/>
              </w:rPr>
              <w:t>n</w:t>
            </w:r>
            <w:r w:rsidRPr="003B2BD7">
              <w:rPr>
                <w:rFonts w:ascii="Trebuchet MS" w:eastAsia="Trebuchet MS" w:hAnsi="Trebuchet MS" w:cs="Arial"/>
                <w:spacing w:val="1"/>
              </w:rPr>
              <w:t>c</w:t>
            </w:r>
            <w:r w:rsidRPr="003B2BD7">
              <w:rPr>
                <w:rFonts w:ascii="Trebuchet MS" w:eastAsia="Trebuchet MS" w:hAnsi="Trebuchet MS" w:cs="Arial"/>
              </w:rPr>
              <w:t>e</w:t>
            </w:r>
          </w:p>
          <w:p w14:paraId="433A758C" w14:textId="77777777" w:rsidR="001119FD" w:rsidRPr="003B2BD7" w:rsidRDefault="001119FD" w:rsidP="00DE1751">
            <w:pPr>
              <w:spacing w:line="254" w:lineRule="exact"/>
              <w:ind w:left="176" w:right="176"/>
              <w:rPr>
                <w:rFonts w:ascii="Trebuchet MS" w:eastAsia="Trebuchet MS" w:hAnsi="Trebuchet MS" w:cs="Arial"/>
              </w:rPr>
            </w:pPr>
            <w:r w:rsidRPr="003B2BD7">
              <w:rPr>
                <w:rFonts w:ascii="Trebuchet MS" w:eastAsia="Trebuchet MS" w:hAnsi="Trebuchet MS" w:cs="Arial"/>
              </w:rPr>
              <w:t>pre</w:t>
            </w:r>
            <w:r w:rsidRPr="003B2BD7">
              <w:rPr>
                <w:rFonts w:ascii="Trebuchet MS" w:eastAsia="Trebuchet MS" w:hAnsi="Trebuchet MS" w:cs="Arial"/>
                <w:spacing w:val="-1"/>
              </w:rPr>
              <w:t>s</w:t>
            </w:r>
            <w:r w:rsidRPr="003B2BD7">
              <w:rPr>
                <w:rFonts w:ascii="Trebuchet MS" w:eastAsia="Trebuchet MS" w:hAnsi="Trebuchet MS" w:cs="Arial"/>
              </w:rPr>
              <w:t>e</w:t>
            </w:r>
            <w:r w:rsidRPr="003B2BD7">
              <w:rPr>
                <w:rFonts w:ascii="Trebuchet MS" w:eastAsia="Trebuchet MS" w:hAnsi="Trebuchet MS" w:cs="Arial"/>
                <w:spacing w:val="-1"/>
              </w:rPr>
              <w:t>ntat</w:t>
            </w:r>
            <w:r w:rsidRPr="003B2BD7">
              <w:rPr>
                <w:rFonts w:ascii="Trebuchet MS" w:eastAsia="Trebuchet MS" w:hAnsi="Trebuchet MS" w:cs="Arial"/>
              </w:rPr>
              <w:t>i</w:t>
            </w:r>
            <w:r w:rsidRPr="003B2BD7">
              <w:rPr>
                <w:rFonts w:ascii="Trebuchet MS" w:eastAsia="Trebuchet MS" w:hAnsi="Trebuchet MS" w:cs="Arial"/>
                <w:spacing w:val="-1"/>
              </w:rPr>
              <w:t>o</w:t>
            </w:r>
            <w:r w:rsidRPr="003B2BD7">
              <w:rPr>
                <w:rFonts w:ascii="Trebuchet MS" w:eastAsia="Trebuchet MS" w:hAnsi="Trebuchet MS" w:cs="Arial"/>
              </w:rPr>
              <w:t xml:space="preserve">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4BC46DD" w14:textId="77777777" w:rsidR="001119FD" w:rsidRDefault="001119FD" w:rsidP="00DE1751">
            <w:pPr>
              <w:spacing w:line="254" w:lineRule="exact"/>
              <w:ind w:left="176" w:right="176"/>
              <w:rPr>
                <w:rFonts w:ascii="Trebuchet MS" w:eastAsia="Trebuchet MS" w:hAnsi="Trebuchet MS" w:cs="Arial"/>
                <w:spacing w:val="1"/>
              </w:rPr>
            </w:pPr>
            <w:r w:rsidRPr="003B2BD7">
              <w:rPr>
                <w:rFonts w:ascii="Trebuchet MS" w:eastAsia="Trebuchet MS" w:hAnsi="Trebuchet MS" w:cs="Arial"/>
              </w:rPr>
              <w:t>Normally 5 m</w:t>
            </w:r>
            <w:r w:rsidRPr="003B2BD7">
              <w:rPr>
                <w:rFonts w:ascii="Trebuchet MS" w:eastAsia="Trebuchet MS" w:hAnsi="Trebuchet MS" w:cs="Arial"/>
                <w:spacing w:val="-1"/>
              </w:rPr>
              <w:t>i</w:t>
            </w:r>
            <w:r w:rsidRPr="003B2BD7">
              <w:rPr>
                <w:rFonts w:ascii="Trebuchet MS" w:eastAsia="Trebuchet MS" w:hAnsi="Trebuchet MS" w:cs="Arial"/>
              </w:rPr>
              <w:t>n</w:t>
            </w:r>
            <w:r w:rsidRPr="003B2BD7">
              <w:rPr>
                <w:rFonts w:ascii="Trebuchet MS" w:eastAsia="Trebuchet MS" w:hAnsi="Trebuchet MS" w:cs="Arial"/>
                <w:spacing w:val="-1"/>
              </w:rPr>
              <w:t>ut</w:t>
            </w:r>
            <w:r w:rsidRPr="003B2BD7">
              <w:rPr>
                <w:rFonts w:ascii="Trebuchet MS" w:eastAsia="Trebuchet MS" w:hAnsi="Trebuchet MS" w:cs="Arial"/>
              </w:rPr>
              <w:t>es e</w:t>
            </w:r>
            <w:r w:rsidRPr="003B2BD7">
              <w:rPr>
                <w:rFonts w:ascii="Trebuchet MS" w:eastAsia="Trebuchet MS" w:hAnsi="Trebuchet MS" w:cs="Arial"/>
                <w:spacing w:val="-1"/>
              </w:rPr>
              <w:t>a</w:t>
            </w:r>
            <w:r w:rsidRPr="003B2BD7">
              <w:rPr>
                <w:rFonts w:ascii="Trebuchet MS" w:eastAsia="Trebuchet MS" w:hAnsi="Trebuchet MS" w:cs="Arial"/>
                <w:spacing w:val="1"/>
              </w:rPr>
              <w:t>c</w:t>
            </w:r>
            <w:r w:rsidRPr="003B2BD7">
              <w:rPr>
                <w:rFonts w:ascii="Trebuchet MS" w:eastAsia="Trebuchet MS" w:hAnsi="Trebuchet MS" w:cs="Arial"/>
              </w:rPr>
              <w:t xml:space="preserve">h </w:t>
            </w:r>
            <w:r w:rsidRPr="003B2BD7">
              <w:rPr>
                <w:rFonts w:ascii="Trebuchet MS" w:eastAsia="Trebuchet MS" w:hAnsi="Trebuchet MS" w:cs="Arial"/>
                <w:spacing w:val="-1"/>
              </w:rPr>
              <w:t>m</w:t>
            </w:r>
            <w:r w:rsidRPr="003B2BD7">
              <w:rPr>
                <w:rFonts w:ascii="Trebuchet MS" w:eastAsia="Trebuchet MS" w:hAnsi="Trebuchet MS" w:cs="Arial"/>
              </w:rPr>
              <w:t>e</w:t>
            </w:r>
            <w:r w:rsidRPr="003B2BD7">
              <w:rPr>
                <w:rFonts w:ascii="Trebuchet MS" w:eastAsia="Trebuchet MS" w:hAnsi="Trebuchet MS" w:cs="Arial"/>
                <w:spacing w:val="-1"/>
              </w:rPr>
              <w:t>m</w:t>
            </w:r>
            <w:r w:rsidRPr="003B2BD7">
              <w:rPr>
                <w:rFonts w:ascii="Trebuchet MS" w:eastAsia="Trebuchet MS" w:hAnsi="Trebuchet MS" w:cs="Arial"/>
              </w:rPr>
              <w:t>b</w:t>
            </w:r>
            <w:r w:rsidRPr="003B2BD7">
              <w:rPr>
                <w:rFonts w:ascii="Trebuchet MS" w:eastAsia="Trebuchet MS" w:hAnsi="Trebuchet MS" w:cs="Arial"/>
                <w:spacing w:val="-1"/>
              </w:rPr>
              <w:t>e</w:t>
            </w:r>
            <w:r w:rsidRPr="003B2BD7">
              <w:rPr>
                <w:rFonts w:ascii="Trebuchet MS" w:eastAsia="Trebuchet MS" w:hAnsi="Trebuchet MS" w:cs="Arial"/>
              </w:rPr>
              <w:t>r</w:t>
            </w:r>
            <w:r w:rsidRPr="003B2BD7">
              <w:rPr>
                <w:rFonts w:ascii="Trebuchet MS" w:eastAsia="Trebuchet MS" w:hAnsi="Trebuchet MS" w:cs="Arial"/>
                <w:spacing w:val="1"/>
              </w:rPr>
              <w:t xml:space="preserve"> </w:t>
            </w:r>
          </w:p>
          <w:p w14:paraId="35F75F4F" w14:textId="77777777" w:rsidR="001119FD" w:rsidRPr="003B2BD7" w:rsidRDefault="001119FD" w:rsidP="00DE1751">
            <w:pPr>
              <w:spacing w:line="254" w:lineRule="exact"/>
              <w:ind w:left="176" w:right="176"/>
              <w:rPr>
                <w:rFonts w:ascii="Trebuchet MS" w:eastAsia="Trebuchet MS" w:hAnsi="Trebuchet MS" w:cs="Arial"/>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E101710" w14:textId="77777777" w:rsidR="001119FD" w:rsidRPr="003B2BD7" w:rsidRDefault="001119FD" w:rsidP="00DE1751">
            <w:pPr>
              <w:ind w:left="176" w:right="176"/>
              <w:rPr>
                <w:rFonts w:ascii="Trebuchet MS" w:eastAsia="Trebuchet MS" w:hAnsi="Trebuchet MS" w:cs="Arial"/>
              </w:rPr>
            </w:pPr>
            <w:r w:rsidRPr="003B2BD7">
              <w:rPr>
                <w:rFonts w:ascii="Trebuchet MS" w:eastAsia="Trebuchet MS" w:hAnsi="Trebuchet MS" w:cs="Arial"/>
                <w:spacing w:val="-1"/>
              </w:rPr>
              <w:t>100%</w:t>
            </w:r>
          </w:p>
        </w:tc>
      </w:tr>
      <w:tr w:rsidR="001119FD" w:rsidRPr="00B06B7C" w14:paraId="323EC010"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0AB7ED" w14:textId="77777777" w:rsidR="001119FD" w:rsidRPr="00B06B7C" w:rsidRDefault="001119FD" w:rsidP="00DE1751">
            <w:pPr>
              <w:spacing w:beforeLines="1" w:before="2" w:afterLines="1" w:after="2"/>
              <w:jc w:val="center"/>
              <w:rPr>
                <w:rFonts w:cs="Open Sans"/>
                <w:b/>
              </w:rPr>
            </w:pPr>
            <w:r w:rsidRPr="00B06B7C">
              <w:rPr>
                <w:rFonts w:cs="Open Sans"/>
                <w:b/>
              </w:rPr>
              <w:t>Assessment Detail</w:t>
            </w:r>
          </w:p>
        </w:tc>
      </w:tr>
      <w:tr w:rsidR="001119FD" w:rsidRPr="00B06B7C" w14:paraId="4E1E826A"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5AEBCC" w14:textId="77777777" w:rsidR="001119FD" w:rsidRPr="006C4213" w:rsidRDefault="001119FD" w:rsidP="00DE1751">
            <w:pPr>
              <w:spacing w:beforeLines="1" w:before="2" w:afterLines="1" w:after="2"/>
              <w:jc w:val="both"/>
              <w:rPr>
                <w:rFonts w:cs="Open Sans"/>
              </w:rPr>
            </w:pPr>
            <w:r w:rsidRPr="006C4213">
              <w:rPr>
                <w:rFonts w:cs="Open Sans"/>
              </w:rPr>
              <w:t>The unit is assessed through one component:</w:t>
            </w:r>
          </w:p>
          <w:p w14:paraId="3714BD9D" w14:textId="77777777" w:rsidR="001119FD" w:rsidRPr="006C4213" w:rsidRDefault="001119FD" w:rsidP="00DE1751">
            <w:pPr>
              <w:spacing w:beforeLines="1" w:before="2" w:afterLines="1" w:after="2"/>
              <w:jc w:val="both"/>
              <w:rPr>
                <w:rFonts w:cs="Open Sans"/>
              </w:rPr>
            </w:pPr>
          </w:p>
          <w:p w14:paraId="31BAF4F8" w14:textId="77777777" w:rsidR="001119FD" w:rsidRPr="006C4213" w:rsidRDefault="001119FD" w:rsidP="00D812A3">
            <w:pPr>
              <w:numPr>
                <w:ilvl w:val="0"/>
                <w:numId w:val="37"/>
              </w:numPr>
              <w:spacing w:beforeLines="1" w:before="2" w:afterLines="1" w:after="2" w:line="259" w:lineRule="auto"/>
              <w:jc w:val="both"/>
              <w:rPr>
                <w:rFonts w:cs="Open Sans"/>
              </w:rPr>
            </w:pPr>
            <w:r w:rsidRPr="006C4213">
              <w:rPr>
                <w:rFonts w:cs="Open Sans"/>
              </w:rPr>
              <w:t xml:space="preserve">A group conference presentation on a negotiated topic. Each member of the group will be allocated approximately 5 minutes presentation time, so a typical presentation will be between 15-30 minutes in length depending upon the number of people in the group. The presentation may include performance elements and capture e-research methods, as appropriate. </w:t>
            </w:r>
          </w:p>
          <w:p w14:paraId="6C54AC20" w14:textId="77777777" w:rsidR="001119FD" w:rsidRDefault="001119FD" w:rsidP="00D812A3">
            <w:pPr>
              <w:numPr>
                <w:ilvl w:val="0"/>
                <w:numId w:val="37"/>
              </w:numPr>
              <w:spacing w:beforeLines="1" w:before="2" w:afterLines="1" w:after="2" w:line="259" w:lineRule="auto"/>
              <w:jc w:val="both"/>
              <w:rPr>
                <w:rFonts w:cs="Open Sans"/>
              </w:rPr>
            </w:pPr>
            <w:r w:rsidRPr="006C4213">
              <w:rPr>
                <w:rFonts w:cs="Open Sans"/>
              </w:rPr>
              <w:t>A single group mark is awarded for the presentation. Where appropriate examiners may choose to viva an individual or group, to help to further clarify the content of the presentation or the contribution of group members. This viva may take place during the conference or up to four weeks after the presentation. The viva provides a means by which the group mark may be moderated - up or down - by up to 10% for individuals.</w:t>
            </w:r>
          </w:p>
          <w:p w14:paraId="075C4642" w14:textId="77777777" w:rsidR="001119FD" w:rsidRPr="006C4213" w:rsidRDefault="001119FD" w:rsidP="00DE1751">
            <w:pPr>
              <w:spacing w:beforeLines="1" w:before="2" w:afterLines="1" w:after="2"/>
              <w:ind w:left="176"/>
              <w:jc w:val="both"/>
              <w:rPr>
                <w:rFonts w:cs="Open Sans"/>
              </w:rPr>
            </w:pPr>
          </w:p>
          <w:p w14:paraId="7A00048D" w14:textId="77777777" w:rsidR="001119FD" w:rsidRDefault="001119FD" w:rsidP="00DE1751">
            <w:pPr>
              <w:spacing w:beforeLines="1" w:before="2" w:afterLines="1" w:after="2"/>
              <w:jc w:val="both"/>
              <w:rPr>
                <w:rFonts w:cs="Open Sans"/>
              </w:rPr>
            </w:pPr>
            <w:r w:rsidRPr="006C4213">
              <w:rPr>
                <w:rFonts w:cs="Open Sans"/>
              </w:rPr>
              <w:t>You must participate in the conference presentation to pass the unit.</w:t>
            </w:r>
          </w:p>
          <w:p w14:paraId="6DBB865D" w14:textId="77777777" w:rsidR="001119FD" w:rsidRPr="00B06B7C" w:rsidRDefault="001119FD" w:rsidP="00DE1751">
            <w:pPr>
              <w:spacing w:beforeLines="1" w:before="2" w:afterLines="1" w:after="2"/>
              <w:jc w:val="both"/>
              <w:rPr>
                <w:rFonts w:cs="Open Sans"/>
                <w:b/>
              </w:rPr>
            </w:pPr>
          </w:p>
        </w:tc>
      </w:tr>
      <w:tr w:rsidR="001119FD" w:rsidRPr="00B06B7C" w14:paraId="121009A1"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37DF441" w14:textId="77777777" w:rsidR="001119FD" w:rsidRPr="00B06B7C" w:rsidRDefault="001119FD" w:rsidP="00DE1751">
            <w:pPr>
              <w:spacing w:beforeLines="1" w:before="2" w:afterLines="1" w:after="2"/>
              <w:jc w:val="center"/>
              <w:rPr>
                <w:rFonts w:cs="Open Sans"/>
                <w:b/>
              </w:rPr>
            </w:pPr>
            <w:r w:rsidRPr="00B06B7C">
              <w:rPr>
                <w:rFonts w:cs="Open Sans"/>
                <w:b/>
              </w:rPr>
              <w:t>Assessment Criteria</w:t>
            </w:r>
          </w:p>
        </w:tc>
      </w:tr>
      <w:tr w:rsidR="001119FD" w:rsidRPr="00B06B7C" w14:paraId="1F9F4B23"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4E18D1" w14:textId="77777777" w:rsidR="001119FD" w:rsidRPr="00B06B7C" w:rsidRDefault="001119FD" w:rsidP="00DE1751">
            <w:pPr>
              <w:spacing w:beforeLines="1" w:before="2" w:afterLines="1" w:after="2"/>
              <w:rPr>
                <w:rFonts w:cs="Open Sans"/>
              </w:rPr>
            </w:pPr>
          </w:p>
          <w:p w14:paraId="2B1ACDAA" w14:textId="77777777" w:rsidR="001119FD" w:rsidRPr="006C4213" w:rsidRDefault="001119FD" w:rsidP="00D812A3">
            <w:pPr>
              <w:numPr>
                <w:ilvl w:val="0"/>
                <w:numId w:val="38"/>
              </w:numPr>
              <w:spacing w:beforeLines="1" w:before="2" w:afterLines="1" w:after="2" w:line="259" w:lineRule="auto"/>
              <w:rPr>
                <w:rFonts w:cs="Open Sans"/>
              </w:rPr>
            </w:pPr>
            <w:r w:rsidRPr="006C4213">
              <w:rPr>
                <w:rFonts w:cs="Open Sans"/>
              </w:rPr>
              <w:t>Taking creative risks, selecting and implementing from these appropriately.</w:t>
            </w:r>
          </w:p>
          <w:p w14:paraId="3E50AE07" w14:textId="77777777" w:rsidR="001119FD" w:rsidRPr="006C4213" w:rsidRDefault="001119FD" w:rsidP="00D812A3">
            <w:pPr>
              <w:numPr>
                <w:ilvl w:val="0"/>
                <w:numId w:val="38"/>
              </w:numPr>
              <w:spacing w:beforeLines="1" w:before="2" w:afterLines="1" w:after="2" w:line="259" w:lineRule="auto"/>
              <w:rPr>
                <w:rFonts w:cs="Open Sans"/>
              </w:rPr>
            </w:pPr>
            <w:r w:rsidRPr="006C4213">
              <w:rPr>
                <w:rFonts w:cs="Open Sans"/>
              </w:rPr>
              <w:t xml:space="preserve">Originality in the application of knowledge in relation to the matter of the unit </w:t>
            </w:r>
            <w:r w:rsidRPr="006C4213">
              <w:rPr>
                <w:rFonts w:cs="Open Sans"/>
                <w:iCs/>
              </w:rPr>
              <w:t>(including, for example, using the presentation as an interesting medium for demonstrating your research focus)</w:t>
            </w:r>
            <w:r w:rsidRPr="006C4213">
              <w:rPr>
                <w:rFonts w:cs="Open Sans"/>
              </w:rPr>
              <w:t>.</w:t>
            </w:r>
          </w:p>
          <w:p w14:paraId="38311005" w14:textId="77777777" w:rsidR="001119FD" w:rsidRPr="006C4213" w:rsidRDefault="001119FD" w:rsidP="00D812A3">
            <w:pPr>
              <w:numPr>
                <w:ilvl w:val="0"/>
                <w:numId w:val="38"/>
              </w:numPr>
              <w:spacing w:beforeLines="1" w:before="2" w:afterLines="1" w:after="2" w:line="259" w:lineRule="auto"/>
              <w:rPr>
                <w:rFonts w:cs="Open Sans"/>
              </w:rPr>
            </w:pPr>
            <w:r w:rsidRPr="006C4213">
              <w:rPr>
                <w:rFonts w:cs="Open Sans"/>
              </w:rPr>
              <w:t xml:space="preserve">Analytical and critical awareness of relevant contemporary issues </w:t>
            </w:r>
            <w:r w:rsidRPr="006C4213">
              <w:rPr>
                <w:rFonts w:cs="Open Sans"/>
                <w:iCs/>
              </w:rPr>
              <w:t>(e.g. collecting, considering and using relevant documentation and material within the research into a contemporary issue)</w:t>
            </w:r>
            <w:r w:rsidRPr="006C4213">
              <w:rPr>
                <w:rFonts w:cs="Open Sans"/>
              </w:rPr>
              <w:t>.</w:t>
            </w:r>
          </w:p>
          <w:p w14:paraId="4D40629D" w14:textId="77777777" w:rsidR="001119FD" w:rsidRPr="006C4213" w:rsidRDefault="001119FD" w:rsidP="00D812A3">
            <w:pPr>
              <w:numPr>
                <w:ilvl w:val="0"/>
                <w:numId w:val="38"/>
              </w:numPr>
              <w:spacing w:beforeLines="1" w:before="2" w:afterLines="1" w:after="2" w:line="259" w:lineRule="auto"/>
              <w:rPr>
                <w:rFonts w:cs="Open Sans"/>
              </w:rPr>
            </w:pPr>
            <w:r w:rsidRPr="006C4213">
              <w:rPr>
                <w:rFonts w:cs="Open Sans"/>
              </w:rPr>
              <w:t xml:space="preserve">Intellectual engagement </w:t>
            </w:r>
            <w:r w:rsidRPr="006C4213">
              <w:rPr>
                <w:rFonts w:cs="Open Sans"/>
                <w:iCs/>
              </w:rPr>
              <w:t>(e.g. articulate the relationship between the concepts investigated and the practical research methods)</w:t>
            </w:r>
            <w:r w:rsidRPr="006C4213">
              <w:rPr>
                <w:rFonts w:cs="Open Sans"/>
              </w:rPr>
              <w:t>.</w:t>
            </w:r>
          </w:p>
          <w:p w14:paraId="3A13EFDC" w14:textId="77777777" w:rsidR="001119FD" w:rsidRPr="006C4213" w:rsidRDefault="001119FD" w:rsidP="00D812A3">
            <w:pPr>
              <w:numPr>
                <w:ilvl w:val="0"/>
                <w:numId w:val="38"/>
              </w:numPr>
              <w:spacing w:beforeLines="1" w:before="2" w:afterLines="1" w:after="2" w:line="259" w:lineRule="auto"/>
              <w:rPr>
                <w:rFonts w:cs="Open Sans"/>
              </w:rPr>
            </w:pPr>
            <w:r w:rsidRPr="006C4213">
              <w:rPr>
                <w:rFonts w:cs="Open Sans"/>
              </w:rPr>
              <w:t xml:space="preserve">Understanding and effective use of research and advanced scholarship; </w:t>
            </w:r>
          </w:p>
          <w:p w14:paraId="29E5A80F" w14:textId="77777777" w:rsidR="001119FD" w:rsidRPr="006C4213" w:rsidRDefault="001119FD" w:rsidP="00D812A3">
            <w:pPr>
              <w:numPr>
                <w:ilvl w:val="0"/>
                <w:numId w:val="38"/>
              </w:numPr>
              <w:spacing w:beforeLines="1" w:before="2" w:afterLines="1" w:after="2" w:line="259" w:lineRule="auto"/>
              <w:rPr>
                <w:rFonts w:cs="Open Sans"/>
              </w:rPr>
            </w:pPr>
            <w:r w:rsidRPr="006C4213">
              <w:rPr>
                <w:rFonts w:cs="Open Sans"/>
              </w:rPr>
              <w:t xml:space="preserve">recognising practice that is at the boundaries of the specialism; </w:t>
            </w:r>
          </w:p>
          <w:p w14:paraId="6A6D18D2" w14:textId="77777777" w:rsidR="001119FD" w:rsidRPr="006C4213" w:rsidRDefault="001119FD" w:rsidP="00D812A3">
            <w:pPr>
              <w:numPr>
                <w:ilvl w:val="0"/>
                <w:numId w:val="38"/>
              </w:numPr>
              <w:spacing w:beforeLines="1" w:before="2" w:afterLines="1" w:after="2" w:line="259" w:lineRule="auto"/>
              <w:rPr>
                <w:rFonts w:cs="Open Sans"/>
              </w:rPr>
            </w:pPr>
            <w:r w:rsidRPr="006C4213">
              <w:rPr>
                <w:rFonts w:cs="Open Sans"/>
              </w:rPr>
              <w:lastRenderedPageBreak/>
              <w:t>successful collaborative processes.</w:t>
            </w:r>
          </w:p>
          <w:p w14:paraId="765E142A" w14:textId="77777777" w:rsidR="001119FD" w:rsidRPr="006C4213" w:rsidRDefault="001119FD" w:rsidP="00DE1751">
            <w:pPr>
              <w:spacing w:beforeLines="1" w:before="2" w:afterLines="1" w:after="2"/>
              <w:rPr>
                <w:rFonts w:cs="Open Sans"/>
              </w:rPr>
            </w:pPr>
          </w:p>
          <w:p w14:paraId="12389455" w14:textId="77777777" w:rsidR="001119FD" w:rsidRPr="00B06B7C" w:rsidRDefault="001119FD" w:rsidP="00DE1751">
            <w:pPr>
              <w:spacing w:beforeLines="1" w:before="2" w:afterLines="1" w:after="2"/>
              <w:rPr>
                <w:rFonts w:cs="Open Sans"/>
              </w:rPr>
            </w:pPr>
            <w:r w:rsidRPr="006C4213">
              <w:rPr>
                <w:rFonts w:cs="Open Sans"/>
              </w:rPr>
              <w:t>(Other assessment criteria from the M Framework may be referred to in your feedback.)</w:t>
            </w:r>
          </w:p>
        </w:tc>
      </w:tr>
    </w:tbl>
    <w:p w14:paraId="3D12316A" w14:textId="77777777" w:rsidR="001119FD" w:rsidRDefault="001119FD" w:rsidP="001119FD"/>
    <w:p w14:paraId="7DFE9615" w14:textId="77777777" w:rsidR="001119FD" w:rsidRDefault="001119FD" w:rsidP="001119FD"/>
    <w:p w14:paraId="2AD09705" w14:textId="77777777" w:rsidR="001119FD" w:rsidRPr="00B551DA" w:rsidRDefault="001119FD" w:rsidP="001119FD">
      <w:r w:rsidRPr="00B551D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119FD" w:rsidRPr="00BB5CAD" w14:paraId="387BB4CF" w14:textId="77777777" w:rsidTr="00DE1751">
        <w:trPr>
          <w:trHeight w:val="432"/>
        </w:trPr>
        <w:tc>
          <w:tcPr>
            <w:tcW w:w="10320" w:type="dxa"/>
            <w:gridSpan w:val="7"/>
          </w:tcPr>
          <w:p w14:paraId="1F3E6A2B" w14:textId="77777777" w:rsidR="001119FD" w:rsidRPr="004779D1" w:rsidRDefault="001119FD" w:rsidP="00DE1751">
            <w:pPr>
              <w:pStyle w:val="Heading2"/>
              <w:rPr>
                <w:rFonts w:ascii="FogertyHairline" w:hAnsi="FogertyHairline"/>
                <w:iCs/>
                <w:color w:val="auto"/>
              </w:rPr>
            </w:pPr>
            <w:bookmarkStart w:id="17" w:name="_Toc114829517"/>
            <w:bookmarkStart w:id="18" w:name="_Toc146700889"/>
            <w:r>
              <w:rPr>
                <w:rFonts w:ascii="FogertyHairline" w:hAnsi="FogertyHairline"/>
                <w:color w:val="auto"/>
              </w:rPr>
              <w:lastRenderedPageBreak/>
              <w:t>CULTURAL LANDSCAPES</w:t>
            </w:r>
            <w:bookmarkEnd w:id="17"/>
            <w:bookmarkEnd w:id="18"/>
          </w:p>
        </w:tc>
      </w:tr>
      <w:tr w:rsidR="001119FD" w:rsidRPr="00BB5CAD" w14:paraId="5DA69D97" w14:textId="77777777" w:rsidTr="00DE1751">
        <w:trPr>
          <w:trHeight w:val="432"/>
        </w:trPr>
        <w:tc>
          <w:tcPr>
            <w:tcW w:w="3703" w:type="dxa"/>
            <w:shd w:val="clear" w:color="auto" w:fill="BFBFBF" w:themeFill="background1" w:themeFillShade="BF"/>
          </w:tcPr>
          <w:p w14:paraId="7CD44415" w14:textId="77777777" w:rsidR="001119FD" w:rsidRPr="00524570" w:rsidRDefault="001119FD" w:rsidP="00DE1751">
            <w:pPr>
              <w:jc w:val="both"/>
              <w:rPr>
                <w:rFonts w:cs="Open Sans"/>
                <w:b/>
              </w:rPr>
            </w:pPr>
            <w:r w:rsidRPr="00524570">
              <w:rPr>
                <w:rFonts w:cs="Open Sans"/>
                <w:b/>
              </w:rPr>
              <w:t>Level</w:t>
            </w:r>
          </w:p>
        </w:tc>
        <w:tc>
          <w:tcPr>
            <w:tcW w:w="1109" w:type="dxa"/>
          </w:tcPr>
          <w:p w14:paraId="7644E67E" w14:textId="77777777" w:rsidR="001119FD" w:rsidRPr="00524570" w:rsidRDefault="001119FD" w:rsidP="00DE1751">
            <w:pPr>
              <w:jc w:val="both"/>
              <w:rPr>
                <w:rFonts w:cs="Open Sans"/>
              </w:rPr>
            </w:pPr>
            <w:r>
              <w:rPr>
                <w:rFonts w:cs="Open Sans"/>
              </w:rPr>
              <w:t>7</w:t>
            </w:r>
          </w:p>
        </w:tc>
        <w:tc>
          <w:tcPr>
            <w:tcW w:w="1526" w:type="dxa"/>
            <w:shd w:val="clear" w:color="auto" w:fill="BFBFBF" w:themeFill="background1" w:themeFillShade="BF"/>
          </w:tcPr>
          <w:p w14:paraId="4C4B5C32"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021CBDB7" w14:textId="77777777" w:rsidR="001119FD" w:rsidRPr="00524570" w:rsidRDefault="001119FD" w:rsidP="00DE1751">
            <w:pPr>
              <w:jc w:val="both"/>
              <w:rPr>
                <w:rFonts w:cs="Open Sans"/>
              </w:rPr>
            </w:pPr>
            <w:r>
              <w:rPr>
                <w:rFonts w:cs="Open Sans"/>
              </w:rPr>
              <w:t>20</w:t>
            </w:r>
          </w:p>
        </w:tc>
        <w:tc>
          <w:tcPr>
            <w:tcW w:w="1270" w:type="dxa"/>
            <w:gridSpan w:val="2"/>
            <w:shd w:val="clear" w:color="auto" w:fill="BFBFBF" w:themeFill="background1" w:themeFillShade="BF"/>
          </w:tcPr>
          <w:p w14:paraId="23A6B6E7"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DC36FD8" w14:textId="77777777" w:rsidR="001119FD" w:rsidRPr="00524570" w:rsidRDefault="001119FD" w:rsidP="00DE1751">
            <w:pPr>
              <w:jc w:val="both"/>
              <w:rPr>
                <w:rFonts w:cs="Open Sans"/>
              </w:rPr>
            </w:pPr>
            <w:r>
              <w:rPr>
                <w:rFonts w:cs="Open Sans"/>
              </w:rPr>
              <w:t>10</w:t>
            </w:r>
          </w:p>
        </w:tc>
      </w:tr>
      <w:tr w:rsidR="001119FD" w:rsidRPr="00BB5CAD" w14:paraId="1F02B664" w14:textId="77777777" w:rsidTr="00DE1751">
        <w:trPr>
          <w:trHeight w:val="432"/>
        </w:trPr>
        <w:tc>
          <w:tcPr>
            <w:tcW w:w="3703" w:type="dxa"/>
            <w:shd w:val="clear" w:color="auto" w:fill="BFBFBF" w:themeFill="background1" w:themeFillShade="BF"/>
          </w:tcPr>
          <w:p w14:paraId="5BF887D0"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87F2E39" w14:textId="77777777" w:rsidR="001119FD" w:rsidRPr="00D30A2E" w:rsidRDefault="001119FD" w:rsidP="00DE1751">
            <w:pPr>
              <w:rPr>
                <w:rFonts w:cs="Open Sans"/>
              </w:rPr>
            </w:pPr>
            <w:r w:rsidRPr="00D30A2E">
              <w:rPr>
                <w:rFonts w:cs="Open Sans"/>
              </w:rPr>
              <w:t>200 (20-40 taught; 160-180 student managed)</w:t>
            </w:r>
          </w:p>
          <w:p w14:paraId="721D1D9E" w14:textId="77777777" w:rsidR="001119FD" w:rsidRPr="00D30A2E" w:rsidRDefault="001119FD" w:rsidP="00DE1751">
            <w:pPr>
              <w:rPr>
                <w:rFonts w:cs="Open Sans"/>
              </w:rPr>
            </w:pPr>
          </w:p>
          <w:p w14:paraId="6206193A" w14:textId="77777777" w:rsidR="001119FD" w:rsidRPr="00D30A2E" w:rsidRDefault="001119FD" w:rsidP="00DE1751">
            <w:pPr>
              <w:rPr>
                <w:rFonts w:cs="Open Sans"/>
              </w:rPr>
            </w:pPr>
          </w:p>
        </w:tc>
      </w:tr>
      <w:tr w:rsidR="001119FD" w:rsidRPr="00BB5CAD" w14:paraId="14A15FFC" w14:textId="77777777" w:rsidTr="00DE1751">
        <w:trPr>
          <w:trHeight w:val="432"/>
        </w:trPr>
        <w:tc>
          <w:tcPr>
            <w:tcW w:w="3703" w:type="dxa"/>
            <w:shd w:val="clear" w:color="auto" w:fill="BFBFBF" w:themeFill="background1" w:themeFillShade="BF"/>
          </w:tcPr>
          <w:p w14:paraId="461BD885"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54E3704" w14:textId="77777777" w:rsidR="001119FD" w:rsidRPr="00D30A2E" w:rsidRDefault="001119FD" w:rsidP="00DE1751">
            <w:pPr>
              <w:rPr>
                <w:rFonts w:cs="Open Sans"/>
                <w:b/>
              </w:rPr>
            </w:pPr>
            <w:r w:rsidRPr="00D30A2E">
              <w:rPr>
                <w:rFonts w:cs="Open Sans"/>
              </w:rPr>
              <w:t>MA Programme Leaders</w:t>
            </w:r>
          </w:p>
        </w:tc>
      </w:tr>
      <w:tr w:rsidR="001119FD" w:rsidRPr="00BB5CAD" w14:paraId="15AF6025" w14:textId="77777777" w:rsidTr="00DE1751">
        <w:trPr>
          <w:cantSplit/>
          <w:trHeight w:val="820"/>
        </w:trPr>
        <w:tc>
          <w:tcPr>
            <w:tcW w:w="3703" w:type="dxa"/>
            <w:shd w:val="clear" w:color="auto" w:fill="BFBFBF" w:themeFill="background1" w:themeFillShade="BF"/>
          </w:tcPr>
          <w:p w14:paraId="0DEBFD9F"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16D83A5" w14:textId="77777777" w:rsidR="001119FD" w:rsidRPr="00D30A2E" w:rsidRDefault="001119FD" w:rsidP="00DE1751">
            <w:pPr>
              <w:rPr>
                <w:rFonts w:cs="Open Sans"/>
              </w:rPr>
            </w:pPr>
            <w:r w:rsidRPr="00D30A2E">
              <w:rPr>
                <w:rFonts w:cs="Open Sans"/>
              </w:rPr>
              <w:t xml:space="preserve">MA/MFA Advanced Theatre Practice </w:t>
            </w:r>
          </w:p>
          <w:p w14:paraId="51602456" w14:textId="77777777" w:rsidR="001119FD" w:rsidRPr="00D30A2E" w:rsidRDefault="001119FD" w:rsidP="00DE1751">
            <w:pPr>
              <w:rPr>
                <w:rFonts w:cs="Open Sans"/>
              </w:rPr>
            </w:pPr>
            <w:r w:rsidRPr="00D30A2E">
              <w:rPr>
                <w:rFonts w:cs="Open Sans"/>
              </w:rPr>
              <w:t xml:space="preserve">MA/MFA Creative Producing </w:t>
            </w:r>
          </w:p>
          <w:p w14:paraId="705ED773" w14:textId="77777777" w:rsidR="001119FD" w:rsidRPr="00D30A2E" w:rsidRDefault="001119FD" w:rsidP="00DE1751">
            <w:pPr>
              <w:rPr>
                <w:rFonts w:cs="Open Sans"/>
                <w:i/>
              </w:rPr>
            </w:pPr>
            <w:r w:rsidRPr="00D30A2E">
              <w:rPr>
                <w:rFonts w:cs="Open Sans"/>
              </w:rPr>
              <w:t>MA Theatre Criticism and Dramaturgy</w:t>
            </w:r>
          </w:p>
        </w:tc>
        <w:tc>
          <w:tcPr>
            <w:tcW w:w="2099" w:type="dxa"/>
            <w:gridSpan w:val="2"/>
          </w:tcPr>
          <w:p w14:paraId="017C3950" w14:textId="77777777" w:rsidR="001119FD" w:rsidRPr="00D30A2E" w:rsidDel="008D31DF" w:rsidRDefault="001119FD" w:rsidP="00DE1751">
            <w:pPr>
              <w:rPr>
                <w:rFonts w:cs="Open Sans"/>
              </w:rPr>
            </w:pPr>
            <w:r>
              <w:rPr>
                <w:rFonts w:cs="Open Sans"/>
              </w:rPr>
              <w:t>Core</w:t>
            </w:r>
          </w:p>
        </w:tc>
      </w:tr>
      <w:tr w:rsidR="001119FD" w:rsidRPr="00BB5CAD" w14:paraId="06EEB4D9" w14:textId="77777777" w:rsidTr="00DE1751">
        <w:trPr>
          <w:trHeight w:val="432"/>
        </w:trPr>
        <w:tc>
          <w:tcPr>
            <w:tcW w:w="3703" w:type="dxa"/>
            <w:shd w:val="clear" w:color="auto" w:fill="BFBFBF" w:themeFill="background1" w:themeFillShade="BF"/>
          </w:tcPr>
          <w:p w14:paraId="04083A1F" w14:textId="77777777" w:rsidR="001119FD" w:rsidRPr="00524570" w:rsidRDefault="001119FD" w:rsidP="00DE1751">
            <w:pPr>
              <w:jc w:val="both"/>
              <w:rPr>
                <w:rFonts w:cs="Open Sans"/>
                <w:b/>
                <w:bCs/>
              </w:rPr>
            </w:pPr>
            <w:r w:rsidRPr="00524570">
              <w:rPr>
                <w:rFonts w:cs="Open Sans"/>
                <w:b/>
                <w:bCs/>
              </w:rPr>
              <w:t>Prerequisite Learning</w:t>
            </w:r>
          </w:p>
        </w:tc>
        <w:tc>
          <w:tcPr>
            <w:tcW w:w="6617" w:type="dxa"/>
            <w:gridSpan w:val="6"/>
          </w:tcPr>
          <w:p w14:paraId="4AAA6B99" w14:textId="77777777" w:rsidR="001119FD" w:rsidRPr="00524570" w:rsidRDefault="001119FD" w:rsidP="00DE1751">
            <w:pPr>
              <w:widowControl w:val="0"/>
              <w:rPr>
                <w:rFonts w:cs="Open Sans"/>
              </w:rPr>
            </w:pPr>
          </w:p>
        </w:tc>
      </w:tr>
    </w:tbl>
    <w:p w14:paraId="0E9CA5FA" w14:textId="77777777" w:rsidR="001119FD" w:rsidRDefault="001119FD" w:rsidP="001119FD">
      <w:pPr>
        <w:rPr>
          <w:rFonts w:cs="Open Sans"/>
          <w:b/>
        </w:rPr>
      </w:pPr>
    </w:p>
    <w:p w14:paraId="2A9823B1" w14:textId="77777777" w:rsidR="001119FD" w:rsidRPr="00B06B7C" w:rsidRDefault="001119FD" w:rsidP="001119FD">
      <w:pPr>
        <w:shd w:val="clear" w:color="auto" w:fill="D9D9D9"/>
        <w:jc w:val="both"/>
        <w:rPr>
          <w:rFonts w:cs="Open Sans"/>
          <w:b/>
        </w:rPr>
      </w:pPr>
      <w:r w:rsidRPr="00B06B7C">
        <w:rPr>
          <w:rFonts w:cs="Open Sans"/>
          <w:b/>
        </w:rPr>
        <w:t xml:space="preserve">Aims </w:t>
      </w:r>
    </w:p>
    <w:p w14:paraId="299DF5CC" w14:textId="77777777" w:rsidR="001119FD" w:rsidRDefault="001119FD" w:rsidP="001119FD"/>
    <w:p w14:paraId="2BEB6B4D" w14:textId="77777777" w:rsidR="001119FD" w:rsidRPr="00D30A2E" w:rsidRDefault="001119FD" w:rsidP="00D812A3">
      <w:pPr>
        <w:numPr>
          <w:ilvl w:val="0"/>
          <w:numId w:val="14"/>
        </w:numPr>
        <w:spacing w:line="259" w:lineRule="auto"/>
      </w:pPr>
      <w:r w:rsidRPr="00D30A2E">
        <w:rPr>
          <w:lang w:val="en-US"/>
        </w:rPr>
        <w:t xml:space="preserve">Develop a detailed and critical awareness of landscapes of cultural production, and of the position that theatre and performance occupy inside the current economic, </w:t>
      </w:r>
      <w:r w:rsidRPr="00D30A2E">
        <w:t xml:space="preserve">social, and cultural </w:t>
      </w:r>
      <w:proofErr w:type="gramStart"/>
      <w:r w:rsidRPr="00D30A2E">
        <w:t>terrain;</w:t>
      </w:r>
      <w:proofErr w:type="gramEnd"/>
    </w:p>
    <w:p w14:paraId="01803ACC" w14:textId="77777777" w:rsidR="001119FD" w:rsidRPr="00D30A2E" w:rsidRDefault="001119FD" w:rsidP="00D812A3">
      <w:pPr>
        <w:numPr>
          <w:ilvl w:val="0"/>
          <w:numId w:val="14"/>
        </w:numPr>
        <w:spacing w:line="259" w:lineRule="auto"/>
      </w:pPr>
      <w:r w:rsidRPr="00D30A2E">
        <w:t>Foster critical understanding of established and emerging models of cultural production and of the contexts in which these operate;</w:t>
      </w:r>
    </w:p>
    <w:p w14:paraId="2F5C6513" w14:textId="77777777" w:rsidR="001119FD" w:rsidRPr="00D30A2E" w:rsidRDefault="001119FD" w:rsidP="00D812A3">
      <w:pPr>
        <w:numPr>
          <w:ilvl w:val="0"/>
          <w:numId w:val="14"/>
        </w:numPr>
        <w:spacing w:line="259" w:lineRule="auto"/>
      </w:pPr>
      <w:r w:rsidRPr="00D30A2E">
        <w:t>Develop discipline-specific practical skills relevant to practices in the cultural sector, with a view to the realisation of projects or research in that context;</w:t>
      </w:r>
    </w:p>
    <w:p w14:paraId="069E4FE4" w14:textId="77777777" w:rsidR="001119FD" w:rsidRPr="00D30A2E" w:rsidRDefault="001119FD" w:rsidP="00D812A3">
      <w:pPr>
        <w:numPr>
          <w:ilvl w:val="0"/>
          <w:numId w:val="14"/>
        </w:numPr>
        <w:spacing w:line="259" w:lineRule="auto"/>
      </w:pPr>
      <w:r w:rsidRPr="00D30A2E">
        <w:t>Build skills in the analysis of cultural production.</w:t>
      </w:r>
    </w:p>
    <w:p w14:paraId="026B8F79" w14:textId="77777777" w:rsidR="001119FD" w:rsidRDefault="001119FD" w:rsidP="001119FD"/>
    <w:p w14:paraId="736BC22C" w14:textId="77777777" w:rsidR="001119FD" w:rsidRPr="00B06B7C" w:rsidRDefault="001119FD" w:rsidP="001119FD">
      <w:pPr>
        <w:shd w:val="clear" w:color="auto" w:fill="D9D9D9"/>
        <w:jc w:val="both"/>
        <w:rPr>
          <w:rFonts w:cs="Open Sans"/>
          <w:b/>
        </w:rPr>
      </w:pPr>
      <w:r w:rsidRPr="00B06B7C">
        <w:rPr>
          <w:rFonts w:cs="Open Sans"/>
          <w:b/>
        </w:rPr>
        <w:t xml:space="preserve">Learning Outcomes </w:t>
      </w:r>
    </w:p>
    <w:p w14:paraId="080516CD" w14:textId="77777777" w:rsidR="001119FD" w:rsidRDefault="001119FD" w:rsidP="001119FD"/>
    <w:p w14:paraId="46486C32" w14:textId="77777777" w:rsidR="001119FD" w:rsidRPr="00D30A2E" w:rsidRDefault="001119FD" w:rsidP="001119FD">
      <w:pPr>
        <w:rPr>
          <w:lang w:val="en-US"/>
        </w:rPr>
      </w:pPr>
      <w:r w:rsidRPr="00D30A2E">
        <w:rPr>
          <w:lang w:val="en-US"/>
        </w:rPr>
        <w:t xml:space="preserve">Upon successful completion of this </w:t>
      </w:r>
      <w:proofErr w:type="gramStart"/>
      <w:r w:rsidRPr="00D30A2E">
        <w:rPr>
          <w:lang w:val="en-US"/>
        </w:rPr>
        <w:t>unit</w:t>
      </w:r>
      <w:proofErr w:type="gramEnd"/>
      <w:r w:rsidRPr="00D30A2E">
        <w:rPr>
          <w:lang w:val="en-US"/>
        </w:rPr>
        <w:t xml:space="preserve"> you should possess: </w:t>
      </w:r>
    </w:p>
    <w:p w14:paraId="636B9D11" w14:textId="77777777" w:rsidR="001119FD" w:rsidRPr="00D30A2E" w:rsidRDefault="001119FD" w:rsidP="001119FD">
      <w:pPr>
        <w:rPr>
          <w:lang w:val="en-US"/>
        </w:rPr>
      </w:pPr>
    </w:p>
    <w:p w14:paraId="32758C63" w14:textId="77777777" w:rsidR="001119FD" w:rsidRPr="00D30A2E" w:rsidRDefault="001119FD" w:rsidP="00D812A3">
      <w:pPr>
        <w:numPr>
          <w:ilvl w:val="0"/>
          <w:numId w:val="15"/>
        </w:numPr>
        <w:spacing w:line="259" w:lineRule="auto"/>
        <w:rPr>
          <w:lang w:val="en-US"/>
        </w:rPr>
      </w:pPr>
      <w:r w:rsidRPr="00D30A2E">
        <w:rPr>
          <w:lang w:val="en-US"/>
        </w:rPr>
        <w:t xml:space="preserve">(A1) knowledge and understanding of current critical debates, concepts, and discourses relevant to theatre development and </w:t>
      </w:r>
      <w:proofErr w:type="gramStart"/>
      <w:r w:rsidRPr="00D30A2E">
        <w:rPr>
          <w:lang w:val="en-US"/>
        </w:rPr>
        <w:t>research;</w:t>
      </w:r>
      <w:proofErr w:type="gramEnd"/>
    </w:p>
    <w:p w14:paraId="62978B6D" w14:textId="77777777" w:rsidR="001119FD" w:rsidRPr="00D30A2E" w:rsidRDefault="001119FD" w:rsidP="00D812A3">
      <w:pPr>
        <w:numPr>
          <w:ilvl w:val="0"/>
          <w:numId w:val="15"/>
        </w:numPr>
        <w:spacing w:line="259" w:lineRule="auto"/>
        <w:rPr>
          <w:lang w:val="en-US"/>
        </w:rPr>
      </w:pPr>
      <w:r w:rsidRPr="00D30A2E">
        <w:rPr>
          <w:lang w:val="en-US"/>
        </w:rPr>
        <w:t xml:space="preserve">(A3) knowledge and understanding of the artistic, institutional, and societal pressures relevant to the cultural landscape in which theatre and performance figure and are </w:t>
      </w:r>
      <w:proofErr w:type="gramStart"/>
      <w:r w:rsidRPr="00D30A2E">
        <w:rPr>
          <w:lang w:val="en-US"/>
        </w:rPr>
        <w:t>produced;</w:t>
      </w:r>
      <w:proofErr w:type="gramEnd"/>
    </w:p>
    <w:p w14:paraId="6ACCD027" w14:textId="77777777" w:rsidR="001119FD" w:rsidRPr="00D30A2E" w:rsidRDefault="001119FD" w:rsidP="00D812A3">
      <w:pPr>
        <w:numPr>
          <w:ilvl w:val="0"/>
          <w:numId w:val="15"/>
        </w:numPr>
        <w:spacing w:line="259" w:lineRule="auto"/>
        <w:rPr>
          <w:lang w:val="en-US"/>
        </w:rPr>
      </w:pPr>
      <w:r w:rsidRPr="00D30A2E">
        <w:rPr>
          <w:lang w:val="en-US"/>
        </w:rPr>
        <w:t xml:space="preserve">(B1) </w:t>
      </w:r>
      <w:r w:rsidRPr="00D30A2E">
        <w:rPr>
          <w:iCs/>
        </w:rPr>
        <w:t xml:space="preserve">systematic understanding and critical awareness of relevant theoretical knowledge and its impact upon theatre scholarship and </w:t>
      </w:r>
      <w:proofErr w:type="gramStart"/>
      <w:r w:rsidRPr="00D30A2E">
        <w:rPr>
          <w:iCs/>
        </w:rPr>
        <w:t>practice;</w:t>
      </w:r>
      <w:proofErr w:type="gramEnd"/>
    </w:p>
    <w:p w14:paraId="4E5A562A" w14:textId="77777777" w:rsidR="001119FD" w:rsidRPr="00D30A2E" w:rsidRDefault="001119FD" w:rsidP="00D812A3">
      <w:pPr>
        <w:numPr>
          <w:ilvl w:val="0"/>
          <w:numId w:val="15"/>
        </w:numPr>
        <w:spacing w:line="259" w:lineRule="auto"/>
        <w:rPr>
          <w:lang w:val="en-US"/>
        </w:rPr>
      </w:pPr>
      <w:r w:rsidRPr="00D30A2E">
        <w:rPr>
          <w:lang w:val="en-US"/>
        </w:rPr>
        <w:t xml:space="preserve">(C3) the capacity to develop an idea and present information in a variety of ways, and in appropriate </w:t>
      </w:r>
      <w:proofErr w:type="gramStart"/>
      <w:r w:rsidRPr="00D30A2E">
        <w:rPr>
          <w:lang w:val="en-US"/>
        </w:rPr>
        <w:t>formats;</w:t>
      </w:r>
      <w:proofErr w:type="gramEnd"/>
    </w:p>
    <w:p w14:paraId="7AA8559B" w14:textId="77777777" w:rsidR="001119FD" w:rsidRPr="00D30A2E" w:rsidRDefault="001119FD" w:rsidP="00D812A3">
      <w:pPr>
        <w:numPr>
          <w:ilvl w:val="0"/>
          <w:numId w:val="15"/>
        </w:numPr>
        <w:spacing w:line="259" w:lineRule="auto"/>
        <w:rPr>
          <w:lang w:val="en-US"/>
        </w:rPr>
      </w:pPr>
      <w:r w:rsidRPr="00D30A2E">
        <w:rPr>
          <w:lang w:val="en-US"/>
        </w:rPr>
        <w:t>(D2) Manage a project in a group situation and identify how your work might be situated in a wider context.</w:t>
      </w:r>
    </w:p>
    <w:p w14:paraId="26E91F09" w14:textId="77777777" w:rsidR="001119FD" w:rsidRPr="00D30A2E" w:rsidRDefault="001119FD" w:rsidP="001119FD">
      <w:pPr>
        <w:rPr>
          <w:lang w:val="en-US"/>
        </w:rPr>
      </w:pPr>
    </w:p>
    <w:p w14:paraId="58585C55" w14:textId="77777777" w:rsidR="001119FD" w:rsidRPr="00D30A2E" w:rsidRDefault="001119FD" w:rsidP="001119FD">
      <w:r w:rsidRPr="00D30A2E">
        <w:t>(The letter/numbering system in this unit includes reference to programme learning outcomes of each of the three MAs for which this unit is devised.)</w:t>
      </w:r>
    </w:p>
    <w:p w14:paraId="50DB0E55" w14:textId="77777777" w:rsidR="001119FD" w:rsidRDefault="001119FD" w:rsidP="001119FD"/>
    <w:p w14:paraId="7EC1AA77" w14:textId="77777777" w:rsidR="001119FD" w:rsidRPr="00B06B7C" w:rsidRDefault="001119FD" w:rsidP="001119FD">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66B5A465" w14:textId="77777777" w:rsidR="001119FD" w:rsidRDefault="001119FD" w:rsidP="001119FD"/>
    <w:p w14:paraId="6170989F" w14:textId="77777777" w:rsidR="001119FD" w:rsidRPr="00D30A2E" w:rsidRDefault="001119FD" w:rsidP="001119FD">
      <w:pPr>
        <w:rPr>
          <w:b/>
        </w:rPr>
      </w:pPr>
      <w:r w:rsidRPr="00D30A2E">
        <w:t xml:space="preserve">Critical approaches to cultural production, with awareness of the political and ideological issues at stake in this domain. Knowledge of different organisations, venues, and structures, with knowledge of how these interrelate.  Planning, organising and managing your presentations and research, and gaining information from external sources.  Interpersonal skills in terms of strategic planning and </w:t>
      </w:r>
      <w:r w:rsidRPr="00D30A2E">
        <w:lastRenderedPageBreak/>
        <w:t>specialist research.  Written and verbal communication skills relevant to the cultural sector (for example fundraising, artistic strategy) and critical skills in analysing economic models.</w:t>
      </w:r>
    </w:p>
    <w:p w14:paraId="379BF51D" w14:textId="77777777" w:rsidR="001119FD" w:rsidRDefault="001119FD" w:rsidP="001119FD"/>
    <w:p w14:paraId="75171BD8" w14:textId="77777777" w:rsidR="001119FD" w:rsidRPr="00B06B7C" w:rsidRDefault="001119FD" w:rsidP="001119FD">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12942429" w14:textId="77777777" w:rsidR="001119FD" w:rsidRDefault="001119FD" w:rsidP="001119FD"/>
    <w:p w14:paraId="583BE194" w14:textId="77777777" w:rsidR="001119FD" w:rsidRPr="00D30A2E" w:rsidRDefault="001119FD" w:rsidP="001119FD">
      <w:pPr>
        <w:rPr>
          <w:lang w:val="en-US"/>
        </w:rPr>
      </w:pPr>
      <w:r w:rsidRPr="00D30A2E">
        <w:t xml:space="preserve">This unit - available to MA and MFA students concerned with making, producing, studying, and analysing contemporary theatre and performance practice - </w:t>
      </w:r>
      <w:proofErr w:type="gramStart"/>
      <w:r w:rsidRPr="00D30A2E">
        <w:t>provides an introduction to</w:t>
      </w:r>
      <w:proofErr w:type="gramEnd"/>
      <w:r w:rsidRPr="00D30A2E">
        <w:t xml:space="preserve"> the landscape of cultural production. The unit takes as its starting point critical and historical questions around what is today known as the ‘cultural industry’. Towards the end of the unit, you will generate a bid for funding or other support to be presented in groups, in which you will be required to demonstrate your practical as well as your critical knowledge of the sector.</w:t>
      </w:r>
    </w:p>
    <w:p w14:paraId="0C49DCCF" w14:textId="77777777" w:rsidR="001119FD" w:rsidRPr="00D30A2E" w:rsidRDefault="001119FD" w:rsidP="001119FD">
      <w:pPr>
        <w:rPr>
          <w:lang w:val="en-US"/>
        </w:rPr>
      </w:pPr>
    </w:p>
    <w:p w14:paraId="08A8B636" w14:textId="77777777" w:rsidR="001119FD" w:rsidRPr="00D30A2E" w:rsidRDefault="001119FD" w:rsidP="001119FD">
      <w:pPr>
        <w:rPr>
          <w:lang w:val="en-US"/>
        </w:rPr>
      </w:pPr>
      <w:r w:rsidRPr="00D30A2E">
        <w:rPr>
          <w:lang w:val="en-US"/>
        </w:rPr>
        <w:t>This unit aims to give you an understanding of the forces that underlie cultural production, with a particular focus on theatre and performance. The unit explores the economics of arts practice, from government subsidy to the strategies of small-scale arts organisations.  We will consider the roles of participants in the cultural and creative industries (for example, artists, audience members, critics, dramaturgs, or fundraisers</w:t>
      </w:r>
      <w:proofErr w:type="gramStart"/>
      <w:r w:rsidRPr="00D30A2E">
        <w:rPr>
          <w:lang w:val="en-US"/>
        </w:rPr>
        <w:t>)..</w:t>
      </w:r>
      <w:proofErr w:type="gramEnd"/>
      <w:r w:rsidRPr="00D30A2E">
        <w:rPr>
          <w:lang w:val="en-US"/>
        </w:rPr>
        <w:t xml:space="preserve"> While the work of the unit is initially focused on cultural landscapes relevant to London and the UK, there is scope to make comparisons with the economies and ecologies operating in other cities and contexts.</w:t>
      </w:r>
    </w:p>
    <w:p w14:paraId="4B62F442" w14:textId="77777777" w:rsidR="001119FD" w:rsidRPr="00D30A2E" w:rsidRDefault="001119FD" w:rsidP="001119FD">
      <w:pPr>
        <w:rPr>
          <w:lang w:val="en-US"/>
        </w:rPr>
      </w:pPr>
    </w:p>
    <w:p w14:paraId="2E415C1F" w14:textId="77777777" w:rsidR="001119FD" w:rsidRPr="00D30A2E" w:rsidRDefault="001119FD" w:rsidP="001119FD">
      <w:pPr>
        <w:rPr>
          <w:lang w:val="en-US"/>
        </w:rPr>
      </w:pPr>
      <w:r w:rsidRPr="00D30A2E">
        <w:rPr>
          <w:lang w:val="en-US"/>
        </w:rPr>
        <w:t xml:space="preserve">The unit aims to develop your awareness of a variety of key ideas, structures and participants shaping the current terrain for contemporary performance making, </w:t>
      </w:r>
      <w:proofErr w:type="gramStart"/>
      <w:r w:rsidRPr="00D30A2E">
        <w:rPr>
          <w:lang w:val="en-US"/>
        </w:rPr>
        <w:t>in order to</w:t>
      </w:r>
      <w:proofErr w:type="gramEnd"/>
      <w:r w:rsidRPr="00D30A2E">
        <w:rPr>
          <w:lang w:val="en-US"/>
        </w:rPr>
        <w:t xml:space="preserve"> develop knowledge and critical and practical skills. Indicatively, the work of the unit might include contributions from:</w:t>
      </w:r>
    </w:p>
    <w:p w14:paraId="1C77EA6E" w14:textId="77777777" w:rsidR="001119FD" w:rsidRPr="00D30A2E" w:rsidRDefault="001119FD" w:rsidP="001119FD">
      <w:pPr>
        <w:rPr>
          <w:lang w:val="en-US"/>
        </w:rPr>
      </w:pPr>
    </w:p>
    <w:p w14:paraId="3F693748" w14:textId="77777777" w:rsidR="001119FD" w:rsidRPr="00D30A2E" w:rsidRDefault="001119FD" w:rsidP="00D812A3">
      <w:pPr>
        <w:numPr>
          <w:ilvl w:val="0"/>
          <w:numId w:val="15"/>
        </w:numPr>
        <w:spacing w:line="259" w:lineRule="auto"/>
        <w:rPr>
          <w:lang w:val="en-US"/>
        </w:rPr>
      </w:pPr>
      <w:r w:rsidRPr="00D30A2E">
        <w:rPr>
          <w:lang w:val="en-US"/>
        </w:rPr>
        <w:t xml:space="preserve">funders and policy </w:t>
      </w:r>
      <w:proofErr w:type="gramStart"/>
      <w:r w:rsidRPr="00D30A2E">
        <w:rPr>
          <w:lang w:val="en-US"/>
        </w:rPr>
        <w:t>makers;</w:t>
      </w:r>
      <w:proofErr w:type="gramEnd"/>
    </w:p>
    <w:p w14:paraId="427A9D46" w14:textId="77777777" w:rsidR="001119FD" w:rsidRPr="00D30A2E" w:rsidRDefault="001119FD" w:rsidP="00D812A3">
      <w:pPr>
        <w:numPr>
          <w:ilvl w:val="0"/>
          <w:numId w:val="15"/>
        </w:numPr>
        <w:spacing w:line="259" w:lineRule="auto"/>
        <w:rPr>
          <w:lang w:val="en-US"/>
        </w:rPr>
      </w:pPr>
      <w:r w:rsidRPr="00D30A2E">
        <w:rPr>
          <w:lang w:val="en-US"/>
        </w:rPr>
        <w:t xml:space="preserve">representatives from organisations, venues, or performance </w:t>
      </w:r>
      <w:proofErr w:type="gramStart"/>
      <w:r w:rsidRPr="00D30A2E">
        <w:rPr>
          <w:lang w:val="en-US"/>
        </w:rPr>
        <w:t>festivals;</w:t>
      </w:r>
      <w:proofErr w:type="gramEnd"/>
    </w:p>
    <w:p w14:paraId="74F05148" w14:textId="77777777" w:rsidR="001119FD" w:rsidRPr="00D30A2E" w:rsidRDefault="001119FD" w:rsidP="00D812A3">
      <w:pPr>
        <w:numPr>
          <w:ilvl w:val="0"/>
          <w:numId w:val="15"/>
        </w:numPr>
        <w:spacing w:line="259" w:lineRule="auto"/>
        <w:rPr>
          <w:lang w:val="en-US"/>
        </w:rPr>
      </w:pPr>
      <w:r w:rsidRPr="00D30A2E">
        <w:rPr>
          <w:lang w:val="en-US"/>
        </w:rPr>
        <w:t>lecturers offering knowledge and insight into broader cultural and critical contexts.</w:t>
      </w:r>
    </w:p>
    <w:p w14:paraId="426B229B" w14:textId="77777777" w:rsidR="001119FD" w:rsidRPr="00D30A2E" w:rsidRDefault="001119FD" w:rsidP="001119FD">
      <w:pPr>
        <w:rPr>
          <w:lang w:val="en-US"/>
        </w:rPr>
      </w:pPr>
    </w:p>
    <w:p w14:paraId="231B5A12" w14:textId="77777777" w:rsidR="001119FD" w:rsidRPr="00D30A2E" w:rsidRDefault="001119FD" w:rsidP="001119FD">
      <w:pPr>
        <w:rPr>
          <w:lang w:val="en-US"/>
        </w:rPr>
      </w:pPr>
      <w:r w:rsidRPr="00D30A2E">
        <w:rPr>
          <w:lang w:val="en-US"/>
        </w:rPr>
        <w:t xml:space="preserve">For your group proposal presentation, you should demonstrate familiarity with the specificities of an example of </w:t>
      </w:r>
      <w:proofErr w:type="gramStart"/>
      <w:r w:rsidRPr="00D30A2E">
        <w:rPr>
          <w:lang w:val="en-US"/>
        </w:rPr>
        <w:t>a  cultural</w:t>
      </w:r>
      <w:proofErr w:type="gramEnd"/>
      <w:r w:rsidRPr="00D30A2E">
        <w:rPr>
          <w:lang w:val="en-US"/>
        </w:rPr>
        <w:t xml:space="preserve"> landscape, proposing work suited to this context, showing awareness of how this may be produced, for example referring to relevant funding structures and modalities. The group may be required to produce a written document for this assessment. For the Presentation, each group will address critical questions relevant to the concerns of the unit, drawing on academic scholarship and research. </w:t>
      </w:r>
    </w:p>
    <w:p w14:paraId="6B5B1C22" w14:textId="77777777" w:rsidR="001119FD" w:rsidRPr="00D30A2E" w:rsidRDefault="001119FD" w:rsidP="001119FD">
      <w:pPr>
        <w:rPr>
          <w:lang w:val="en-US"/>
        </w:rPr>
      </w:pPr>
    </w:p>
    <w:p w14:paraId="21533C04" w14:textId="77777777" w:rsidR="001119FD" w:rsidRPr="00D30A2E" w:rsidRDefault="001119FD" w:rsidP="001119FD">
      <w:pPr>
        <w:rPr>
          <w:lang w:val="en-US"/>
        </w:rPr>
      </w:pPr>
      <w:r w:rsidRPr="00D30A2E">
        <w:rPr>
          <w:lang w:val="en-US"/>
        </w:rPr>
        <w:t xml:space="preserve">You will receive a detailed brief for </w:t>
      </w:r>
      <w:proofErr w:type="gramStart"/>
      <w:r w:rsidRPr="00D30A2E">
        <w:rPr>
          <w:lang w:val="en-US"/>
        </w:rPr>
        <w:t>the  proposal</w:t>
      </w:r>
      <w:proofErr w:type="gramEnd"/>
      <w:r w:rsidRPr="00D30A2E">
        <w:rPr>
          <w:lang w:val="en-US"/>
        </w:rPr>
        <w:t xml:space="preserve"> presentation and essay as a part of the Unit.  </w:t>
      </w:r>
    </w:p>
    <w:p w14:paraId="11321C14" w14:textId="77777777" w:rsidR="001119FD" w:rsidRDefault="001119FD" w:rsidP="001119FD"/>
    <w:p w14:paraId="4A6BEEB3" w14:textId="77777777" w:rsidR="001119FD" w:rsidRPr="00B06B7C" w:rsidRDefault="001119FD" w:rsidP="001119FD">
      <w:pPr>
        <w:shd w:val="clear" w:color="auto" w:fill="D9D9D9"/>
        <w:jc w:val="both"/>
        <w:rPr>
          <w:rFonts w:cs="Open Sans"/>
          <w:b/>
        </w:rPr>
      </w:pPr>
      <w:r w:rsidRPr="00B06B7C">
        <w:rPr>
          <w:rFonts w:cs="Open Sans"/>
          <w:b/>
        </w:rPr>
        <w:t>How You Learn</w:t>
      </w:r>
      <w:r w:rsidRPr="00B06B7C">
        <w:rPr>
          <w:rFonts w:cs="Open Sans"/>
          <w:b/>
        </w:rPr>
        <w:tab/>
      </w:r>
    </w:p>
    <w:p w14:paraId="29B13527" w14:textId="77777777" w:rsidR="001119FD" w:rsidRDefault="001119FD" w:rsidP="001119FD"/>
    <w:p w14:paraId="0E50D0C5" w14:textId="77777777" w:rsidR="001119FD" w:rsidRPr="00D30A2E" w:rsidRDefault="001119FD" w:rsidP="00D812A3">
      <w:pPr>
        <w:numPr>
          <w:ilvl w:val="0"/>
          <w:numId w:val="16"/>
        </w:numPr>
        <w:spacing w:line="259" w:lineRule="auto"/>
      </w:pPr>
      <w:r w:rsidRPr="00D30A2E">
        <w:t>Lectures and presentations at Central by staff and visiting professionals, including questions and discussion;</w:t>
      </w:r>
    </w:p>
    <w:p w14:paraId="4D65C080" w14:textId="77777777" w:rsidR="001119FD" w:rsidRPr="00D30A2E" w:rsidRDefault="001119FD" w:rsidP="00D812A3">
      <w:pPr>
        <w:numPr>
          <w:ilvl w:val="0"/>
          <w:numId w:val="16"/>
        </w:numPr>
        <w:spacing w:line="259" w:lineRule="auto"/>
      </w:pPr>
      <w:r w:rsidRPr="00D30A2E">
        <w:t>Reading and analysis of selected key texts and articles through seminars with staff or in peer groups;</w:t>
      </w:r>
    </w:p>
    <w:p w14:paraId="5396CB69" w14:textId="77777777" w:rsidR="001119FD" w:rsidRPr="00D30A2E" w:rsidRDefault="001119FD" w:rsidP="00D812A3">
      <w:pPr>
        <w:numPr>
          <w:ilvl w:val="0"/>
          <w:numId w:val="16"/>
        </w:numPr>
        <w:spacing w:line="259" w:lineRule="auto"/>
      </w:pPr>
      <w:r w:rsidRPr="00D30A2E">
        <w:t>External field research and visits;</w:t>
      </w:r>
    </w:p>
    <w:p w14:paraId="5B065DF9" w14:textId="77777777" w:rsidR="001119FD" w:rsidRPr="00D30A2E" w:rsidRDefault="001119FD" w:rsidP="00D812A3">
      <w:pPr>
        <w:numPr>
          <w:ilvl w:val="0"/>
          <w:numId w:val="16"/>
        </w:numPr>
        <w:spacing w:line="259" w:lineRule="auto"/>
      </w:pPr>
      <w:r w:rsidRPr="00D30A2E">
        <w:t>Visits from professionals;</w:t>
      </w:r>
    </w:p>
    <w:p w14:paraId="1E5009B4" w14:textId="77777777" w:rsidR="001119FD" w:rsidRPr="00D30A2E" w:rsidRDefault="001119FD" w:rsidP="00D812A3">
      <w:pPr>
        <w:numPr>
          <w:ilvl w:val="0"/>
          <w:numId w:val="16"/>
        </w:numPr>
        <w:spacing w:line="259" w:lineRule="auto"/>
      </w:pPr>
      <w:r w:rsidRPr="00D30A2E">
        <w:t>Seminar discussions in which the specific practical knowledge and critical understandings can be shared and developed.</w:t>
      </w: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119FD" w:rsidRPr="00B06B7C" w14:paraId="772B5CDA"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F90F59C" w14:textId="77777777" w:rsidR="001119FD" w:rsidRPr="00B06B7C" w:rsidRDefault="001119FD" w:rsidP="00DE1751">
            <w:pPr>
              <w:spacing w:beforeLines="1" w:before="2" w:afterLines="1" w:after="2"/>
              <w:jc w:val="center"/>
              <w:rPr>
                <w:rFonts w:cs="Open Sans"/>
                <w:b/>
              </w:rPr>
            </w:pPr>
            <w:r w:rsidRPr="00B06B7C">
              <w:rPr>
                <w:rFonts w:cs="Open Sans"/>
                <w:b/>
              </w:rPr>
              <w:t>Assessment Summary</w:t>
            </w:r>
          </w:p>
        </w:tc>
      </w:tr>
      <w:tr w:rsidR="001119FD" w:rsidRPr="00B06B7C" w14:paraId="14B4F7ED"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9608B6" w14:textId="77777777" w:rsidR="001119FD" w:rsidRPr="00B06B7C" w:rsidRDefault="001119FD" w:rsidP="00DE1751">
            <w:pPr>
              <w:spacing w:beforeLines="1" w:before="2" w:afterLines="1" w:after="2"/>
              <w:rPr>
                <w:rFonts w:cs="Open Sans"/>
              </w:rPr>
            </w:pPr>
            <w:r w:rsidRPr="00B06B7C">
              <w:rPr>
                <w:rFonts w:cs="Open Sans"/>
              </w:rPr>
              <w:lastRenderedPageBreak/>
              <w:t xml:space="preserve">Type of task </w:t>
            </w:r>
          </w:p>
          <w:p w14:paraId="77D90F25" w14:textId="77777777" w:rsidR="001119FD" w:rsidRPr="00B06B7C" w:rsidRDefault="001119FD" w:rsidP="00DE1751">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70742" w14:textId="77777777" w:rsidR="001119FD" w:rsidRPr="00B06B7C" w:rsidRDefault="001119FD" w:rsidP="00DE1751">
            <w:pPr>
              <w:spacing w:beforeLines="1" w:before="2" w:afterLines="1" w:after="2"/>
              <w:rPr>
                <w:rFonts w:cs="Open Sans"/>
              </w:rPr>
            </w:pPr>
            <w:r w:rsidRPr="00B06B7C">
              <w:rPr>
                <w:rFonts w:cs="Open Sans"/>
              </w:rPr>
              <w:t xml:space="preserve">Magnitude </w:t>
            </w:r>
          </w:p>
          <w:p w14:paraId="3D4E62E4" w14:textId="77777777" w:rsidR="001119FD" w:rsidRPr="00B06B7C" w:rsidRDefault="001119FD" w:rsidP="00DE1751">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49E99" w14:textId="77777777" w:rsidR="001119FD" w:rsidRPr="00B06B7C" w:rsidRDefault="001119FD" w:rsidP="00DE1751">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119FD" w:rsidRPr="00B06B7C" w14:paraId="7986DF44"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D97F63E" w14:textId="77777777" w:rsidR="001119FD" w:rsidRPr="00703DD2" w:rsidRDefault="001119FD" w:rsidP="00DE1751">
            <w:pPr>
              <w:rPr>
                <w:rFonts w:cs="Open Sans"/>
                <w:bCs/>
                <w:lang w:val="en-US"/>
              </w:rPr>
            </w:pPr>
            <w:r w:rsidRPr="00703DD2">
              <w:rPr>
                <w:rFonts w:cs="Open Sans"/>
                <w:bCs/>
                <w:lang w:val="en-US"/>
              </w:rPr>
              <w:t xml:space="preserve">Working in Groups of 5 – 6 </w:t>
            </w:r>
            <w:proofErr w:type="gramStart"/>
            <w:r w:rsidRPr="00703DD2">
              <w:rPr>
                <w:rFonts w:cs="Open Sans"/>
                <w:bCs/>
                <w:lang w:val="en-US"/>
              </w:rPr>
              <w:t>Participants ,</w:t>
            </w:r>
            <w:proofErr w:type="gramEnd"/>
            <w:r w:rsidRPr="00703DD2">
              <w:rPr>
                <w:rFonts w:cs="Open Sans"/>
                <w:bCs/>
                <w:lang w:val="en-US"/>
              </w:rPr>
              <w:t xml:space="preserve"> you will create a project Proposal for an artistic project, outlining an idea for a project in order to generate interest and support from a funding body or programmer. This proposal should include a budget (with an appropriate level of detail for the project and the time and space available).</w:t>
            </w:r>
            <w:r w:rsidRPr="00703DD2">
              <w:rPr>
                <w:rFonts w:cs="Open Sans"/>
                <w:bCs/>
                <w:lang w:val="en-US"/>
              </w:rPr>
              <w:br/>
            </w:r>
            <w:r w:rsidRPr="00703DD2">
              <w:rPr>
                <w:rFonts w:cs="Open Sans"/>
                <w:i/>
              </w:rPr>
              <w:t xml:space="preserve">Presentation in week </w:t>
            </w:r>
            <w:proofErr w:type="gramStart"/>
            <w:r w:rsidRPr="00703DD2">
              <w:rPr>
                <w:rFonts w:cs="Open Sans"/>
                <w:i/>
              </w:rPr>
              <w:t>6</w:t>
            </w:r>
            <w:proofErr w:type="gramEnd"/>
          </w:p>
          <w:p w14:paraId="49CEB3BD" w14:textId="77777777" w:rsidR="001119FD" w:rsidRPr="00703DD2" w:rsidRDefault="001119FD" w:rsidP="00DE1751">
            <w:pPr>
              <w:rPr>
                <w:rFonts w:cs="Open Sans"/>
                <w:bCs/>
                <w:lang w:val="en-US"/>
              </w:rPr>
            </w:pPr>
          </w:p>
          <w:p w14:paraId="19D24662" w14:textId="77777777" w:rsidR="001119FD" w:rsidRPr="00703DD2" w:rsidRDefault="001119FD" w:rsidP="00DE1751">
            <w:pPr>
              <w:rPr>
                <w:rFonts w:cs="Open Sans"/>
                <w:bCs/>
                <w:i/>
                <w:lang w:val="en-U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2E695" w14:textId="77777777" w:rsidR="001119FD" w:rsidRPr="00703DD2" w:rsidRDefault="001119FD" w:rsidP="00DE1751">
            <w:pPr>
              <w:rPr>
                <w:rFonts w:cs="Open Sans"/>
              </w:rPr>
            </w:pPr>
            <w:r w:rsidRPr="00703DD2">
              <w:rPr>
                <w:rFonts w:cs="Open Sans"/>
              </w:rPr>
              <w:t>5 minutes per individual in the group (i.e. a group of five would present for 25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5B4B8D2" w14:textId="77777777" w:rsidR="001119FD" w:rsidRPr="00703DD2" w:rsidRDefault="001119FD" w:rsidP="00DE1751">
            <w:pPr>
              <w:rPr>
                <w:rFonts w:cs="Open Sans"/>
              </w:rPr>
            </w:pPr>
            <w:r w:rsidRPr="00703DD2">
              <w:rPr>
                <w:rFonts w:cs="Open Sans"/>
              </w:rPr>
              <w:t xml:space="preserve">Pass/Fail (group-allocated mark) </w:t>
            </w:r>
          </w:p>
          <w:p w14:paraId="41233033" w14:textId="77777777" w:rsidR="001119FD" w:rsidRPr="00703DD2" w:rsidRDefault="001119FD" w:rsidP="00DE1751">
            <w:pPr>
              <w:rPr>
                <w:rFonts w:cs="Open Sans"/>
              </w:rPr>
            </w:pPr>
          </w:p>
          <w:p w14:paraId="7DFCDB2E" w14:textId="77777777" w:rsidR="001119FD" w:rsidRPr="00703DD2" w:rsidRDefault="001119FD" w:rsidP="00DE1751">
            <w:pPr>
              <w:rPr>
                <w:rFonts w:cs="Open Sans"/>
              </w:rPr>
            </w:pPr>
          </w:p>
          <w:p w14:paraId="68717EED" w14:textId="77777777" w:rsidR="001119FD" w:rsidRPr="00703DD2" w:rsidRDefault="001119FD" w:rsidP="00DE1751">
            <w:pPr>
              <w:rPr>
                <w:rFonts w:cs="Open Sans"/>
              </w:rPr>
            </w:pPr>
          </w:p>
          <w:p w14:paraId="651F36D1" w14:textId="77777777" w:rsidR="001119FD" w:rsidRPr="00703DD2" w:rsidRDefault="001119FD" w:rsidP="00DE1751">
            <w:pPr>
              <w:rPr>
                <w:rFonts w:cs="Open Sans"/>
              </w:rPr>
            </w:pPr>
          </w:p>
        </w:tc>
      </w:tr>
      <w:tr w:rsidR="001119FD" w:rsidRPr="00B06B7C" w14:paraId="69A4C081"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63030C2" w14:textId="77777777" w:rsidR="001119FD" w:rsidRPr="00703DD2" w:rsidRDefault="001119FD" w:rsidP="00DE1751">
            <w:pPr>
              <w:rPr>
                <w:rFonts w:cs="Open Sans"/>
                <w:bCs/>
                <w:lang w:val="en-US"/>
              </w:rPr>
            </w:pPr>
            <w:r w:rsidRPr="00703DD2">
              <w:rPr>
                <w:rFonts w:cs="Open Sans"/>
                <w:bCs/>
                <w:lang w:val="en-US"/>
              </w:rPr>
              <w:t>Individual Submission - Summative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1CB6276" w14:textId="77777777" w:rsidR="001119FD" w:rsidRPr="00703DD2" w:rsidRDefault="001119FD" w:rsidP="00DE1751">
            <w:pPr>
              <w:rPr>
                <w:rFonts w:cs="Open Sans"/>
              </w:rPr>
            </w:pPr>
            <w:r w:rsidRPr="00703DD2">
              <w:rPr>
                <w:rFonts w:cs="Open Sans"/>
              </w:rPr>
              <w:t>2,000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28D167E" w14:textId="77777777" w:rsidR="001119FD" w:rsidRPr="00703DD2" w:rsidRDefault="001119FD" w:rsidP="00DE1751">
            <w:pPr>
              <w:rPr>
                <w:rFonts w:cs="Open Sans"/>
              </w:rPr>
            </w:pPr>
            <w:r w:rsidRPr="00703DD2">
              <w:rPr>
                <w:rFonts w:cs="Open Sans"/>
              </w:rPr>
              <w:t>100%</w:t>
            </w:r>
          </w:p>
        </w:tc>
      </w:tr>
      <w:tr w:rsidR="001119FD" w:rsidRPr="00B06B7C" w14:paraId="13A44016"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07A01CE" w14:textId="77777777" w:rsidR="001119FD" w:rsidRPr="00B06B7C" w:rsidRDefault="001119FD" w:rsidP="00DE1751">
            <w:pPr>
              <w:spacing w:beforeLines="1" w:before="2" w:afterLines="1" w:after="2"/>
              <w:jc w:val="center"/>
              <w:rPr>
                <w:rFonts w:cs="Open Sans"/>
                <w:b/>
              </w:rPr>
            </w:pPr>
            <w:r w:rsidRPr="00B06B7C">
              <w:rPr>
                <w:rFonts w:cs="Open Sans"/>
                <w:b/>
              </w:rPr>
              <w:t>Assessment Detail</w:t>
            </w:r>
          </w:p>
        </w:tc>
      </w:tr>
      <w:tr w:rsidR="001119FD" w:rsidRPr="00B06B7C" w14:paraId="6F9DD077"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F3B5666" w14:textId="77777777" w:rsidR="001119FD" w:rsidRPr="00703DD2" w:rsidRDefault="001119FD" w:rsidP="00DE1751">
            <w:pPr>
              <w:rPr>
                <w:rFonts w:cs="Open Sans"/>
              </w:rPr>
            </w:pPr>
            <w:r w:rsidRPr="00703DD2">
              <w:rPr>
                <w:rFonts w:cs="Open Sans"/>
              </w:rPr>
              <w:t xml:space="preserve">The project constitutes an opportunity for students to work in cross-MA/MFA groups. </w:t>
            </w:r>
          </w:p>
          <w:p w14:paraId="426E48B1" w14:textId="77777777" w:rsidR="001119FD" w:rsidRPr="00703DD2" w:rsidRDefault="001119FD" w:rsidP="00DE1751">
            <w:pPr>
              <w:rPr>
                <w:rFonts w:cs="Open Sans"/>
              </w:rPr>
            </w:pPr>
          </w:p>
          <w:p w14:paraId="1BE78CA3" w14:textId="77777777" w:rsidR="001119FD" w:rsidRPr="00703DD2" w:rsidRDefault="001119FD" w:rsidP="00D812A3">
            <w:pPr>
              <w:numPr>
                <w:ilvl w:val="0"/>
                <w:numId w:val="17"/>
              </w:numPr>
              <w:rPr>
                <w:rFonts w:cs="Open Sans"/>
              </w:rPr>
            </w:pPr>
            <w:r w:rsidRPr="00703DD2">
              <w:rPr>
                <w:rFonts w:cs="Open Sans"/>
              </w:rPr>
              <w:t xml:space="preserve">Project proposal demonstration: students work in a group (5-6 members) to develop and present a project proposal. The group should seek to convince the ‘audience’ of the viability of the chosen </w:t>
            </w:r>
            <w:proofErr w:type="gramStart"/>
            <w:r w:rsidRPr="00703DD2">
              <w:rPr>
                <w:rFonts w:cs="Open Sans"/>
              </w:rPr>
              <w:t>project, and</w:t>
            </w:r>
            <w:proofErr w:type="gramEnd"/>
            <w:r w:rsidRPr="00703DD2">
              <w:rPr>
                <w:rFonts w:cs="Open Sans"/>
              </w:rPr>
              <w:t xml:space="preserve"> should draw on appropriate and ‘industry-recognised approaches to this task, showing awareness of relevant questions and concerns (for example, audience development, funding strategies, health and safety, etc.). Written material may be required as part of this pass/fail assessment. The group will identify and articulate critical questions relevant to the unit’s concerns around the place and role of culture in the society and economy, showing awareness of broad issues relevant to the cultural industry. The works should draw on academic scholarship and research, including material from the unit’s taught sessions. Students should draw on material from the unit reading lists and from their own individual academic </w:t>
            </w:r>
            <w:proofErr w:type="gramStart"/>
            <w:r w:rsidRPr="00703DD2">
              <w:rPr>
                <w:rFonts w:cs="Open Sans"/>
              </w:rPr>
              <w:t>research, and</w:t>
            </w:r>
            <w:proofErr w:type="gramEnd"/>
            <w:r w:rsidRPr="00703DD2">
              <w:rPr>
                <w:rFonts w:cs="Open Sans"/>
              </w:rPr>
              <w:t xml:space="preserve"> should where appropriate follow School conventions for referencing and academic writing.</w:t>
            </w:r>
          </w:p>
          <w:p w14:paraId="1D0B16FE" w14:textId="77777777" w:rsidR="001119FD" w:rsidRPr="00703DD2" w:rsidRDefault="001119FD" w:rsidP="00D812A3">
            <w:pPr>
              <w:numPr>
                <w:ilvl w:val="0"/>
                <w:numId w:val="17"/>
              </w:numPr>
              <w:rPr>
                <w:rFonts w:cs="Open Sans"/>
              </w:rPr>
            </w:pPr>
            <w:r w:rsidRPr="00703DD2">
              <w:rPr>
                <w:rFonts w:cs="Open Sans"/>
              </w:rPr>
              <w:t xml:space="preserve">Individual Submission - Summative essay: a set of essay questions will be provided, which will focus on analysis of a cultural landscape introduced as a part of the unit. You will need to include independent reading and research as well as drawing on critical ideas introduced as a part of the unit. Short seminars on the essay questions will feature in the unit schedule. </w:t>
            </w:r>
          </w:p>
          <w:p w14:paraId="4D7DD694" w14:textId="77777777" w:rsidR="001119FD" w:rsidRPr="00703DD2" w:rsidRDefault="001119FD" w:rsidP="00DE1751">
            <w:pPr>
              <w:rPr>
                <w:rFonts w:cs="Open Sans"/>
              </w:rPr>
            </w:pPr>
          </w:p>
        </w:tc>
      </w:tr>
      <w:tr w:rsidR="001119FD" w:rsidRPr="00B06B7C" w14:paraId="5F1F1CCB"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536A3B" w14:textId="77777777" w:rsidR="001119FD" w:rsidRPr="00B06B7C" w:rsidRDefault="001119FD" w:rsidP="00DE1751">
            <w:pPr>
              <w:spacing w:beforeLines="1" w:before="2" w:afterLines="1" w:after="2"/>
              <w:jc w:val="center"/>
              <w:rPr>
                <w:rFonts w:cs="Open Sans"/>
                <w:b/>
              </w:rPr>
            </w:pPr>
            <w:r w:rsidRPr="00B06B7C">
              <w:rPr>
                <w:rFonts w:cs="Open Sans"/>
                <w:b/>
              </w:rPr>
              <w:t>Assessment Criteria</w:t>
            </w:r>
          </w:p>
        </w:tc>
      </w:tr>
      <w:tr w:rsidR="001119FD" w:rsidRPr="00B06B7C" w14:paraId="5465C819"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A07CE6" w14:textId="77777777" w:rsidR="001119FD" w:rsidRPr="00703DD2" w:rsidRDefault="001119FD" w:rsidP="00D812A3">
            <w:pPr>
              <w:numPr>
                <w:ilvl w:val="0"/>
                <w:numId w:val="18"/>
              </w:numPr>
              <w:spacing w:beforeLines="1" w:before="2" w:afterLines="1" w:after="2" w:line="259" w:lineRule="auto"/>
              <w:rPr>
                <w:rFonts w:cs="Open Sans"/>
              </w:rPr>
            </w:pPr>
            <w:r w:rsidRPr="00703DD2">
              <w:rPr>
                <w:rFonts w:cs="Open Sans"/>
              </w:rPr>
              <w:t>Originality in the application of knowledge in relation to the matter of the unit.</w:t>
            </w:r>
          </w:p>
          <w:p w14:paraId="72E465A2" w14:textId="77777777" w:rsidR="001119FD" w:rsidRPr="00703DD2" w:rsidRDefault="001119FD" w:rsidP="00D812A3">
            <w:pPr>
              <w:numPr>
                <w:ilvl w:val="0"/>
                <w:numId w:val="18"/>
              </w:numPr>
              <w:spacing w:beforeLines="1" w:before="2" w:afterLines="1" w:after="2" w:line="259" w:lineRule="auto"/>
              <w:rPr>
                <w:rFonts w:cs="Open Sans"/>
              </w:rPr>
            </w:pPr>
            <w:r w:rsidRPr="00703DD2">
              <w:rPr>
                <w:rFonts w:cs="Open Sans"/>
              </w:rPr>
              <w:t>Analytical and critical awareness of relevant contemporary issues.</w:t>
            </w:r>
          </w:p>
          <w:p w14:paraId="3F1BEF23" w14:textId="77777777" w:rsidR="001119FD" w:rsidRPr="00703DD2" w:rsidRDefault="001119FD" w:rsidP="00D812A3">
            <w:pPr>
              <w:numPr>
                <w:ilvl w:val="0"/>
                <w:numId w:val="18"/>
              </w:numPr>
              <w:spacing w:beforeLines="1" w:before="2" w:afterLines="1" w:after="2" w:line="259" w:lineRule="auto"/>
              <w:rPr>
                <w:rFonts w:cs="Open Sans"/>
              </w:rPr>
            </w:pPr>
            <w:r w:rsidRPr="00703DD2">
              <w:rPr>
                <w:rFonts w:cs="Open Sans"/>
              </w:rPr>
              <w:t>Intellectual engagement.</w:t>
            </w:r>
          </w:p>
          <w:p w14:paraId="2DB1F226" w14:textId="77777777" w:rsidR="001119FD" w:rsidRPr="00703DD2" w:rsidRDefault="001119FD" w:rsidP="00D812A3">
            <w:pPr>
              <w:numPr>
                <w:ilvl w:val="0"/>
                <w:numId w:val="18"/>
              </w:numPr>
              <w:spacing w:beforeLines="1" w:before="2" w:afterLines="1" w:after="2" w:line="259" w:lineRule="auto"/>
              <w:rPr>
                <w:rFonts w:cs="Open Sans"/>
              </w:rPr>
            </w:pPr>
            <w:r w:rsidRPr="00703DD2">
              <w:rPr>
                <w:rFonts w:cs="Open Sans"/>
              </w:rPr>
              <w:t xml:space="preserve">Tackling and solving problems and addressing complex situations in </w:t>
            </w:r>
            <w:proofErr w:type="gramStart"/>
            <w:r w:rsidRPr="00703DD2">
              <w:rPr>
                <w:rFonts w:cs="Open Sans"/>
              </w:rPr>
              <w:t>professionally-related</w:t>
            </w:r>
            <w:proofErr w:type="gramEnd"/>
            <w:r w:rsidRPr="00703DD2">
              <w:rPr>
                <w:rFonts w:cs="Open Sans"/>
              </w:rPr>
              <w:t xml:space="preserve"> environments.</w:t>
            </w:r>
          </w:p>
          <w:p w14:paraId="1EA36CE1" w14:textId="77777777" w:rsidR="001119FD" w:rsidRDefault="001119FD" w:rsidP="00D812A3">
            <w:pPr>
              <w:numPr>
                <w:ilvl w:val="0"/>
                <w:numId w:val="18"/>
              </w:numPr>
              <w:spacing w:beforeLines="1" w:before="2" w:afterLines="1" w:after="2" w:line="259" w:lineRule="auto"/>
              <w:rPr>
                <w:rFonts w:cs="Open Sans"/>
              </w:rPr>
            </w:pPr>
            <w:r w:rsidRPr="00703DD2">
              <w:rPr>
                <w:rFonts w:cs="Open Sans"/>
              </w:rPr>
              <w:t>Understanding and effective use of research and advanced scholarship.</w:t>
            </w:r>
          </w:p>
          <w:p w14:paraId="7E94BBBE" w14:textId="77777777" w:rsidR="001119FD" w:rsidRPr="00703DD2" w:rsidRDefault="001119FD" w:rsidP="00D812A3">
            <w:pPr>
              <w:numPr>
                <w:ilvl w:val="0"/>
                <w:numId w:val="18"/>
              </w:numPr>
              <w:spacing w:beforeLines="1" w:before="2" w:afterLines="1" w:after="2" w:line="259" w:lineRule="auto"/>
              <w:rPr>
                <w:rFonts w:cs="Open Sans"/>
              </w:rPr>
            </w:pPr>
            <w:r w:rsidRPr="00703DD2">
              <w:rPr>
                <w:rFonts w:cs="Open Sans"/>
              </w:rPr>
              <w:t>Successful collaborative processes.</w:t>
            </w:r>
          </w:p>
          <w:p w14:paraId="2AF35738" w14:textId="77777777" w:rsidR="001119FD" w:rsidRPr="00B06B7C" w:rsidRDefault="001119FD" w:rsidP="00DE1751">
            <w:pPr>
              <w:spacing w:beforeLines="1" w:before="2" w:afterLines="1" w:after="2"/>
              <w:rPr>
                <w:rFonts w:cs="Open Sans"/>
              </w:rPr>
            </w:pPr>
          </w:p>
        </w:tc>
      </w:tr>
    </w:tbl>
    <w:p w14:paraId="5FBA4F3B" w14:textId="77777777" w:rsidR="001119FD" w:rsidRDefault="001119FD" w:rsidP="001119FD">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119FD" w:rsidRPr="00BB5CAD" w14:paraId="539CC349" w14:textId="77777777" w:rsidTr="00DE1751">
        <w:trPr>
          <w:trHeight w:val="432"/>
        </w:trPr>
        <w:tc>
          <w:tcPr>
            <w:tcW w:w="10320" w:type="dxa"/>
            <w:gridSpan w:val="7"/>
          </w:tcPr>
          <w:p w14:paraId="097E76B5" w14:textId="77777777" w:rsidR="001119FD" w:rsidRPr="004779D1" w:rsidRDefault="001119FD" w:rsidP="00DE1751">
            <w:pPr>
              <w:pStyle w:val="Heading2"/>
              <w:rPr>
                <w:rFonts w:ascii="FogertyHairline" w:hAnsi="FogertyHairline"/>
                <w:iCs/>
                <w:color w:val="auto"/>
              </w:rPr>
            </w:pPr>
            <w:bookmarkStart w:id="19" w:name="_Toc114829518"/>
            <w:bookmarkStart w:id="20" w:name="_Toc146700890"/>
            <w:r w:rsidRPr="00703DD2">
              <w:rPr>
                <w:rFonts w:ascii="FogertyHairline" w:hAnsi="FogertyHairline"/>
                <w:color w:val="auto"/>
              </w:rPr>
              <w:lastRenderedPageBreak/>
              <w:t>PRACTICES – ADVANCED THEATRE PRACTICE</w:t>
            </w:r>
            <w:bookmarkEnd w:id="19"/>
            <w:bookmarkEnd w:id="20"/>
          </w:p>
        </w:tc>
      </w:tr>
      <w:tr w:rsidR="001119FD" w:rsidRPr="00BB5CAD" w14:paraId="4AC096A9" w14:textId="77777777" w:rsidTr="00DE1751">
        <w:trPr>
          <w:trHeight w:val="432"/>
        </w:trPr>
        <w:tc>
          <w:tcPr>
            <w:tcW w:w="3703" w:type="dxa"/>
            <w:shd w:val="clear" w:color="auto" w:fill="BFBFBF" w:themeFill="background1" w:themeFillShade="BF"/>
          </w:tcPr>
          <w:p w14:paraId="3FFCB6F0" w14:textId="77777777" w:rsidR="001119FD" w:rsidRPr="00524570" w:rsidRDefault="001119FD" w:rsidP="00DE1751">
            <w:pPr>
              <w:jc w:val="both"/>
              <w:rPr>
                <w:rFonts w:cs="Open Sans"/>
                <w:b/>
              </w:rPr>
            </w:pPr>
            <w:r w:rsidRPr="00524570">
              <w:rPr>
                <w:rFonts w:cs="Open Sans"/>
                <w:b/>
              </w:rPr>
              <w:t>Level</w:t>
            </w:r>
          </w:p>
        </w:tc>
        <w:tc>
          <w:tcPr>
            <w:tcW w:w="1109" w:type="dxa"/>
          </w:tcPr>
          <w:p w14:paraId="5D02F2D9" w14:textId="77777777" w:rsidR="001119FD" w:rsidRPr="00524570" w:rsidRDefault="001119FD" w:rsidP="00DE1751">
            <w:pPr>
              <w:jc w:val="both"/>
              <w:rPr>
                <w:rFonts w:cs="Open Sans"/>
              </w:rPr>
            </w:pPr>
            <w:r>
              <w:rPr>
                <w:rFonts w:cs="Open Sans"/>
              </w:rPr>
              <w:t>7</w:t>
            </w:r>
          </w:p>
        </w:tc>
        <w:tc>
          <w:tcPr>
            <w:tcW w:w="1526" w:type="dxa"/>
            <w:shd w:val="clear" w:color="auto" w:fill="BFBFBF" w:themeFill="background1" w:themeFillShade="BF"/>
          </w:tcPr>
          <w:p w14:paraId="552B4A9E"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8DA7CCA" w14:textId="77777777" w:rsidR="001119FD" w:rsidRPr="00524570" w:rsidRDefault="001119FD" w:rsidP="00DE1751">
            <w:pPr>
              <w:jc w:val="both"/>
              <w:rPr>
                <w:rFonts w:cs="Open Sans"/>
              </w:rPr>
            </w:pPr>
            <w:r>
              <w:rPr>
                <w:rFonts w:cs="Open Sans"/>
              </w:rPr>
              <w:t>20</w:t>
            </w:r>
          </w:p>
        </w:tc>
        <w:tc>
          <w:tcPr>
            <w:tcW w:w="1270" w:type="dxa"/>
            <w:gridSpan w:val="2"/>
            <w:shd w:val="clear" w:color="auto" w:fill="BFBFBF" w:themeFill="background1" w:themeFillShade="BF"/>
          </w:tcPr>
          <w:p w14:paraId="70F25913"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1C502C4F" w14:textId="77777777" w:rsidR="001119FD" w:rsidRPr="00524570" w:rsidRDefault="001119FD" w:rsidP="00DE1751">
            <w:pPr>
              <w:jc w:val="both"/>
              <w:rPr>
                <w:rFonts w:cs="Open Sans"/>
              </w:rPr>
            </w:pPr>
            <w:r>
              <w:rPr>
                <w:rFonts w:cs="Open Sans"/>
              </w:rPr>
              <w:t>10</w:t>
            </w:r>
          </w:p>
        </w:tc>
      </w:tr>
      <w:tr w:rsidR="001119FD" w:rsidRPr="00BB5CAD" w14:paraId="3D6EEF17" w14:textId="77777777" w:rsidTr="00DE1751">
        <w:trPr>
          <w:trHeight w:val="432"/>
        </w:trPr>
        <w:tc>
          <w:tcPr>
            <w:tcW w:w="3703" w:type="dxa"/>
            <w:shd w:val="clear" w:color="auto" w:fill="BFBFBF" w:themeFill="background1" w:themeFillShade="BF"/>
          </w:tcPr>
          <w:p w14:paraId="5960A191"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B231F26" w14:textId="77777777" w:rsidR="001119FD" w:rsidRPr="00703DD2" w:rsidRDefault="001119FD" w:rsidP="00DE1751">
            <w:pPr>
              <w:widowControl w:val="0"/>
              <w:spacing w:line="360" w:lineRule="auto"/>
              <w:ind w:left="176" w:right="176"/>
              <w:jc w:val="both"/>
              <w:rPr>
                <w:rFonts w:cs="Open Sans"/>
                <w:iCs/>
              </w:rPr>
            </w:pPr>
            <w:r w:rsidRPr="00703DD2">
              <w:rPr>
                <w:rFonts w:cs="Open Sans"/>
                <w:iCs/>
              </w:rPr>
              <w:t xml:space="preserve">200 (80 supervised; 120 student-led) </w:t>
            </w:r>
          </w:p>
        </w:tc>
      </w:tr>
      <w:tr w:rsidR="001119FD" w:rsidRPr="00BB5CAD" w14:paraId="3CDAD49F" w14:textId="77777777" w:rsidTr="00DE1751">
        <w:trPr>
          <w:trHeight w:val="432"/>
        </w:trPr>
        <w:tc>
          <w:tcPr>
            <w:tcW w:w="3703" w:type="dxa"/>
            <w:shd w:val="clear" w:color="auto" w:fill="BFBFBF" w:themeFill="background1" w:themeFillShade="BF"/>
          </w:tcPr>
          <w:p w14:paraId="63D7099D"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B98B815" w14:textId="77777777" w:rsidR="001119FD" w:rsidRPr="00703DD2" w:rsidRDefault="001119FD" w:rsidP="00DE1751">
            <w:pPr>
              <w:widowControl w:val="0"/>
              <w:spacing w:line="360" w:lineRule="auto"/>
              <w:ind w:left="176" w:right="176"/>
              <w:jc w:val="both"/>
              <w:rPr>
                <w:rFonts w:cs="Open Sans"/>
              </w:rPr>
            </w:pPr>
            <w:r w:rsidRPr="00703DD2">
              <w:rPr>
                <w:rFonts w:cs="Open Sans"/>
              </w:rPr>
              <w:t>Course Leaders</w:t>
            </w:r>
          </w:p>
        </w:tc>
      </w:tr>
      <w:tr w:rsidR="001119FD" w:rsidRPr="00BB5CAD" w14:paraId="4ACF87CB" w14:textId="77777777" w:rsidTr="00DE1751">
        <w:trPr>
          <w:cantSplit/>
          <w:trHeight w:val="820"/>
        </w:trPr>
        <w:tc>
          <w:tcPr>
            <w:tcW w:w="3703" w:type="dxa"/>
            <w:shd w:val="clear" w:color="auto" w:fill="BFBFBF" w:themeFill="background1" w:themeFillShade="BF"/>
          </w:tcPr>
          <w:p w14:paraId="321BAD2E"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6ACF9A3F" w14:textId="77777777" w:rsidR="001119FD" w:rsidRPr="00703DD2" w:rsidRDefault="001119FD" w:rsidP="00DE1751">
            <w:pPr>
              <w:widowControl w:val="0"/>
              <w:spacing w:line="360" w:lineRule="auto"/>
              <w:ind w:left="176" w:right="176"/>
              <w:jc w:val="both"/>
              <w:rPr>
                <w:rFonts w:cs="Open Sans"/>
              </w:rPr>
            </w:pPr>
            <w:r w:rsidRPr="00703DD2">
              <w:rPr>
                <w:rFonts w:cs="Open Sans"/>
              </w:rPr>
              <w:t>MA/MFA Advanced Theatre Practice</w:t>
            </w:r>
          </w:p>
        </w:tc>
        <w:tc>
          <w:tcPr>
            <w:tcW w:w="2099" w:type="dxa"/>
            <w:gridSpan w:val="2"/>
          </w:tcPr>
          <w:p w14:paraId="395D493D" w14:textId="77777777" w:rsidR="001119FD" w:rsidRPr="00703DD2" w:rsidDel="008D31DF" w:rsidRDefault="001119FD" w:rsidP="00DE1751">
            <w:pPr>
              <w:rPr>
                <w:rFonts w:cs="Open Sans"/>
              </w:rPr>
            </w:pPr>
            <w:r>
              <w:rPr>
                <w:rFonts w:cs="Open Sans"/>
              </w:rPr>
              <w:t>Core</w:t>
            </w:r>
          </w:p>
        </w:tc>
      </w:tr>
      <w:tr w:rsidR="001119FD" w:rsidRPr="00BB5CAD" w14:paraId="36A6D794" w14:textId="77777777" w:rsidTr="00DE1751">
        <w:trPr>
          <w:trHeight w:val="432"/>
        </w:trPr>
        <w:tc>
          <w:tcPr>
            <w:tcW w:w="3703" w:type="dxa"/>
            <w:shd w:val="clear" w:color="auto" w:fill="BFBFBF" w:themeFill="background1" w:themeFillShade="BF"/>
          </w:tcPr>
          <w:p w14:paraId="16996066" w14:textId="77777777" w:rsidR="001119FD" w:rsidRPr="00524570" w:rsidRDefault="001119FD" w:rsidP="00DE1751">
            <w:pPr>
              <w:jc w:val="both"/>
              <w:rPr>
                <w:rFonts w:cs="Open Sans"/>
                <w:b/>
                <w:bCs/>
              </w:rPr>
            </w:pPr>
            <w:r w:rsidRPr="00524570">
              <w:rPr>
                <w:rFonts w:cs="Open Sans"/>
                <w:b/>
                <w:bCs/>
              </w:rPr>
              <w:t>Prerequisite Learning</w:t>
            </w:r>
          </w:p>
        </w:tc>
        <w:tc>
          <w:tcPr>
            <w:tcW w:w="6617" w:type="dxa"/>
            <w:gridSpan w:val="6"/>
          </w:tcPr>
          <w:p w14:paraId="1513E0E1" w14:textId="55BEF2A2" w:rsidR="001119FD" w:rsidRPr="00524570" w:rsidRDefault="001119FD" w:rsidP="00DE1751">
            <w:pPr>
              <w:widowControl w:val="0"/>
              <w:rPr>
                <w:rFonts w:cs="Open Sans"/>
              </w:rPr>
            </w:pPr>
            <w:r>
              <w:rPr>
                <w:rFonts w:cs="Open Sans"/>
              </w:rPr>
              <w:t xml:space="preserve">Practitioner Study; </w:t>
            </w:r>
            <w:r w:rsidR="00B71BF2">
              <w:rPr>
                <w:rFonts w:cs="Open Sans"/>
              </w:rPr>
              <w:t>Contemporary Disciplines</w:t>
            </w:r>
          </w:p>
        </w:tc>
      </w:tr>
    </w:tbl>
    <w:p w14:paraId="39A91950" w14:textId="77777777" w:rsidR="001119FD" w:rsidRDefault="001119FD" w:rsidP="001119FD">
      <w:pPr>
        <w:rPr>
          <w:rFonts w:cs="Open Sans"/>
          <w:b/>
        </w:rPr>
      </w:pPr>
    </w:p>
    <w:p w14:paraId="273CF605" w14:textId="77777777" w:rsidR="001119FD" w:rsidRPr="00B06B7C" w:rsidRDefault="001119FD" w:rsidP="001119FD">
      <w:pPr>
        <w:shd w:val="clear" w:color="auto" w:fill="D9D9D9"/>
        <w:jc w:val="both"/>
        <w:rPr>
          <w:rFonts w:cs="Open Sans"/>
          <w:b/>
        </w:rPr>
      </w:pPr>
      <w:r w:rsidRPr="00B06B7C">
        <w:rPr>
          <w:rFonts w:cs="Open Sans"/>
          <w:b/>
        </w:rPr>
        <w:t xml:space="preserve">Aims </w:t>
      </w:r>
    </w:p>
    <w:p w14:paraId="68B6DD21" w14:textId="77777777" w:rsidR="001119FD" w:rsidRDefault="001119FD" w:rsidP="001119FD"/>
    <w:p w14:paraId="4A4E277C" w14:textId="77777777" w:rsidR="001119FD" w:rsidRPr="00703DD2" w:rsidRDefault="001119FD" w:rsidP="001119FD">
      <w:pPr>
        <w:rPr>
          <w:iCs/>
        </w:rPr>
      </w:pPr>
      <w:r w:rsidRPr="00703DD2">
        <w:rPr>
          <w:iCs/>
        </w:rPr>
        <w:t>The unit aims to enable you to:</w:t>
      </w:r>
    </w:p>
    <w:p w14:paraId="334D9A7D" w14:textId="77777777" w:rsidR="001119FD" w:rsidRPr="00703DD2" w:rsidRDefault="001119FD" w:rsidP="00D812A3">
      <w:pPr>
        <w:numPr>
          <w:ilvl w:val="0"/>
          <w:numId w:val="19"/>
        </w:numPr>
        <w:spacing w:line="259" w:lineRule="auto"/>
        <w:rPr>
          <w:iCs/>
        </w:rPr>
      </w:pPr>
      <w:r w:rsidRPr="00703DD2">
        <w:rPr>
          <w:iCs/>
        </w:rPr>
        <w:t>understand key practical issues and debates of relevance to your own practice(s)</w:t>
      </w:r>
    </w:p>
    <w:p w14:paraId="432C6A1A" w14:textId="77777777" w:rsidR="001119FD" w:rsidRPr="00703DD2" w:rsidRDefault="001119FD" w:rsidP="00D812A3">
      <w:pPr>
        <w:numPr>
          <w:ilvl w:val="0"/>
          <w:numId w:val="19"/>
        </w:numPr>
        <w:spacing w:line="259" w:lineRule="auto"/>
        <w:rPr>
          <w:iCs/>
        </w:rPr>
      </w:pPr>
      <w:r w:rsidRPr="00703DD2">
        <w:rPr>
          <w:iCs/>
        </w:rPr>
        <w:t xml:space="preserve">develop and apply advanced skills and techniques in relevant </w:t>
      </w:r>
      <w:proofErr w:type="gramStart"/>
      <w:r w:rsidRPr="00703DD2">
        <w:rPr>
          <w:iCs/>
        </w:rPr>
        <w:t>contexts</w:t>
      </w:r>
      <w:proofErr w:type="gramEnd"/>
    </w:p>
    <w:p w14:paraId="19EF463B" w14:textId="77777777" w:rsidR="001119FD" w:rsidRPr="00703DD2" w:rsidRDefault="001119FD" w:rsidP="00D812A3">
      <w:pPr>
        <w:numPr>
          <w:ilvl w:val="0"/>
          <w:numId w:val="19"/>
        </w:numPr>
        <w:spacing w:line="259" w:lineRule="auto"/>
        <w:rPr>
          <w:iCs/>
        </w:rPr>
      </w:pPr>
      <w:r w:rsidRPr="00703DD2">
        <w:rPr>
          <w:iCs/>
        </w:rPr>
        <w:t>engage critically and creatively with current and emergent processes in your field.</w:t>
      </w:r>
    </w:p>
    <w:p w14:paraId="0B6616A9" w14:textId="77777777" w:rsidR="001119FD" w:rsidRDefault="001119FD" w:rsidP="001119FD"/>
    <w:p w14:paraId="668000F9" w14:textId="77777777" w:rsidR="001119FD" w:rsidRPr="00B06B7C" w:rsidRDefault="001119FD" w:rsidP="001119FD">
      <w:pPr>
        <w:shd w:val="clear" w:color="auto" w:fill="D9D9D9"/>
        <w:jc w:val="both"/>
        <w:rPr>
          <w:rFonts w:cs="Open Sans"/>
          <w:b/>
        </w:rPr>
      </w:pPr>
      <w:r w:rsidRPr="00B06B7C">
        <w:rPr>
          <w:rFonts w:cs="Open Sans"/>
          <w:b/>
        </w:rPr>
        <w:t xml:space="preserve">Learning Outcomes </w:t>
      </w:r>
    </w:p>
    <w:p w14:paraId="57B23768" w14:textId="77777777" w:rsidR="001119FD" w:rsidRDefault="001119FD" w:rsidP="001119FD"/>
    <w:p w14:paraId="6B0480A6" w14:textId="77777777" w:rsidR="001119FD" w:rsidRPr="00703DD2" w:rsidRDefault="001119FD" w:rsidP="001119FD">
      <w:r w:rsidRPr="00703DD2">
        <w:t>On successful completion of the unit, you should be able to:</w:t>
      </w:r>
    </w:p>
    <w:p w14:paraId="26C8416A" w14:textId="77777777" w:rsidR="001119FD" w:rsidRPr="00703DD2" w:rsidRDefault="001119FD" w:rsidP="001119FD"/>
    <w:p w14:paraId="6B824291" w14:textId="77777777" w:rsidR="001119FD" w:rsidRPr="00703DD2" w:rsidRDefault="001119FD" w:rsidP="00D812A3">
      <w:pPr>
        <w:pStyle w:val="ListParagraph"/>
        <w:numPr>
          <w:ilvl w:val="0"/>
          <w:numId w:val="20"/>
        </w:numPr>
        <w:spacing w:line="259" w:lineRule="auto"/>
        <w:rPr>
          <w:iCs/>
        </w:rPr>
      </w:pPr>
      <w:r w:rsidRPr="00703DD2">
        <w:rPr>
          <w:iCs/>
        </w:rPr>
        <w:t>(B2): Undertake advanced scholarship and sustained research; critically evaluate and reflect upon your own and others’ relevant current practice, research and research methodologies;</w:t>
      </w:r>
    </w:p>
    <w:p w14:paraId="7F40A451" w14:textId="77777777" w:rsidR="001119FD" w:rsidRPr="00703DD2" w:rsidRDefault="001119FD" w:rsidP="00D812A3">
      <w:pPr>
        <w:pStyle w:val="ListParagraph"/>
        <w:numPr>
          <w:ilvl w:val="0"/>
          <w:numId w:val="20"/>
        </w:numPr>
        <w:spacing w:line="259" w:lineRule="auto"/>
        <w:rPr>
          <w:iCs/>
        </w:rPr>
      </w:pPr>
      <w:r w:rsidRPr="00703DD2">
        <w:rPr>
          <w:iCs/>
        </w:rPr>
        <w:t>(C1) use and evaluate relevant practices to build and compose new work, experimenting with original approaches and ideas;</w:t>
      </w:r>
    </w:p>
    <w:p w14:paraId="6DECAA23" w14:textId="77777777" w:rsidR="001119FD" w:rsidRPr="00703DD2" w:rsidRDefault="001119FD" w:rsidP="00D812A3">
      <w:pPr>
        <w:pStyle w:val="ListParagraph"/>
        <w:numPr>
          <w:ilvl w:val="0"/>
          <w:numId w:val="20"/>
        </w:numPr>
        <w:spacing w:line="259" w:lineRule="auto"/>
        <w:rPr>
          <w:iCs/>
        </w:rPr>
      </w:pPr>
      <w:r w:rsidRPr="00703DD2">
        <w:rPr>
          <w:iCs/>
        </w:rPr>
        <w:t>(D1) negotiate the challenges of working in complex and unpredictable situations e.g. making decisions independently or in dialogue with peers and/or external bodies;</w:t>
      </w:r>
    </w:p>
    <w:p w14:paraId="2B480484" w14:textId="77777777" w:rsidR="001119FD" w:rsidRPr="00703DD2" w:rsidRDefault="001119FD" w:rsidP="00D812A3">
      <w:pPr>
        <w:pStyle w:val="ListParagraph"/>
        <w:numPr>
          <w:ilvl w:val="0"/>
          <w:numId w:val="20"/>
        </w:numPr>
        <w:spacing w:line="259" w:lineRule="auto"/>
        <w:rPr>
          <w:iCs/>
        </w:rPr>
      </w:pPr>
      <w:r w:rsidRPr="00703DD2">
        <w:rPr>
          <w:iCs/>
        </w:rPr>
        <w:t>(D2) engage with relevant industries and develop as a collaborator, working skilfully and professionally with others and contributing to effective project management;</w:t>
      </w:r>
    </w:p>
    <w:p w14:paraId="04E202EA" w14:textId="77777777" w:rsidR="001119FD" w:rsidRPr="00703DD2" w:rsidRDefault="001119FD" w:rsidP="00D812A3">
      <w:pPr>
        <w:pStyle w:val="ListParagraph"/>
        <w:numPr>
          <w:ilvl w:val="0"/>
          <w:numId w:val="20"/>
        </w:numPr>
        <w:spacing w:line="259" w:lineRule="auto"/>
        <w:rPr>
          <w:iCs/>
        </w:rPr>
      </w:pPr>
      <w:r w:rsidRPr="00703DD2">
        <w:rPr>
          <w:iCs/>
        </w:rPr>
        <w:t>(D3) take creative risks, e.g. originate new work, moving from intention to realisation through agreed stages.</w:t>
      </w:r>
    </w:p>
    <w:p w14:paraId="6D967F01" w14:textId="77777777" w:rsidR="001119FD" w:rsidRDefault="001119FD" w:rsidP="001119FD"/>
    <w:p w14:paraId="41934BD0" w14:textId="77777777" w:rsidR="001119FD" w:rsidRPr="00B06B7C" w:rsidRDefault="001119FD" w:rsidP="001119FD">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4AD04D8B" w14:textId="77777777" w:rsidR="001119FD" w:rsidRDefault="001119FD" w:rsidP="001119FD"/>
    <w:p w14:paraId="343BA550" w14:textId="77777777" w:rsidR="001119FD" w:rsidRPr="003B2BD7" w:rsidRDefault="001119FD" w:rsidP="001119FD">
      <w:pPr>
        <w:widowControl w:val="0"/>
        <w:spacing w:line="360" w:lineRule="auto"/>
        <w:ind w:right="176"/>
        <w:jc w:val="both"/>
        <w:rPr>
          <w:rFonts w:ascii="Trebuchet MS" w:hAnsi="Trebuchet MS" w:cs="Arial"/>
        </w:rPr>
      </w:pPr>
      <w:r w:rsidRPr="003B2BD7">
        <w:rPr>
          <w:rFonts w:ascii="Trebuchet MS" w:hAnsi="Trebuchet MS" w:cs="Arial"/>
        </w:rPr>
        <w:t>Practice in your field; evaluation of practice (self and others).</w:t>
      </w:r>
    </w:p>
    <w:p w14:paraId="6F41C367" w14:textId="77777777" w:rsidR="001119FD" w:rsidRDefault="001119FD" w:rsidP="001119FD"/>
    <w:p w14:paraId="48F24259" w14:textId="77777777" w:rsidR="001119FD" w:rsidRPr="00B06B7C" w:rsidRDefault="001119FD" w:rsidP="001119FD">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10E83AF5" w14:textId="77777777" w:rsidR="001119FD" w:rsidRDefault="001119FD" w:rsidP="001119FD"/>
    <w:p w14:paraId="382A8EB0" w14:textId="77777777" w:rsidR="001119FD" w:rsidRPr="00703DD2" w:rsidRDefault="001119FD" w:rsidP="001119FD">
      <w:pPr>
        <w:rPr>
          <w:iCs/>
        </w:rPr>
      </w:pPr>
      <w:r w:rsidRPr="00703DD2">
        <w:rPr>
          <w:iCs/>
        </w:rPr>
        <w:t>This unit provides you with the opportunity to concentrate on the dynamics and protocols of forming a company, or agreed approach to making new work, with a number of other practitioners and advisers in your field. Taking as a starting point your shared experiences and responses on the course so far, this unit offers you the opportunity to shape and determine the process of building and shaping your company, agree on commonly held ideas and approaches to performance, and move towards an expression of those ideas in some form of manifestation or presentation of those ideas within an appropriate setting.</w:t>
      </w:r>
    </w:p>
    <w:p w14:paraId="53B0CCEE" w14:textId="77777777" w:rsidR="001119FD" w:rsidRPr="00703DD2" w:rsidRDefault="001119FD" w:rsidP="001119FD">
      <w:pPr>
        <w:rPr>
          <w:iCs/>
        </w:rPr>
      </w:pPr>
    </w:p>
    <w:p w14:paraId="40B29BE1" w14:textId="77777777" w:rsidR="001119FD" w:rsidRPr="00703DD2" w:rsidRDefault="001119FD" w:rsidP="001119FD">
      <w:pPr>
        <w:rPr>
          <w:iCs/>
        </w:rPr>
      </w:pPr>
      <w:r w:rsidRPr="00703DD2">
        <w:rPr>
          <w:iCs/>
        </w:rPr>
        <w:lastRenderedPageBreak/>
        <w:t>Indicatively, the Unit will begin with a workshop or workshops designed to facilitate the process of company formation and agreement around a set of principles or ideas. As companies or groupings, you will then be asked to create and produce appropriate agreements and manifestos which lay the foundation for a meaningful process towards the production of a new performance work.</w:t>
      </w:r>
    </w:p>
    <w:p w14:paraId="1F12E347" w14:textId="77777777" w:rsidR="001119FD" w:rsidRPr="00703DD2" w:rsidRDefault="001119FD" w:rsidP="001119FD">
      <w:pPr>
        <w:rPr>
          <w:bCs/>
          <w:iCs/>
        </w:rPr>
      </w:pPr>
    </w:p>
    <w:p w14:paraId="32A5DAC8" w14:textId="77777777" w:rsidR="001119FD" w:rsidRPr="00703DD2" w:rsidRDefault="001119FD" w:rsidP="001119FD">
      <w:pPr>
        <w:rPr>
          <w:bCs/>
          <w:iCs/>
        </w:rPr>
      </w:pPr>
      <w:r w:rsidRPr="00703DD2">
        <w:rPr>
          <w:bCs/>
          <w:iCs/>
        </w:rPr>
        <w:t>The emphasis at this stage will be on the clarity and integrity of your process.  As part of this whole process of learning to create new work with other disciplines you will produce a short new performance or demonstration of your ideas in practice, accompanied by the appropriate articulation of those ideas and principles, and appropriate documentation.</w:t>
      </w:r>
    </w:p>
    <w:p w14:paraId="1FC70925" w14:textId="77777777" w:rsidR="001119FD" w:rsidRDefault="001119FD" w:rsidP="001119FD"/>
    <w:p w14:paraId="31B685CB" w14:textId="77777777" w:rsidR="001119FD" w:rsidRPr="00B06B7C" w:rsidRDefault="001119FD" w:rsidP="001119FD">
      <w:pPr>
        <w:shd w:val="clear" w:color="auto" w:fill="D9D9D9"/>
        <w:jc w:val="both"/>
        <w:rPr>
          <w:rFonts w:cs="Open Sans"/>
          <w:b/>
        </w:rPr>
      </w:pPr>
      <w:r w:rsidRPr="00B06B7C">
        <w:rPr>
          <w:rFonts w:cs="Open Sans"/>
          <w:b/>
        </w:rPr>
        <w:t>How You Learn</w:t>
      </w:r>
      <w:r w:rsidRPr="00B06B7C">
        <w:rPr>
          <w:rFonts w:cs="Open Sans"/>
          <w:b/>
        </w:rPr>
        <w:tab/>
      </w:r>
    </w:p>
    <w:p w14:paraId="42377CCF" w14:textId="77777777" w:rsidR="001119FD" w:rsidRDefault="001119FD" w:rsidP="001119FD"/>
    <w:p w14:paraId="65BBF6A6" w14:textId="77777777" w:rsidR="001119FD" w:rsidRPr="00703DD2" w:rsidRDefault="001119FD" w:rsidP="001119FD">
      <w:pPr>
        <w:rPr>
          <w:iCs/>
        </w:rPr>
      </w:pPr>
      <w:r w:rsidRPr="00703DD2">
        <w:rPr>
          <w:iCs/>
        </w:rPr>
        <w:t>You will learn through engaging with practical activities appropriate to the particular practice of the field. You will learn, also, from an experienced professional (tutor, host, director etc.) with whom you will work.</w:t>
      </w:r>
    </w:p>
    <w:p w14:paraId="76F23C42" w14:textId="77777777" w:rsidR="001119FD" w:rsidRDefault="001119FD" w:rsidP="001119FD"/>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119FD" w:rsidRPr="00B06B7C" w14:paraId="52EB3239"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5FE96C7" w14:textId="77777777" w:rsidR="001119FD" w:rsidRPr="00B06B7C" w:rsidRDefault="001119FD" w:rsidP="00DE1751">
            <w:pPr>
              <w:spacing w:beforeLines="1" w:before="2" w:afterLines="1" w:after="2"/>
              <w:jc w:val="center"/>
              <w:rPr>
                <w:rFonts w:cs="Open Sans"/>
                <w:b/>
              </w:rPr>
            </w:pPr>
            <w:r w:rsidRPr="00B06B7C">
              <w:rPr>
                <w:rFonts w:cs="Open Sans"/>
                <w:b/>
              </w:rPr>
              <w:t>Assessment Summary</w:t>
            </w:r>
          </w:p>
        </w:tc>
      </w:tr>
      <w:tr w:rsidR="001119FD" w:rsidRPr="00B06B7C" w14:paraId="3F70D63F"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29E0F" w14:textId="77777777" w:rsidR="001119FD" w:rsidRPr="00B06B7C" w:rsidRDefault="001119FD" w:rsidP="00DE1751">
            <w:pPr>
              <w:spacing w:beforeLines="1" w:before="2" w:afterLines="1" w:after="2"/>
              <w:rPr>
                <w:rFonts w:cs="Open Sans"/>
              </w:rPr>
            </w:pPr>
            <w:r w:rsidRPr="00B06B7C">
              <w:rPr>
                <w:rFonts w:cs="Open Sans"/>
              </w:rPr>
              <w:t xml:space="preserve">Type of task </w:t>
            </w:r>
          </w:p>
          <w:p w14:paraId="2DA667C3" w14:textId="77777777" w:rsidR="001119FD" w:rsidRPr="00B06B7C" w:rsidRDefault="001119FD" w:rsidP="00DE1751">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77429" w14:textId="77777777" w:rsidR="001119FD" w:rsidRPr="00B06B7C" w:rsidRDefault="001119FD" w:rsidP="00DE1751">
            <w:pPr>
              <w:spacing w:beforeLines="1" w:before="2" w:afterLines="1" w:after="2"/>
              <w:rPr>
                <w:rFonts w:cs="Open Sans"/>
              </w:rPr>
            </w:pPr>
            <w:r w:rsidRPr="00B06B7C">
              <w:rPr>
                <w:rFonts w:cs="Open Sans"/>
              </w:rPr>
              <w:t xml:space="preserve">Magnitude </w:t>
            </w:r>
          </w:p>
          <w:p w14:paraId="41603E4F" w14:textId="77777777" w:rsidR="001119FD" w:rsidRPr="00B06B7C" w:rsidRDefault="001119FD" w:rsidP="00DE1751">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32861" w14:textId="77777777" w:rsidR="001119FD" w:rsidRPr="00B06B7C" w:rsidRDefault="001119FD" w:rsidP="00DE1751">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119FD" w:rsidRPr="00B06B7C" w14:paraId="73EF6571"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6D813E3" w14:textId="77777777" w:rsidR="001119FD" w:rsidRPr="00703DD2" w:rsidRDefault="001119FD" w:rsidP="00DE1751">
            <w:pPr>
              <w:widowControl w:val="0"/>
              <w:spacing w:after="120"/>
              <w:ind w:left="176" w:right="176"/>
              <w:rPr>
                <w:rFonts w:cs="Open Sans"/>
                <w:iCs/>
              </w:rPr>
            </w:pPr>
            <w:r w:rsidRPr="00703DD2">
              <w:rPr>
                <w:rFonts w:cs="Open Sans"/>
                <w:iCs/>
              </w:rPr>
              <w:t>Continuous assessment of your contribution to the rehearsal/development process of your company or grouping leading to performances, showings or other manifestations of your work, informed by Self and Peer Assessment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A7FE5FA" w14:textId="77777777" w:rsidR="001119FD" w:rsidRPr="00703DD2" w:rsidRDefault="001119FD" w:rsidP="00DE1751">
            <w:pPr>
              <w:widowControl w:val="0"/>
              <w:tabs>
                <w:tab w:val="num" w:pos="479"/>
              </w:tabs>
              <w:spacing w:before="120" w:after="120"/>
              <w:ind w:left="176" w:right="176"/>
              <w:rPr>
                <w:rFonts w:cs="Open Sans"/>
                <w:iC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7A65A9F" w14:textId="77777777" w:rsidR="001119FD" w:rsidRPr="00703DD2" w:rsidRDefault="001119FD" w:rsidP="00DE1751">
            <w:pPr>
              <w:widowControl w:val="0"/>
              <w:tabs>
                <w:tab w:val="num" w:pos="479"/>
              </w:tabs>
              <w:spacing w:before="120" w:after="120"/>
              <w:ind w:left="176" w:right="176"/>
              <w:rPr>
                <w:rFonts w:cs="Open Sans"/>
                <w:iCs/>
              </w:rPr>
            </w:pPr>
            <w:r w:rsidRPr="00703DD2">
              <w:rPr>
                <w:rFonts w:cs="Open Sans"/>
                <w:iCs/>
              </w:rPr>
              <w:t>50%</w:t>
            </w:r>
          </w:p>
        </w:tc>
      </w:tr>
      <w:tr w:rsidR="001119FD" w:rsidRPr="00B06B7C" w14:paraId="4B79F035"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2139E88" w14:textId="77777777" w:rsidR="001119FD" w:rsidRPr="00703DD2" w:rsidRDefault="001119FD" w:rsidP="00DE1751">
            <w:pPr>
              <w:widowControl w:val="0"/>
              <w:spacing w:after="120"/>
              <w:ind w:left="176" w:right="176"/>
              <w:rPr>
                <w:rFonts w:cs="Open Sans"/>
                <w:iCs/>
                <w:highlight w:val="yellow"/>
              </w:rPr>
            </w:pPr>
            <w:r w:rsidRPr="00703DD2">
              <w:rPr>
                <w:rFonts w:cs="Open Sans"/>
                <w:iCs/>
              </w:rPr>
              <w:t>Critical evaluation of your work through visual/auditory essay or written assignment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5B59243" w14:textId="77777777" w:rsidR="001119FD" w:rsidRPr="00703DD2" w:rsidRDefault="001119FD" w:rsidP="00DE1751">
            <w:pPr>
              <w:widowControl w:val="0"/>
              <w:tabs>
                <w:tab w:val="num" w:pos="479"/>
              </w:tabs>
              <w:spacing w:before="120" w:after="120"/>
              <w:ind w:right="176"/>
              <w:rPr>
                <w:rFonts w:cs="Open Sans"/>
                <w:iCs/>
                <w:highlight w:val="yellow"/>
              </w:rPr>
            </w:pPr>
            <w:r w:rsidRPr="00703DD2">
              <w:rPr>
                <w:rFonts w:cs="Open Sans"/>
                <w:iCs/>
              </w:rPr>
              <w:t>Equivalent 1500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1B8D96D" w14:textId="77777777" w:rsidR="001119FD" w:rsidRPr="00703DD2" w:rsidRDefault="001119FD" w:rsidP="00DE1751">
            <w:pPr>
              <w:widowControl w:val="0"/>
              <w:tabs>
                <w:tab w:val="num" w:pos="479"/>
              </w:tabs>
              <w:spacing w:before="120" w:after="120"/>
              <w:ind w:left="176" w:right="176"/>
              <w:rPr>
                <w:rFonts w:cs="Open Sans"/>
                <w:iCs/>
              </w:rPr>
            </w:pPr>
            <w:r w:rsidRPr="00703DD2">
              <w:rPr>
                <w:rFonts w:cs="Open Sans"/>
                <w:iCs/>
              </w:rPr>
              <w:t>50%</w:t>
            </w:r>
          </w:p>
        </w:tc>
      </w:tr>
      <w:tr w:rsidR="001119FD" w:rsidRPr="00B06B7C" w14:paraId="5F350A55"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000F148" w14:textId="77777777" w:rsidR="001119FD" w:rsidRPr="00B06B7C" w:rsidRDefault="001119FD" w:rsidP="00DE1751">
            <w:pPr>
              <w:spacing w:beforeLines="1" w:before="2" w:afterLines="1" w:after="2"/>
              <w:jc w:val="center"/>
              <w:rPr>
                <w:rFonts w:cs="Open Sans"/>
                <w:b/>
              </w:rPr>
            </w:pPr>
            <w:r w:rsidRPr="00B06B7C">
              <w:rPr>
                <w:rFonts w:cs="Open Sans"/>
                <w:b/>
              </w:rPr>
              <w:t>Assessment Notes</w:t>
            </w:r>
          </w:p>
        </w:tc>
      </w:tr>
      <w:tr w:rsidR="001119FD" w:rsidRPr="00B06B7C" w14:paraId="70D9BFF3"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DA3B0B" w14:textId="77777777" w:rsidR="001119FD" w:rsidRPr="00B96BA4" w:rsidRDefault="001119FD" w:rsidP="00DE1751">
            <w:pPr>
              <w:spacing w:beforeLines="1" w:before="2" w:afterLines="1" w:after="2"/>
              <w:rPr>
                <w:rFonts w:cs="Open Sans"/>
                <w:iCs/>
              </w:rPr>
            </w:pPr>
            <w:r w:rsidRPr="00B96BA4">
              <w:rPr>
                <w:rFonts w:cs="Open Sans"/>
                <w:iCs/>
              </w:rPr>
              <w:t>You must pass both elements of assessment in order to pass the unit.</w:t>
            </w:r>
          </w:p>
          <w:p w14:paraId="1F17D882" w14:textId="77777777" w:rsidR="001119FD" w:rsidRPr="00B96BA4" w:rsidRDefault="001119FD" w:rsidP="00DE1751">
            <w:pPr>
              <w:spacing w:beforeLines="1" w:before="2" w:afterLines="1" w:after="2"/>
              <w:rPr>
                <w:rFonts w:cs="Open Sans"/>
              </w:rPr>
            </w:pPr>
          </w:p>
        </w:tc>
      </w:tr>
      <w:tr w:rsidR="001119FD" w:rsidRPr="00B06B7C" w14:paraId="2FC8B96F"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CA5CD7A" w14:textId="77777777" w:rsidR="001119FD" w:rsidRPr="00B06B7C" w:rsidRDefault="001119FD" w:rsidP="00DE1751">
            <w:pPr>
              <w:spacing w:beforeLines="1" w:before="2" w:afterLines="1" w:after="2"/>
              <w:jc w:val="center"/>
              <w:rPr>
                <w:rFonts w:cs="Open Sans"/>
                <w:b/>
              </w:rPr>
            </w:pPr>
            <w:r w:rsidRPr="00B06B7C">
              <w:rPr>
                <w:rFonts w:cs="Open Sans"/>
                <w:b/>
              </w:rPr>
              <w:t>Assessment Criteria</w:t>
            </w:r>
          </w:p>
        </w:tc>
      </w:tr>
      <w:tr w:rsidR="001119FD" w:rsidRPr="00B06B7C" w14:paraId="2EA9689C"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27E9165" w14:textId="77777777" w:rsidR="001119FD" w:rsidRPr="00703DD2" w:rsidRDefault="001119FD" w:rsidP="00D812A3">
            <w:pPr>
              <w:widowControl w:val="0"/>
              <w:numPr>
                <w:ilvl w:val="0"/>
                <w:numId w:val="21"/>
              </w:numPr>
              <w:ind w:right="176"/>
              <w:jc w:val="both"/>
              <w:rPr>
                <w:rFonts w:cs="Open Sans"/>
                <w:iCs/>
              </w:rPr>
            </w:pPr>
            <w:r w:rsidRPr="00703DD2">
              <w:rPr>
                <w:rFonts w:cs="Open Sans"/>
                <w:iCs/>
              </w:rPr>
              <w:t>Progress in relevant practice-based techniques.</w:t>
            </w:r>
          </w:p>
          <w:p w14:paraId="0C9CA0C4" w14:textId="77777777" w:rsidR="001119FD" w:rsidRPr="00703DD2" w:rsidRDefault="001119FD" w:rsidP="00D812A3">
            <w:pPr>
              <w:widowControl w:val="0"/>
              <w:numPr>
                <w:ilvl w:val="0"/>
                <w:numId w:val="21"/>
              </w:numPr>
              <w:ind w:right="176"/>
              <w:jc w:val="both"/>
              <w:rPr>
                <w:rFonts w:cs="Open Sans"/>
                <w:iCs/>
              </w:rPr>
            </w:pPr>
            <w:r w:rsidRPr="00703DD2">
              <w:rPr>
                <w:rFonts w:cs="Open Sans"/>
                <w:iCs/>
              </w:rPr>
              <w:t>Taking creative risks, selecting and implementing from these appropriately.</w:t>
            </w:r>
          </w:p>
          <w:p w14:paraId="6FD04735" w14:textId="77777777" w:rsidR="001119FD" w:rsidRPr="00703DD2" w:rsidRDefault="001119FD" w:rsidP="00D812A3">
            <w:pPr>
              <w:widowControl w:val="0"/>
              <w:numPr>
                <w:ilvl w:val="0"/>
                <w:numId w:val="21"/>
              </w:numPr>
              <w:ind w:right="176"/>
              <w:jc w:val="both"/>
              <w:rPr>
                <w:rFonts w:cs="Open Sans"/>
                <w:iCs/>
              </w:rPr>
            </w:pPr>
            <w:r w:rsidRPr="00703DD2">
              <w:rPr>
                <w:rFonts w:cs="Open Sans"/>
                <w:iCs/>
              </w:rPr>
              <w:t>Originality in the application of knowledge in relation to the matter of the unit.</w:t>
            </w:r>
          </w:p>
          <w:p w14:paraId="2448AB73" w14:textId="77777777" w:rsidR="001119FD" w:rsidRPr="00703DD2" w:rsidRDefault="001119FD" w:rsidP="00D812A3">
            <w:pPr>
              <w:widowControl w:val="0"/>
              <w:numPr>
                <w:ilvl w:val="0"/>
                <w:numId w:val="21"/>
              </w:numPr>
              <w:ind w:right="176"/>
              <w:jc w:val="both"/>
              <w:rPr>
                <w:rFonts w:cs="Open Sans"/>
                <w:iCs/>
              </w:rPr>
            </w:pPr>
            <w:r w:rsidRPr="00703DD2">
              <w:rPr>
                <w:rFonts w:cs="Open Sans"/>
                <w:iCs/>
              </w:rPr>
              <w:t>Analytical and critical awareness of relevant contemporary issues.</w:t>
            </w:r>
          </w:p>
          <w:p w14:paraId="12E62389" w14:textId="77777777" w:rsidR="001119FD" w:rsidRPr="00703DD2" w:rsidRDefault="001119FD" w:rsidP="00D812A3">
            <w:pPr>
              <w:widowControl w:val="0"/>
              <w:numPr>
                <w:ilvl w:val="0"/>
                <w:numId w:val="21"/>
              </w:numPr>
              <w:ind w:right="176"/>
              <w:jc w:val="both"/>
              <w:rPr>
                <w:rFonts w:cs="Open Sans"/>
                <w:iCs/>
              </w:rPr>
            </w:pPr>
            <w:r w:rsidRPr="00703DD2">
              <w:rPr>
                <w:rFonts w:cs="Open Sans"/>
                <w:iCs/>
              </w:rPr>
              <w:t>Intellectual engagement.</w:t>
            </w:r>
          </w:p>
          <w:p w14:paraId="21EE008F" w14:textId="77777777" w:rsidR="001119FD" w:rsidRPr="00703DD2" w:rsidRDefault="001119FD" w:rsidP="00D812A3">
            <w:pPr>
              <w:widowControl w:val="0"/>
              <w:numPr>
                <w:ilvl w:val="0"/>
                <w:numId w:val="21"/>
              </w:numPr>
              <w:ind w:right="176"/>
              <w:jc w:val="both"/>
              <w:rPr>
                <w:rFonts w:cs="Open Sans"/>
                <w:iCs/>
              </w:rPr>
            </w:pPr>
            <w:r w:rsidRPr="00703DD2">
              <w:rPr>
                <w:rFonts w:cs="Open Sans"/>
                <w:iCs/>
              </w:rPr>
              <w:t>Recognising practice that is at the boundaries of the specialism.</w:t>
            </w:r>
          </w:p>
          <w:p w14:paraId="429833DC" w14:textId="77777777" w:rsidR="001119FD" w:rsidRPr="00703DD2" w:rsidRDefault="001119FD" w:rsidP="00D812A3">
            <w:pPr>
              <w:widowControl w:val="0"/>
              <w:numPr>
                <w:ilvl w:val="0"/>
                <w:numId w:val="21"/>
              </w:numPr>
              <w:ind w:right="176"/>
              <w:jc w:val="both"/>
              <w:rPr>
                <w:rFonts w:cs="Open Sans"/>
                <w:iCs/>
              </w:rPr>
            </w:pPr>
            <w:r w:rsidRPr="00703DD2">
              <w:rPr>
                <w:rFonts w:cs="Open Sans"/>
                <w:iCs/>
              </w:rPr>
              <w:t>Successful collaborative processes.</w:t>
            </w:r>
          </w:p>
          <w:p w14:paraId="640A4474" w14:textId="77777777" w:rsidR="001119FD" w:rsidRPr="00703DD2" w:rsidRDefault="001119FD" w:rsidP="00D812A3">
            <w:pPr>
              <w:widowControl w:val="0"/>
              <w:numPr>
                <w:ilvl w:val="0"/>
                <w:numId w:val="21"/>
              </w:numPr>
              <w:ind w:right="176"/>
              <w:jc w:val="both"/>
              <w:rPr>
                <w:rFonts w:cs="Open Sans"/>
                <w:iCs/>
              </w:rPr>
            </w:pPr>
            <w:r w:rsidRPr="00703DD2">
              <w:rPr>
                <w:rFonts w:cs="Open Sans"/>
                <w:iCs/>
              </w:rPr>
              <w:t xml:space="preserve">Tackling and solving problems and dealing with complex situations in </w:t>
            </w:r>
            <w:proofErr w:type="gramStart"/>
            <w:r w:rsidRPr="00703DD2">
              <w:rPr>
                <w:rFonts w:cs="Open Sans"/>
                <w:iCs/>
              </w:rPr>
              <w:t>professionally-related</w:t>
            </w:r>
            <w:proofErr w:type="gramEnd"/>
            <w:r w:rsidRPr="00703DD2">
              <w:rPr>
                <w:rFonts w:cs="Open Sans"/>
                <w:iCs/>
              </w:rPr>
              <w:t xml:space="preserve"> environments.</w:t>
            </w:r>
          </w:p>
          <w:p w14:paraId="78F1058E" w14:textId="77777777" w:rsidR="001119FD" w:rsidRPr="00703DD2" w:rsidRDefault="001119FD" w:rsidP="00DE1751">
            <w:pPr>
              <w:widowControl w:val="0"/>
              <w:ind w:left="536" w:right="176"/>
              <w:jc w:val="both"/>
              <w:rPr>
                <w:rFonts w:cs="Open Sans"/>
                <w:iCs/>
              </w:rPr>
            </w:pPr>
          </w:p>
          <w:p w14:paraId="516F1C9C" w14:textId="77777777" w:rsidR="001119FD" w:rsidRPr="00703DD2" w:rsidRDefault="001119FD" w:rsidP="00DE1751">
            <w:pPr>
              <w:widowControl w:val="0"/>
              <w:ind w:left="176" w:right="176"/>
              <w:rPr>
                <w:rFonts w:cs="Open Sans"/>
                <w:iCs/>
              </w:rPr>
            </w:pPr>
            <w:r w:rsidRPr="00703DD2">
              <w:rPr>
                <w:rFonts w:cs="Open Sans"/>
                <w:iCs/>
              </w:rPr>
              <w:t>(Other assessment criteria from the M Framework may be referred to in your feedback.)</w:t>
            </w:r>
          </w:p>
        </w:tc>
      </w:tr>
    </w:tbl>
    <w:p w14:paraId="341EFDA4" w14:textId="77777777" w:rsidR="001119FD" w:rsidRDefault="001119FD" w:rsidP="001119FD">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119FD" w:rsidRPr="00BB5CAD" w14:paraId="15E459D7" w14:textId="77777777" w:rsidTr="00DE1751">
        <w:trPr>
          <w:trHeight w:val="432"/>
        </w:trPr>
        <w:tc>
          <w:tcPr>
            <w:tcW w:w="10320" w:type="dxa"/>
            <w:gridSpan w:val="7"/>
          </w:tcPr>
          <w:p w14:paraId="23F555AB" w14:textId="77777777" w:rsidR="001119FD" w:rsidRPr="004779D1" w:rsidRDefault="001119FD" w:rsidP="00DE1751">
            <w:pPr>
              <w:pStyle w:val="Heading2"/>
              <w:rPr>
                <w:rFonts w:ascii="FogertyHairline" w:hAnsi="FogertyHairline"/>
                <w:iCs/>
                <w:color w:val="auto"/>
              </w:rPr>
            </w:pPr>
            <w:bookmarkStart w:id="21" w:name="_Toc114829519"/>
            <w:bookmarkStart w:id="22" w:name="_Toc146700891"/>
            <w:r w:rsidRPr="00703DD2">
              <w:rPr>
                <w:rFonts w:ascii="FogertyHairline" w:hAnsi="FogertyHairline"/>
                <w:color w:val="auto"/>
              </w:rPr>
              <w:lastRenderedPageBreak/>
              <w:t>PERFORMING TEXT IN CONTEMPORARY THEATRE</w:t>
            </w:r>
            <w:bookmarkEnd w:id="21"/>
            <w:bookmarkEnd w:id="22"/>
          </w:p>
        </w:tc>
      </w:tr>
      <w:tr w:rsidR="001119FD" w:rsidRPr="00BB5CAD" w14:paraId="02A0EE43" w14:textId="77777777" w:rsidTr="00DE1751">
        <w:trPr>
          <w:trHeight w:val="432"/>
        </w:trPr>
        <w:tc>
          <w:tcPr>
            <w:tcW w:w="3703" w:type="dxa"/>
            <w:shd w:val="clear" w:color="auto" w:fill="BFBFBF" w:themeFill="background1" w:themeFillShade="BF"/>
          </w:tcPr>
          <w:p w14:paraId="745742FA" w14:textId="77777777" w:rsidR="001119FD" w:rsidRPr="00524570" w:rsidRDefault="001119FD" w:rsidP="00DE1751">
            <w:pPr>
              <w:jc w:val="both"/>
              <w:rPr>
                <w:rFonts w:cs="Open Sans"/>
                <w:b/>
              </w:rPr>
            </w:pPr>
            <w:r w:rsidRPr="00524570">
              <w:rPr>
                <w:rFonts w:cs="Open Sans"/>
                <w:b/>
              </w:rPr>
              <w:t>Level</w:t>
            </w:r>
          </w:p>
        </w:tc>
        <w:tc>
          <w:tcPr>
            <w:tcW w:w="1109" w:type="dxa"/>
          </w:tcPr>
          <w:p w14:paraId="52B161A9" w14:textId="77777777" w:rsidR="001119FD" w:rsidRPr="00524570" w:rsidRDefault="001119FD" w:rsidP="00DE1751">
            <w:pPr>
              <w:jc w:val="both"/>
              <w:rPr>
                <w:rFonts w:cs="Open Sans"/>
              </w:rPr>
            </w:pPr>
            <w:r>
              <w:rPr>
                <w:rFonts w:cs="Open Sans"/>
              </w:rPr>
              <w:t>7</w:t>
            </w:r>
          </w:p>
        </w:tc>
        <w:tc>
          <w:tcPr>
            <w:tcW w:w="1526" w:type="dxa"/>
            <w:shd w:val="clear" w:color="auto" w:fill="BFBFBF" w:themeFill="background1" w:themeFillShade="BF"/>
          </w:tcPr>
          <w:p w14:paraId="79FC7F83"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6B4ACBD" w14:textId="77777777" w:rsidR="001119FD" w:rsidRPr="00524570" w:rsidRDefault="001119FD" w:rsidP="00DE1751">
            <w:pPr>
              <w:jc w:val="both"/>
              <w:rPr>
                <w:rFonts w:cs="Open Sans"/>
              </w:rPr>
            </w:pPr>
            <w:r>
              <w:rPr>
                <w:rFonts w:cs="Open Sans"/>
              </w:rPr>
              <w:t>20</w:t>
            </w:r>
          </w:p>
        </w:tc>
        <w:tc>
          <w:tcPr>
            <w:tcW w:w="1270" w:type="dxa"/>
            <w:gridSpan w:val="2"/>
            <w:shd w:val="clear" w:color="auto" w:fill="BFBFBF" w:themeFill="background1" w:themeFillShade="BF"/>
          </w:tcPr>
          <w:p w14:paraId="3C53BB15"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33CE819" w14:textId="77777777" w:rsidR="001119FD" w:rsidRPr="00524570" w:rsidRDefault="001119FD" w:rsidP="00DE1751">
            <w:pPr>
              <w:jc w:val="both"/>
              <w:rPr>
                <w:rFonts w:cs="Open Sans"/>
              </w:rPr>
            </w:pPr>
            <w:r>
              <w:rPr>
                <w:rFonts w:cs="Open Sans"/>
              </w:rPr>
              <w:t>10</w:t>
            </w:r>
          </w:p>
        </w:tc>
      </w:tr>
      <w:tr w:rsidR="001119FD" w:rsidRPr="00BB5CAD" w14:paraId="3EE44545" w14:textId="77777777" w:rsidTr="00DE1751">
        <w:trPr>
          <w:trHeight w:val="432"/>
        </w:trPr>
        <w:tc>
          <w:tcPr>
            <w:tcW w:w="3703" w:type="dxa"/>
            <w:shd w:val="clear" w:color="auto" w:fill="BFBFBF" w:themeFill="background1" w:themeFillShade="BF"/>
          </w:tcPr>
          <w:p w14:paraId="72E13875"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53FE295" w14:textId="77777777" w:rsidR="001119FD" w:rsidRPr="00703DD2" w:rsidRDefault="001119FD" w:rsidP="00DE1751">
            <w:pPr>
              <w:widowControl w:val="0"/>
              <w:ind w:left="176" w:right="176"/>
              <w:rPr>
                <w:rFonts w:cs="Open Sans"/>
              </w:rPr>
            </w:pPr>
            <w:r w:rsidRPr="00703DD2">
              <w:rPr>
                <w:rFonts w:cs="Open Sans"/>
              </w:rPr>
              <w:t xml:space="preserve">200 hours (20 supervised; 180 student-led) </w:t>
            </w:r>
          </w:p>
        </w:tc>
      </w:tr>
      <w:tr w:rsidR="001119FD" w:rsidRPr="00BB5CAD" w14:paraId="63891C24" w14:textId="77777777" w:rsidTr="00DE1751">
        <w:trPr>
          <w:trHeight w:val="432"/>
        </w:trPr>
        <w:tc>
          <w:tcPr>
            <w:tcW w:w="3703" w:type="dxa"/>
            <w:shd w:val="clear" w:color="auto" w:fill="BFBFBF" w:themeFill="background1" w:themeFillShade="BF"/>
          </w:tcPr>
          <w:p w14:paraId="56424B6C"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8544287" w14:textId="77777777" w:rsidR="001119FD" w:rsidRPr="00703DD2" w:rsidRDefault="001119FD" w:rsidP="00DE1751">
            <w:pPr>
              <w:widowControl w:val="0"/>
              <w:ind w:left="176" w:right="176"/>
              <w:rPr>
                <w:rFonts w:cs="Open Sans"/>
              </w:rPr>
            </w:pPr>
          </w:p>
        </w:tc>
      </w:tr>
      <w:tr w:rsidR="001119FD" w:rsidRPr="00BB5CAD" w14:paraId="1AAB4B98" w14:textId="77777777" w:rsidTr="00DE1751">
        <w:trPr>
          <w:cantSplit/>
          <w:trHeight w:val="820"/>
        </w:trPr>
        <w:tc>
          <w:tcPr>
            <w:tcW w:w="3703" w:type="dxa"/>
            <w:shd w:val="clear" w:color="auto" w:fill="BFBFBF" w:themeFill="background1" w:themeFillShade="BF"/>
          </w:tcPr>
          <w:p w14:paraId="1E098EE3"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6FBB4CF7" w14:textId="77777777" w:rsidR="001119FD" w:rsidRPr="00703DD2" w:rsidRDefault="001119FD" w:rsidP="00DE1751">
            <w:pPr>
              <w:widowControl w:val="0"/>
              <w:ind w:left="176" w:right="176"/>
              <w:rPr>
                <w:rFonts w:cs="Open Sans"/>
              </w:rPr>
            </w:pPr>
            <w:r w:rsidRPr="00703DD2">
              <w:rPr>
                <w:rFonts w:cs="Open Sans"/>
              </w:rPr>
              <w:t>MA/MFA Advanced Theatre Practice</w:t>
            </w:r>
          </w:p>
        </w:tc>
        <w:tc>
          <w:tcPr>
            <w:tcW w:w="2099" w:type="dxa"/>
            <w:gridSpan w:val="2"/>
          </w:tcPr>
          <w:p w14:paraId="7F8489E6" w14:textId="77777777" w:rsidR="001119FD" w:rsidRPr="00703DD2" w:rsidRDefault="001119FD" w:rsidP="00DE1751">
            <w:pPr>
              <w:widowControl w:val="0"/>
              <w:ind w:left="176" w:right="176"/>
              <w:rPr>
                <w:rFonts w:cs="Open Sans"/>
              </w:rPr>
            </w:pPr>
            <w:r>
              <w:rPr>
                <w:rFonts w:cs="Open Sans"/>
              </w:rPr>
              <w:t>Option for ATP Only</w:t>
            </w:r>
          </w:p>
        </w:tc>
      </w:tr>
      <w:tr w:rsidR="001119FD" w:rsidRPr="00BB5CAD" w14:paraId="4A2F6D6D" w14:textId="77777777" w:rsidTr="00DE1751">
        <w:trPr>
          <w:trHeight w:val="432"/>
        </w:trPr>
        <w:tc>
          <w:tcPr>
            <w:tcW w:w="3703" w:type="dxa"/>
            <w:shd w:val="clear" w:color="auto" w:fill="BFBFBF" w:themeFill="background1" w:themeFillShade="BF"/>
          </w:tcPr>
          <w:p w14:paraId="387FD69E" w14:textId="77777777" w:rsidR="001119FD" w:rsidRPr="00524570" w:rsidRDefault="001119FD" w:rsidP="00DE1751">
            <w:pPr>
              <w:jc w:val="both"/>
              <w:rPr>
                <w:rFonts w:cs="Open Sans"/>
                <w:b/>
                <w:bCs/>
              </w:rPr>
            </w:pPr>
            <w:r w:rsidRPr="00524570">
              <w:rPr>
                <w:rFonts w:cs="Open Sans"/>
                <w:b/>
                <w:bCs/>
              </w:rPr>
              <w:t>Prerequisite Learning</w:t>
            </w:r>
          </w:p>
        </w:tc>
        <w:tc>
          <w:tcPr>
            <w:tcW w:w="6617" w:type="dxa"/>
            <w:gridSpan w:val="6"/>
          </w:tcPr>
          <w:p w14:paraId="1B59416B" w14:textId="77777777" w:rsidR="001119FD" w:rsidRPr="00524570" w:rsidRDefault="001119FD" w:rsidP="00DE1751">
            <w:pPr>
              <w:widowControl w:val="0"/>
              <w:rPr>
                <w:rFonts w:cs="Open Sans"/>
              </w:rPr>
            </w:pPr>
            <w:r w:rsidRPr="00703DD2">
              <w:rPr>
                <w:rFonts w:cs="Open Sans"/>
              </w:rPr>
              <w:t>Proven Interest in new approaches to realising contemporary texts in the theatre</w:t>
            </w:r>
          </w:p>
        </w:tc>
      </w:tr>
    </w:tbl>
    <w:p w14:paraId="1885DA59" w14:textId="77777777" w:rsidR="001119FD" w:rsidRDefault="001119FD" w:rsidP="001119FD">
      <w:pPr>
        <w:rPr>
          <w:rFonts w:cs="Open Sans"/>
          <w:b/>
        </w:rPr>
      </w:pPr>
    </w:p>
    <w:p w14:paraId="62164373" w14:textId="77777777" w:rsidR="001119FD" w:rsidRPr="00B06B7C" w:rsidRDefault="001119FD" w:rsidP="001119FD">
      <w:pPr>
        <w:shd w:val="clear" w:color="auto" w:fill="D9D9D9"/>
        <w:jc w:val="both"/>
        <w:rPr>
          <w:rFonts w:cs="Open Sans"/>
          <w:b/>
        </w:rPr>
      </w:pPr>
      <w:r w:rsidRPr="00B06B7C">
        <w:rPr>
          <w:rFonts w:cs="Open Sans"/>
          <w:b/>
        </w:rPr>
        <w:t xml:space="preserve">Aims </w:t>
      </w:r>
    </w:p>
    <w:p w14:paraId="0B2678AF" w14:textId="77777777" w:rsidR="001119FD" w:rsidRDefault="001119FD" w:rsidP="001119FD"/>
    <w:p w14:paraId="5DF0863F" w14:textId="77777777" w:rsidR="001119FD" w:rsidRPr="00703DD2" w:rsidRDefault="001119FD" w:rsidP="001119FD">
      <w:r w:rsidRPr="00703DD2">
        <w:t>This Option aims to explore the dynamic relationship between the actor, director and the written text as an aspect of contemporary performance.</w:t>
      </w:r>
    </w:p>
    <w:p w14:paraId="6F5B1353" w14:textId="77777777" w:rsidR="001119FD" w:rsidRDefault="001119FD" w:rsidP="001119FD"/>
    <w:p w14:paraId="14013B56" w14:textId="77777777" w:rsidR="001119FD" w:rsidRDefault="001119FD" w:rsidP="001119FD">
      <w:r w:rsidRPr="00703DD2">
        <w:t xml:space="preserve">Through study of a number of approaches to working with written text, in new and innovative ways, the Unit aims to provide you with a critical framework in which to consider your own approach, and gain a stronger understanding of how you might approach this dynamic relationship in future: </w:t>
      </w:r>
    </w:p>
    <w:p w14:paraId="0E4E002D" w14:textId="77777777" w:rsidR="001119FD" w:rsidRPr="00703DD2" w:rsidRDefault="001119FD" w:rsidP="001119FD"/>
    <w:p w14:paraId="61697F16" w14:textId="77777777" w:rsidR="001119FD" w:rsidRPr="00703DD2" w:rsidRDefault="001119FD" w:rsidP="00D812A3">
      <w:pPr>
        <w:numPr>
          <w:ilvl w:val="0"/>
          <w:numId w:val="22"/>
        </w:numPr>
        <w:spacing w:line="259" w:lineRule="auto"/>
      </w:pPr>
      <w:r w:rsidRPr="00703DD2">
        <w:t>The Unit aims to consider the decision-making process of the performer, working with written  text and director, through some of the key stages of the production process, such as:</w:t>
      </w:r>
    </w:p>
    <w:p w14:paraId="273D466F" w14:textId="77777777" w:rsidR="001119FD" w:rsidRPr="00703DD2" w:rsidRDefault="001119FD" w:rsidP="00D812A3">
      <w:pPr>
        <w:numPr>
          <w:ilvl w:val="0"/>
          <w:numId w:val="22"/>
        </w:numPr>
        <w:spacing w:line="259" w:lineRule="auto"/>
      </w:pPr>
      <w:r w:rsidRPr="00703DD2">
        <w:t>Approaching the text.  What are the qualities of the written text which you wish to bring to the production process? How do we read the play, and other written texts, as springboards for your performance in a postdramatic theatre?</w:t>
      </w:r>
    </w:p>
    <w:p w14:paraId="74C3E930" w14:textId="77777777" w:rsidR="001119FD" w:rsidRPr="00703DD2" w:rsidRDefault="001119FD" w:rsidP="00D812A3">
      <w:pPr>
        <w:numPr>
          <w:ilvl w:val="0"/>
          <w:numId w:val="22"/>
        </w:numPr>
        <w:spacing w:line="259" w:lineRule="auto"/>
      </w:pPr>
      <w:r w:rsidRPr="00703DD2">
        <w:t xml:space="preserve">Viewing the written play as a conundrum, or series of conundrums, rather than a </w:t>
      </w:r>
      <w:proofErr w:type="gramStart"/>
      <w:r w:rsidRPr="00703DD2">
        <w:t>blue-print</w:t>
      </w:r>
      <w:proofErr w:type="gramEnd"/>
      <w:r w:rsidRPr="00703DD2">
        <w:t xml:space="preserve"> for production. What are the questions the play asks of the performer and director, and what is the process towards finding approaches and solutions?</w:t>
      </w:r>
    </w:p>
    <w:p w14:paraId="1AD5C09D" w14:textId="77777777" w:rsidR="001119FD" w:rsidRPr="00703DD2" w:rsidRDefault="001119FD" w:rsidP="00D812A3">
      <w:pPr>
        <w:numPr>
          <w:ilvl w:val="0"/>
          <w:numId w:val="22"/>
        </w:numPr>
        <w:spacing w:line="259" w:lineRule="auto"/>
      </w:pPr>
      <w:r w:rsidRPr="00703DD2">
        <w:t>Conceiving the work – working with the text, developing the ideas and principles which will underpin the work, and provide the impetus for its realisation with the director.</w:t>
      </w:r>
    </w:p>
    <w:p w14:paraId="154B095A" w14:textId="77777777" w:rsidR="001119FD" w:rsidRPr="00703DD2" w:rsidRDefault="001119FD" w:rsidP="00D812A3">
      <w:pPr>
        <w:numPr>
          <w:ilvl w:val="0"/>
          <w:numId w:val="22"/>
        </w:numPr>
        <w:spacing w:line="259" w:lineRule="auto"/>
      </w:pPr>
      <w:r w:rsidRPr="00703DD2">
        <w:t>Approaching rehearsals and practical ways of embodying ideas arising from the written text in the workshop and rehearsal room.</w:t>
      </w:r>
    </w:p>
    <w:p w14:paraId="7AB26BA7" w14:textId="77777777" w:rsidR="001119FD" w:rsidRPr="00703DD2" w:rsidRDefault="001119FD" w:rsidP="00D812A3">
      <w:pPr>
        <w:numPr>
          <w:ilvl w:val="0"/>
          <w:numId w:val="22"/>
        </w:numPr>
        <w:spacing w:line="259" w:lineRule="auto"/>
      </w:pPr>
      <w:r w:rsidRPr="00703DD2">
        <w:t>Working on text with the director – enabling each to draw on their abilities and give the strongest possible performance of the written text, in a variety of situations.</w:t>
      </w:r>
    </w:p>
    <w:p w14:paraId="29D8DB15" w14:textId="77777777" w:rsidR="001119FD" w:rsidRDefault="001119FD" w:rsidP="001119FD"/>
    <w:p w14:paraId="7F598061" w14:textId="77777777" w:rsidR="001119FD" w:rsidRPr="00B06B7C" w:rsidRDefault="001119FD" w:rsidP="001119FD">
      <w:pPr>
        <w:shd w:val="clear" w:color="auto" w:fill="D9D9D9"/>
        <w:jc w:val="both"/>
        <w:rPr>
          <w:rFonts w:cs="Open Sans"/>
          <w:b/>
        </w:rPr>
      </w:pPr>
      <w:r w:rsidRPr="00B06B7C">
        <w:rPr>
          <w:rFonts w:cs="Open Sans"/>
          <w:b/>
        </w:rPr>
        <w:t xml:space="preserve">Learning Outcomes </w:t>
      </w:r>
    </w:p>
    <w:p w14:paraId="279EFB95" w14:textId="77777777" w:rsidR="001119FD" w:rsidRDefault="001119FD" w:rsidP="001119FD"/>
    <w:p w14:paraId="19263DCD" w14:textId="77777777" w:rsidR="001119FD" w:rsidRPr="00703DD2" w:rsidRDefault="001119FD" w:rsidP="001119FD">
      <w:r w:rsidRPr="00703DD2">
        <w:t>On successful completion of this unit you should be able to:</w:t>
      </w:r>
    </w:p>
    <w:p w14:paraId="6B1D9D90" w14:textId="77777777" w:rsidR="001119FD" w:rsidRPr="00703DD2" w:rsidRDefault="001119FD" w:rsidP="001119FD"/>
    <w:p w14:paraId="6A329113" w14:textId="77777777" w:rsidR="001119FD" w:rsidRPr="00703DD2" w:rsidRDefault="001119FD" w:rsidP="00D812A3">
      <w:pPr>
        <w:numPr>
          <w:ilvl w:val="0"/>
          <w:numId w:val="22"/>
        </w:numPr>
        <w:spacing w:line="259" w:lineRule="auto"/>
      </w:pPr>
      <w:r w:rsidRPr="00703DD2">
        <w:rPr>
          <w:b/>
          <w:iCs/>
        </w:rPr>
        <w:t>(</w:t>
      </w:r>
      <w:r w:rsidRPr="00703DD2">
        <w:rPr>
          <w:iCs/>
        </w:rPr>
        <w:t xml:space="preserve">A1) </w:t>
      </w:r>
      <w:r w:rsidRPr="00703DD2">
        <w:t>demonstrate knowledge and understanding of current critical debates, concepts and discourses in advanced theatre practice;</w:t>
      </w:r>
    </w:p>
    <w:p w14:paraId="30F4782B" w14:textId="77777777" w:rsidR="001119FD" w:rsidRPr="00703DD2" w:rsidRDefault="001119FD" w:rsidP="00D812A3">
      <w:pPr>
        <w:numPr>
          <w:ilvl w:val="0"/>
          <w:numId w:val="22"/>
        </w:numPr>
        <w:spacing w:line="259" w:lineRule="auto"/>
      </w:pPr>
      <w:r w:rsidRPr="00703DD2">
        <w:t xml:space="preserve">(B3) Observe and analyse a range of contemporary theatre and performance and evaluate practice. </w:t>
      </w:r>
    </w:p>
    <w:p w14:paraId="2DB2E389" w14:textId="77777777" w:rsidR="001119FD" w:rsidRDefault="001119FD" w:rsidP="00D812A3">
      <w:pPr>
        <w:numPr>
          <w:ilvl w:val="0"/>
          <w:numId w:val="22"/>
        </w:numPr>
        <w:spacing w:line="259" w:lineRule="auto"/>
      </w:pPr>
      <w:r w:rsidRPr="00703DD2">
        <w:t>(C2) practice specialist skills in the process of theatre making and/or the tec</w:t>
      </w:r>
      <w:r>
        <w:t>hniques of performance practice.</w:t>
      </w:r>
    </w:p>
    <w:p w14:paraId="42CFD769" w14:textId="77777777" w:rsidR="001119FD" w:rsidRPr="00703DD2" w:rsidRDefault="001119FD" w:rsidP="001119FD"/>
    <w:p w14:paraId="3A87AC6A" w14:textId="77777777" w:rsidR="001119FD" w:rsidRDefault="001119FD" w:rsidP="001119FD"/>
    <w:p w14:paraId="01EE2D1D" w14:textId="77777777" w:rsidR="001119FD" w:rsidRPr="00B06B7C" w:rsidRDefault="001119FD" w:rsidP="001119FD">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29455368" w14:textId="77777777" w:rsidR="001119FD" w:rsidRDefault="001119FD" w:rsidP="001119FD"/>
    <w:p w14:paraId="639D7427" w14:textId="77777777" w:rsidR="001119FD" w:rsidRDefault="001119FD" w:rsidP="001119FD">
      <w:r w:rsidRPr="00703DD2">
        <w:t>Management and collaborative skills</w:t>
      </w:r>
    </w:p>
    <w:p w14:paraId="2A7DF5EE" w14:textId="77777777" w:rsidR="001119FD" w:rsidRDefault="001119FD" w:rsidP="001119FD"/>
    <w:p w14:paraId="3D50654E" w14:textId="77777777" w:rsidR="001119FD" w:rsidRPr="00B06B7C" w:rsidRDefault="001119FD" w:rsidP="001119FD">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04B43DE" w14:textId="77777777" w:rsidR="001119FD" w:rsidRDefault="001119FD" w:rsidP="001119FD"/>
    <w:p w14:paraId="72777004" w14:textId="77777777" w:rsidR="001119FD" w:rsidRPr="00703DD2" w:rsidRDefault="001119FD" w:rsidP="001119FD">
      <w:r w:rsidRPr="00703DD2">
        <w:t>This Unit will examine the role of the contemporary performer in making new and experimental work based in written text – as a choice - through close examination of a number of practitioners in the field and with reference to some key recent productions.</w:t>
      </w:r>
    </w:p>
    <w:p w14:paraId="6B113785" w14:textId="77777777" w:rsidR="001119FD" w:rsidRPr="00703DD2" w:rsidRDefault="001119FD" w:rsidP="001119FD"/>
    <w:p w14:paraId="0E8BE314" w14:textId="77777777" w:rsidR="001119FD" w:rsidRPr="00703DD2" w:rsidRDefault="001119FD" w:rsidP="001119FD">
      <w:r w:rsidRPr="00703DD2">
        <w:t>Analysing the views and voices of theatre-artists making new and innovative text-based work, the Unit will encourage participants to begin to formulate their own approach to creating new work of this kind.</w:t>
      </w:r>
    </w:p>
    <w:p w14:paraId="27933030" w14:textId="77777777" w:rsidR="001119FD" w:rsidRPr="00703DD2" w:rsidRDefault="001119FD" w:rsidP="001119FD"/>
    <w:p w14:paraId="54AC6493" w14:textId="77777777" w:rsidR="001119FD" w:rsidRPr="00703DD2" w:rsidRDefault="001119FD" w:rsidP="001119FD">
      <w:r w:rsidRPr="00703DD2">
        <w:t>The Unit will culminate in a practical exercise enabling you to practice a number of these skills and insights in a practical context.</w:t>
      </w:r>
    </w:p>
    <w:p w14:paraId="749B2BA6" w14:textId="77777777" w:rsidR="001119FD" w:rsidRDefault="001119FD" w:rsidP="001119FD"/>
    <w:p w14:paraId="7FE66DBF" w14:textId="77777777" w:rsidR="001119FD" w:rsidRPr="00B06B7C" w:rsidRDefault="001119FD" w:rsidP="001119FD">
      <w:pPr>
        <w:shd w:val="clear" w:color="auto" w:fill="D9D9D9"/>
        <w:jc w:val="both"/>
        <w:rPr>
          <w:rFonts w:cs="Open Sans"/>
          <w:b/>
        </w:rPr>
      </w:pPr>
      <w:r w:rsidRPr="00B06B7C">
        <w:rPr>
          <w:rFonts w:cs="Open Sans"/>
          <w:b/>
        </w:rPr>
        <w:t>How You Learn</w:t>
      </w:r>
      <w:r w:rsidRPr="00B06B7C">
        <w:rPr>
          <w:rFonts w:cs="Open Sans"/>
          <w:b/>
        </w:rPr>
        <w:tab/>
      </w:r>
    </w:p>
    <w:p w14:paraId="460D2EB3" w14:textId="77777777" w:rsidR="001119FD" w:rsidRDefault="001119FD" w:rsidP="001119FD"/>
    <w:p w14:paraId="02C55BAD" w14:textId="77777777" w:rsidR="001119FD" w:rsidRPr="00703DD2" w:rsidRDefault="001119FD" w:rsidP="001119FD">
      <w:r w:rsidRPr="00703DD2">
        <w:t>The Unit will be closely shared with the Directing Text in Contemporary Theatre Option, enabling participants to have the closest possible experience of the dynamic relationship between performer, text and director. Rooted in a close study of a number of recent productions,  you will be  encouraged  to reflect critically on your own practice as a performer   -  testing your ideas through a number of practical exercises, and gaining a stronger sense of how you might  approach this role in the future.</w:t>
      </w:r>
    </w:p>
    <w:p w14:paraId="685ABCBC" w14:textId="77777777" w:rsidR="001119FD" w:rsidRDefault="001119FD" w:rsidP="001119FD"/>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119FD" w:rsidRPr="00B06B7C" w14:paraId="41A19D79"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C075DAD" w14:textId="77777777" w:rsidR="001119FD" w:rsidRPr="00B06B7C" w:rsidRDefault="001119FD" w:rsidP="00DE1751">
            <w:pPr>
              <w:spacing w:beforeLines="1" w:before="2" w:afterLines="1" w:after="2"/>
              <w:jc w:val="center"/>
              <w:rPr>
                <w:rFonts w:cs="Open Sans"/>
                <w:b/>
              </w:rPr>
            </w:pPr>
            <w:r w:rsidRPr="00B06B7C">
              <w:rPr>
                <w:rFonts w:cs="Open Sans"/>
                <w:b/>
              </w:rPr>
              <w:t>Assessment Summary</w:t>
            </w:r>
          </w:p>
        </w:tc>
      </w:tr>
      <w:tr w:rsidR="001119FD" w:rsidRPr="00B06B7C" w14:paraId="05B2102B"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30CE3" w14:textId="77777777" w:rsidR="001119FD" w:rsidRPr="00B06B7C" w:rsidRDefault="001119FD" w:rsidP="00DE1751">
            <w:pPr>
              <w:spacing w:beforeLines="1" w:before="2" w:afterLines="1" w:after="2"/>
              <w:rPr>
                <w:rFonts w:cs="Open Sans"/>
              </w:rPr>
            </w:pPr>
            <w:r w:rsidRPr="00B06B7C">
              <w:rPr>
                <w:rFonts w:cs="Open Sans"/>
              </w:rPr>
              <w:t xml:space="preserve">Type of task </w:t>
            </w:r>
          </w:p>
          <w:p w14:paraId="0BB249D1" w14:textId="77777777" w:rsidR="001119FD" w:rsidRPr="00B06B7C" w:rsidRDefault="001119FD" w:rsidP="00DE1751">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69963" w14:textId="77777777" w:rsidR="001119FD" w:rsidRPr="00B06B7C" w:rsidRDefault="001119FD" w:rsidP="00DE1751">
            <w:pPr>
              <w:spacing w:beforeLines="1" w:before="2" w:afterLines="1" w:after="2"/>
              <w:rPr>
                <w:rFonts w:cs="Open Sans"/>
              </w:rPr>
            </w:pPr>
            <w:r w:rsidRPr="00B06B7C">
              <w:rPr>
                <w:rFonts w:cs="Open Sans"/>
              </w:rPr>
              <w:t xml:space="preserve">Magnitude </w:t>
            </w:r>
          </w:p>
          <w:p w14:paraId="4AF74939" w14:textId="77777777" w:rsidR="001119FD" w:rsidRPr="00B06B7C" w:rsidRDefault="001119FD" w:rsidP="00DE1751">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0FCE2" w14:textId="77777777" w:rsidR="001119FD" w:rsidRPr="00B06B7C" w:rsidRDefault="001119FD" w:rsidP="00DE1751">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119FD" w:rsidRPr="00B06B7C" w14:paraId="2AAE697A"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B22FF97" w14:textId="77777777" w:rsidR="001119FD" w:rsidRPr="00703DD2" w:rsidRDefault="001119FD" w:rsidP="00DE1751">
            <w:pPr>
              <w:widowControl w:val="0"/>
              <w:ind w:left="176" w:right="176"/>
              <w:rPr>
                <w:rFonts w:cs="Open Sans"/>
              </w:rPr>
            </w:pPr>
            <w:r w:rsidRPr="00703DD2">
              <w:rPr>
                <w:rFonts w:cs="Open Sans"/>
              </w:rPr>
              <w:t>Working Journal</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8B3FFA6" w14:textId="77777777" w:rsidR="001119FD" w:rsidRPr="00703DD2" w:rsidRDefault="001119FD" w:rsidP="00DE1751">
            <w:pPr>
              <w:widowControl w:val="0"/>
              <w:ind w:left="176" w:right="176"/>
              <w:jc w:val="both"/>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C635B33" w14:textId="77777777" w:rsidR="001119FD" w:rsidRPr="00703DD2" w:rsidRDefault="001119FD" w:rsidP="00DE1751">
            <w:pPr>
              <w:widowControl w:val="0"/>
              <w:ind w:left="176" w:right="176"/>
              <w:jc w:val="both"/>
              <w:rPr>
                <w:rFonts w:cs="Open Sans"/>
              </w:rPr>
            </w:pPr>
            <w:r w:rsidRPr="00703DD2">
              <w:rPr>
                <w:rFonts w:cs="Open Sans"/>
              </w:rPr>
              <w:t>Pass/fail</w:t>
            </w:r>
          </w:p>
        </w:tc>
      </w:tr>
      <w:tr w:rsidR="001119FD" w:rsidRPr="00B06B7C" w14:paraId="0F5DD54F"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0113EC6" w14:textId="77777777" w:rsidR="001119FD" w:rsidRPr="00703DD2" w:rsidRDefault="001119FD" w:rsidP="00DE1751">
            <w:pPr>
              <w:widowControl w:val="0"/>
              <w:ind w:left="176" w:right="176"/>
              <w:rPr>
                <w:rFonts w:cs="Open Sans"/>
              </w:rPr>
            </w:pPr>
            <w:r w:rsidRPr="00703DD2">
              <w:rPr>
                <w:rFonts w:cs="Open Sans"/>
              </w:rPr>
              <w:t>Presentations of your work/practices during its process, informed by dissemination of your practice/research and by Self and Peer Feedback (100%)</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0A1D00D" w14:textId="77777777" w:rsidR="001119FD" w:rsidRPr="00703DD2" w:rsidRDefault="001119FD" w:rsidP="00DE1751">
            <w:pPr>
              <w:widowControl w:val="0"/>
              <w:ind w:left="176" w:right="176"/>
              <w:rPr>
                <w:rFonts w:cs="Open Sans"/>
              </w:rPr>
            </w:pPr>
            <w:r w:rsidRPr="00703DD2">
              <w:rPr>
                <w:rFonts w:cs="Open Sans"/>
              </w:rPr>
              <w:t xml:space="preserve">Groups or solo – indicatively five minutes for each </w:t>
            </w:r>
          </w:p>
          <w:p w14:paraId="4AB75D50" w14:textId="77777777" w:rsidR="001119FD" w:rsidRPr="00703DD2" w:rsidRDefault="001119FD" w:rsidP="00DE1751">
            <w:pPr>
              <w:widowControl w:val="0"/>
              <w:ind w:left="176" w:right="176"/>
              <w:rPr>
                <w:rFonts w:cs="Open Sans"/>
              </w:rPr>
            </w:pPr>
            <w:r w:rsidRPr="00703DD2">
              <w:rPr>
                <w:rFonts w:cs="Open Sans"/>
              </w:rPr>
              <w:t>contributor</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7839E53" w14:textId="77777777" w:rsidR="001119FD" w:rsidRPr="00703DD2" w:rsidRDefault="001119FD" w:rsidP="00DE1751">
            <w:pPr>
              <w:widowControl w:val="0"/>
              <w:ind w:left="176" w:right="176"/>
              <w:jc w:val="both"/>
              <w:rPr>
                <w:rFonts w:cs="Open Sans"/>
              </w:rPr>
            </w:pPr>
            <w:r w:rsidRPr="00703DD2">
              <w:rPr>
                <w:rFonts w:cs="Open Sans"/>
              </w:rPr>
              <w:t>100%</w:t>
            </w:r>
          </w:p>
        </w:tc>
      </w:tr>
      <w:tr w:rsidR="001119FD" w:rsidRPr="00B06B7C" w14:paraId="5AD11EB9"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DCCF49E" w14:textId="77777777" w:rsidR="001119FD" w:rsidRPr="00B06B7C" w:rsidRDefault="001119FD" w:rsidP="00DE1751">
            <w:pPr>
              <w:spacing w:beforeLines="1" w:before="2" w:afterLines="1" w:after="2"/>
              <w:jc w:val="center"/>
              <w:rPr>
                <w:rFonts w:cs="Open Sans"/>
                <w:b/>
              </w:rPr>
            </w:pPr>
            <w:r w:rsidRPr="00B06B7C">
              <w:rPr>
                <w:rFonts w:cs="Open Sans"/>
                <w:b/>
              </w:rPr>
              <w:t>Assessment Notes</w:t>
            </w:r>
          </w:p>
        </w:tc>
      </w:tr>
      <w:tr w:rsidR="001119FD" w:rsidRPr="00B06B7C" w14:paraId="5E8969EE"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948A6E" w14:textId="77777777" w:rsidR="001119FD" w:rsidRDefault="001119FD" w:rsidP="00DE1751">
            <w:pPr>
              <w:spacing w:beforeLines="1" w:before="2" w:afterLines="1" w:after="2"/>
              <w:rPr>
                <w:rFonts w:cs="Open Sans"/>
              </w:rPr>
            </w:pPr>
            <w:r>
              <w:rPr>
                <w:rFonts w:cs="Open Sans"/>
              </w:rPr>
              <w:t>Both elements must be passed.</w:t>
            </w:r>
          </w:p>
          <w:p w14:paraId="148F7508" w14:textId="77777777" w:rsidR="001119FD" w:rsidRPr="00B06B7C" w:rsidRDefault="001119FD" w:rsidP="00DE1751">
            <w:pPr>
              <w:spacing w:beforeLines="1" w:before="2" w:afterLines="1" w:after="2"/>
              <w:rPr>
                <w:rFonts w:cs="Open Sans"/>
              </w:rPr>
            </w:pPr>
          </w:p>
        </w:tc>
      </w:tr>
      <w:tr w:rsidR="001119FD" w:rsidRPr="00B06B7C" w14:paraId="3282231A"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8B1A7E0" w14:textId="77777777" w:rsidR="001119FD" w:rsidRPr="00B06B7C" w:rsidRDefault="001119FD" w:rsidP="00DE1751">
            <w:pPr>
              <w:spacing w:beforeLines="1" w:before="2" w:afterLines="1" w:after="2"/>
              <w:jc w:val="center"/>
              <w:rPr>
                <w:rFonts w:cs="Open Sans"/>
                <w:b/>
              </w:rPr>
            </w:pPr>
            <w:r w:rsidRPr="00B06B7C">
              <w:rPr>
                <w:rFonts w:cs="Open Sans"/>
                <w:b/>
              </w:rPr>
              <w:t>Assessment Criteria</w:t>
            </w:r>
          </w:p>
        </w:tc>
      </w:tr>
      <w:tr w:rsidR="001119FD" w:rsidRPr="00B06B7C" w14:paraId="5D31DDD4"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897769" w14:textId="77777777" w:rsidR="001119FD" w:rsidRPr="00703DD2" w:rsidRDefault="001119FD" w:rsidP="00D812A3">
            <w:pPr>
              <w:numPr>
                <w:ilvl w:val="0"/>
                <w:numId w:val="23"/>
              </w:numPr>
              <w:spacing w:beforeLines="1" w:before="2" w:afterLines="1" w:after="2" w:line="259" w:lineRule="auto"/>
              <w:rPr>
                <w:rFonts w:cs="Open Sans"/>
              </w:rPr>
            </w:pPr>
            <w:r w:rsidRPr="00703DD2">
              <w:rPr>
                <w:rFonts w:cs="Open Sans"/>
              </w:rPr>
              <w:t>Intellectual engagement with the learning experience provided.</w:t>
            </w:r>
          </w:p>
          <w:p w14:paraId="45B6BE40" w14:textId="77777777" w:rsidR="001119FD" w:rsidRPr="00703DD2" w:rsidRDefault="001119FD" w:rsidP="00D812A3">
            <w:pPr>
              <w:numPr>
                <w:ilvl w:val="0"/>
                <w:numId w:val="23"/>
              </w:numPr>
              <w:spacing w:beforeLines="1" w:before="2" w:afterLines="1" w:after="2" w:line="259" w:lineRule="auto"/>
              <w:rPr>
                <w:rFonts w:cs="Open Sans"/>
              </w:rPr>
            </w:pPr>
            <w:r w:rsidRPr="00703DD2">
              <w:rPr>
                <w:rFonts w:cs="Open Sans"/>
              </w:rPr>
              <w:t>Progress in relevant practice-based techniques.</w:t>
            </w:r>
          </w:p>
          <w:p w14:paraId="0EAD858E" w14:textId="77777777" w:rsidR="001119FD" w:rsidRPr="00703DD2" w:rsidRDefault="001119FD" w:rsidP="00D812A3">
            <w:pPr>
              <w:numPr>
                <w:ilvl w:val="0"/>
                <w:numId w:val="23"/>
              </w:numPr>
              <w:spacing w:beforeLines="1" w:before="2" w:afterLines="1" w:after="2" w:line="259" w:lineRule="auto"/>
              <w:rPr>
                <w:rFonts w:cs="Open Sans"/>
              </w:rPr>
            </w:pPr>
            <w:r w:rsidRPr="00703DD2">
              <w:rPr>
                <w:rFonts w:cs="Open Sans"/>
              </w:rPr>
              <w:t>Analytical and critical awareness of relevant contemporary issues.</w:t>
            </w:r>
          </w:p>
          <w:p w14:paraId="31E94612" w14:textId="77777777" w:rsidR="001119FD" w:rsidRPr="00B06B7C" w:rsidRDefault="001119FD" w:rsidP="00DE1751">
            <w:pPr>
              <w:spacing w:beforeLines="1" w:before="2" w:afterLines="1" w:after="2"/>
              <w:rPr>
                <w:rFonts w:cs="Open Sans"/>
              </w:rPr>
            </w:pPr>
          </w:p>
        </w:tc>
      </w:tr>
    </w:tbl>
    <w:p w14:paraId="5D17FE2F" w14:textId="77777777" w:rsidR="001119FD" w:rsidRDefault="001119FD" w:rsidP="001119FD">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119FD" w:rsidRPr="00BB5CAD" w14:paraId="35228A3E" w14:textId="77777777" w:rsidTr="00DE1751">
        <w:trPr>
          <w:trHeight w:val="432"/>
        </w:trPr>
        <w:tc>
          <w:tcPr>
            <w:tcW w:w="10320" w:type="dxa"/>
            <w:gridSpan w:val="7"/>
          </w:tcPr>
          <w:p w14:paraId="7C7F27B0" w14:textId="196F06F2" w:rsidR="001119FD" w:rsidRPr="004779D1" w:rsidRDefault="001119FD" w:rsidP="00DE1751">
            <w:pPr>
              <w:pStyle w:val="Heading2"/>
              <w:rPr>
                <w:rFonts w:ascii="FogertyHairline" w:hAnsi="FogertyHairline"/>
                <w:iCs/>
                <w:color w:val="auto"/>
              </w:rPr>
            </w:pPr>
            <w:bookmarkStart w:id="23" w:name="_Toc114829520"/>
            <w:bookmarkStart w:id="24" w:name="_Toc146700892"/>
            <w:r w:rsidRPr="00703DD2">
              <w:rPr>
                <w:rFonts w:ascii="FogertyHairline" w:hAnsi="FogertyHairline"/>
                <w:color w:val="auto"/>
              </w:rPr>
              <w:lastRenderedPageBreak/>
              <w:t>DIRECTING TEXT IN CONTEMPORARY THEATRE</w:t>
            </w:r>
            <w:bookmarkEnd w:id="23"/>
            <w:bookmarkEnd w:id="24"/>
          </w:p>
        </w:tc>
      </w:tr>
      <w:tr w:rsidR="001119FD" w:rsidRPr="00BB5CAD" w14:paraId="2E80D0BC" w14:textId="77777777" w:rsidTr="00DE1751">
        <w:trPr>
          <w:trHeight w:val="432"/>
        </w:trPr>
        <w:tc>
          <w:tcPr>
            <w:tcW w:w="3703" w:type="dxa"/>
            <w:shd w:val="clear" w:color="auto" w:fill="BFBFBF" w:themeFill="background1" w:themeFillShade="BF"/>
          </w:tcPr>
          <w:p w14:paraId="091E3761" w14:textId="77777777" w:rsidR="001119FD" w:rsidRPr="00524570" w:rsidRDefault="001119FD" w:rsidP="00DE1751">
            <w:pPr>
              <w:jc w:val="both"/>
              <w:rPr>
                <w:rFonts w:cs="Open Sans"/>
                <w:b/>
              </w:rPr>
            </w:pPr>
            <w:r w:rsidRPr="00524570">
              <w:rPr>
                <w:rFonts w:cs="Open Sans"/>
                <w:b/>
              </w:rPr>
              <w:t>Level</w:t>
            </w:r>
          </w:p>
        </w:tc>
        <w:tc>
          <w:tcPr>
            <w:tcW w:w="1109" w:type="dxa"/>
          </w:tcPr>
          <w:p w14:paraId="673F4952" w14:textId="77777777" w:rsidR="001119FD" w:rsidRPr="00524570" w:rsidRDefault="001119FD" w:rsidP="00DE1751">
            <w:pPr>
              <w:jc w:val="both"/>
              <w:rPr>
                <w:rFonts w:cs="Open Sans"/>
              </w:rPr>
            </w:pPr>
            <w:r>
              <w:rPr>
                <w:rFonts w:cs="Open Sans"/>
              </w:rPr>
              <w:t>7</w:t>
            </w:r>
          </w:p>
        </w:tc>
        <w:tc>
          <w:tcPr>
            <w:tcW w:w="1526" w:type="dxa"/>
            <w:shd w:val="clear" w:color="auto" w:fill="BFBFBF" w:themeFill="background1" w:themeFillShade="BF"/>
          </w:tcPr>
          <w:p w14:paraId="01ECBAC4"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1C59ADC" w14:textId="77777777" w:rsidR="001119FD" w:rsidRPr="00524570" w:rsidRDefault="001119FD" w:rsidP="00DE1751">
            <w:pPr>
              <w:jc w:val="both"/>
              <w:rPr>
                <w:rFonts w:cs="Open Sans"/>
              </w:rPr>
            </w:pPr>
            <w:r>
              <w:rPr>
                <w:rFonts w:cs="Open Sans"/>
              </w:rPr>
              <w:t>20</w:t>
            </w:r>
          </w:p>
        </w:tc>
        <w:tc>
          <w:tcPr>
            <w:tcW w:w="1270" w:type="dxa"/>
            <w:gridSpan w:val="2"/>
            <w:shd w:val="clear" w:color="auto" w:fill="BFBFBF" w:themeFill="background1" w:themeFillShade="BF"/>
          </w:tcPr>
          <w:p w14:paraId="44D2E9D4"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A6136D1" w14:textId="77777777" w:rsidR="001119FD" w:rsidRPr="00524570" w:rsidRDefault="001119FD" w:rsidP="00DE1751">
            <w:pPr>
              <w:jc w:val="both"/>
              <w:rPr>
                <w:rFonts w:cs="Open Sans"/>
              </w:rPr>
            </w:pPr>
            <w:r>
              <w:rPr>
                <w:rFonts w:cs="Open Sans"/>
              </w:rPr>
              <w:t>10</w:t>
            </w:r>
          </w:p>
        </w:tc>
      </w:tr>
      <w:tr w:rsidR="001119FD" w:rsidRPr="00BB5CAD" w14:paraId="0B976F4A" w14:textId="77777777" w:rsidTr="00DE1751">
        <w:trPr>
          <w:trHeight w:val="432"/>
        </w:trPr>
        <w:tc>
          <w:tcPr>
            <w:tcW w:w="3703" w:type="dxa"/>
            <w:shd w:val="clear" w:color="auto" w:fill="BFBFBF" w:themeFill="background1" w:themeFillShade="BF"/>
          </w:tcPr>
          <w:p w14:paraId="1ED489DA"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AB92398" w14:textId="77777777" w:rsidR="001119FD" w:rsidRPr="00703DD2" w:rsidRDefault="001119FD" w:rsidP="00DE1751">
            <w:pPr>
              <w:widowControl w:val="0"/>
              <w:ind w:left="176" w:right="176"/>
              <w:rPr>
                <w:rFonts w:cs="Open Sans"/>
              </w:rPr>
            </w:pPr>
            <w:r w:rsidRPr="00703DD2">
              <w:rPr>
                <w:rFonts w:cs="Open Sans"/>
              </w:rPr>
              <w:t xml:space="preserve">200 hours (20 supervised; 180 student-led) </w:t>
            </w:r>
          </w:p>
        </w:tc>
      </w:tr>
      <w:tr w:rsidR="001119FD" w:rsidRPr="00BB5CAD" w14:paraId="13B3CAC1" w14:textId="77777777" w:rsidTr="00DE1751">
        <w:trPr>
          <w:trHeight w:val="432"/>
        </w:trPr>
        <w:tc>
          <w:tcPr>
            <w:tcW w:w="3703" w:type="dxa"/>
            <w:shd w:val="clear" w:color="auto" w:fill="BFBFBF" w:themeFill="background1" w:themeFillShade="BF"/>
          </w:tcPr>
          <w:p w14:paraId="4B952108"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320FDC2" w14:textId="77777777" w:rsidR="001119FD" w:rsidRPr="00703DD2" w:rsidRDefault="001119FD" w:rsidP="00DE1751">
            <w:pPr>
              <w:widowControl w:val="0"/>
              <w:ind w:left="176" w:right="176"/>
              <w:rPr>
                <w:rFonts w:cs="Open Sans"/>
              </w:rPr>
            </w:pPr>
          </w:p>
        </w:tc>
      </w:tr>
      <w:tr w:rsidR="001119FD" w:rsidRPr="00BB5CAD" w14:paraId="55026DCC" w14:textId="77777777" w:rsidTr="00DE1751">
        <w:trPr>
          <w:cantSplit/>
          <w:trHeight w:val="820"/>
        </w:trPr>
        <w:tc>
          <w:tcPr>
            <w:tcW w:w="3703" w:type="dxa"/>
            <w:shd w:val="clear" w:color="auto" w:fill="BFBFBF" w:themeFill="background1" w:themeFillShade="BF"/>
          </w:tcPr>
          <w:p w14:paraId="73760854"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22A83E4" w14:textId="77777777" w:rsidR="001119FD" w:rsidRPr="00703DD2" w:rsidRDefault="001119FD" w:rsidP="00DE1751">
            <w:pPr>
              <w:widowControl w:val="0"/>
              <w:ind w:left="176" w:right="176"/>
              <w:rPr>
                <w:rFonts w:cs="Open Sans"/>
              </w:rPr>
            </w:pPr>
            <w:r w:rsidRPr="00703DD2">
              <w:rPr>
                <w:rFonts w:cs="Open Sans"/>
              </w:rPr>
              <w:t>MA/MFA Advanced Theatre Practice</w:t>
            </w:r>
          </w:p>
        </w:tc>
        <w:tc>
          <w:tcPr>
            <w:tcW w:w="2099" w:type="dxa"/>
            <w:gridSpan w:val="2"/>
          </w:tcPr>
          <w:p w14:paraId="04128199" w14:textId="77777777" w:rsidR="001119FD" w:rsidRPr="00703DD2" w:rsidDel="008D31DF" w:rsidRDefault="001119FD" w:rsidP="00DE1751">
            <w:pPr>
              <w:rPr>
                <w:rFonts w:cs="Open Sans"/>
              </w:rPr>
            </w:pPr>
            <w:r>
              <w:rPr>
                <w:rFonts w:cs="Open Sans"/>
              </w:rPr>
              <w:t>Option only for ATP</w:t>
            </w:r>
          </w:p>
        </w:tc>
      </w:tr>
      <w:tr w:rsidR="001119FD" w:rsidRPr="00BB5CAD" w14:paraId="40626DE5" w14:textId="77777777" w:rsidTr="00DE1751">
        <w:trPr>
          <w:trHeight w:val="432"/>
        </w:trPr>
        <w:tc>
          <w:tcPr>
            <w:tcW w:w="3703" w:type="dxa"/>
            <w:shd w:val="clear" w:color="auto" w:fill="BFBFBF" w:themeFill="background1" w:themeFillShade="BF"/>
          </w:tcPr>
          <w:p w14:paraId="593B132F" w14:textId="77777777" w:rsidR="001119FD" w:rsidRPr="00524570" w:rsidRDefault="001119FD" w:rsidP="00DE1751">
            <w:pPr>
              <w:jc w:val="both"/>
              <w:rPr>
                <w:rFonts w:cs="Open Sans"/>
                <w:b/>
                <w:bCs/>
              </w:rPr>
            </w:pPr>
            <w:r w:rsidRPr="00524570">
              <w:rPr>
                <w:rFonts w:cs="Open Sans"/>
                <w:b/>
                <w:bCs/>
              </w:rPr>
              <w:t>Prerequisite Learning</w:t>
            </w:r>
          </w:p>
        </w:tc>
        <w:tc>
          <w:tcPr>
            <w:tcW w:w="6617" w:type="dxa"/>
            <w:gridSpan w:val="6"/>
          </w:tcPr>
          <w:p w14:paraId="4A5BD761" w14:textId="77777777" w:rsidR="001119FD" w:rsidRPr="00703DD2" w:rsidRDefault="001119FD" w:rsidP="00DE1751">
            <w:pPr>
              <w:widowControl w:val="0"/>
              <w:ind w:left="176" w:right="176"/>
              <w:rPr>
                <w:rFonts w:cs="Open Sans"/>
              </w:rPr>
            </w:pPr>
            <w:r w:rsidRPr="00703DD2">
              <w:rPr>
                <w:rFonts w:cs="Open Sans"/>
                <w:b/>
              </w:rPr>
              <w:t>Proven Interest in new approaches to realising contemporary texts in the theatre</w:t>
            </w:r>
          </w:p>
        </w:tc>
      </w:tr>
    </w:tbl>
    <w:p w14:paraId="1B1EB2E0" w14:textId="77777777" w:rsidR="001119FD" w:rsidRDefault="001119FD" w:rsidP="001119FD">
      <w:pPr>
        <w:rPr>
          <w:rFonts w:cs="Open Sans"/>
          <w:b/>
        </w:rPr>
      </w:pPr>
    </w:p>
    <w:p w14:paraId="03C0F633" w14:textId="77777777" w:rsidR="001119FD" w:rsidRPr="00B06B7C" w:rsidRDefault="001119FD" w:rsidP="001119FD">
      <w:pPr>
        <w:shd w:val="clear" w:color="auto" w:fill="D9D9D9"/>
        <w:jc w:val="both"/>
        <w:rPr>
          <w:rFonts w:cs="Open Sans"/>
          <w:b/>
        </w:rPr>
      </w:pPr>
      <w:r w:rsidRPr="00B06B7C">
        <w:rPr>
          <w:rFonts w:cs="Open Sans"/>
          <w:b/>
        </w:rPr>
        <w:t xml:space="preserve">Aims </w:t>
      </w:r>
    </w:p>
    <w:p w14:paraId="1CB1A632" w14:textId="77777777" w:rsidR="001119FD" w:rsidRDefault="001119FD" w:rsidP="001119FD"/>
    <w:p w14:paraId="66419152" w14:textId="77777777" w:rsidR="001119FD" w:rsidRDefault="001119FD" w:rsidP="001119FD">
      <w:r w:rsidRPr="00703DD2">
        <w:t>This Option aims to explore the dynamic relationship between director, actor and the written text as an aspect of contemporary performance.</w:t>
      </w:r>
    </w:p>
    <w:p w14:paraId="7C70E9BA" w14:textId="77777777" w:rsidR="001119FD" w:rsidRPr="00703DD2" w:rsidRDefault="001119FD" w:rsidP="001119FD"/>
    <w:p w14:paraId="12C376D7" w14:textId="77777777" w:rsidR="001119FD" w:rsidRDefault="001119FD" w:rsidP="001119FD">
      <w:r w:rsidRPr="00703DD2">
        <w:t xml:space="preserve">Through study of the approaches and work of a number of directors working with written text, in new and innovative ways, the Unit aims to provide you with a critical framework in which to consider your own approach, and gain a stronger understanding of how you might approach this dynamic relationship in the future: </w:t>
      </w:r>
    </w:p>
    <w:p w14:paraId="6FB2C9BA" w14:textId="77777777" w:rsidR="001119FD" w:rsidRPr="00703DD2" w:rsidRDefault="001119FD" w:rsidP="001119FD"/>
    <w:p w14:paraId="38F1EA8B" w14:textId="77777777" w:rsidR="001119FD" w:rsidRDefault="001119FD" w:rsidP="001119FD">
      <w:r w:rsidRPr="00703DD2">
        <w:t>The Unit aims to consider the decision-making process of the director, working with written text and performer, through some of the key stages of the production process, such as:</w:t>
      </w:r>
    </w:p>
    <w:p w14:paraId="33BFA7A5" w14:textId="77777777" w:rsidR="001119FD" w:rsidRPr="00703DD2" w:rsidRDefault="001119FD" w:rsidP="001119FD"/>
    <w:p w14:paraId="5A8F33EA" w14:textId="77777777" w:rsidR="001119FD" w:rsidRPr="00703DD2" w:rsidRDefault="001119FD" w:rsidP="00D812A3">
      <w:pPr>
        <w:numPr>
          <w:ilvl w:val="0"/>
          <w:numId w:val="24"/>
        </w:numPr>
        <w:spacing w:line="259" w:lineRule="auto"/>
      </w:pPr>
      <w:r w:rsidRPr="00703DD2">
        <w:t>Approaching the text.  What are the qualities of the written text which you wish to bring to the production process? How do we read the play, and other written texts, as springboards for production within the changing values and approaches of a postdramatic theatre?</w:t>
      </w:r>
    </w:p>
    <w:p w14:paraId="42C78315" w14:textId="77777777" w:rsidR="001119FD" w:rsidRPr="00703DD2" w:rsidRDefault="001119FD" w:rsidP="00D812A3">
      <w:pPr>
        <w:numPr>
          <w:ilvl w:val="0"/>
          <w:numId w:val="24"/>
        </w:numPr>
        <w:spacing w:line="259" w:lineRule="auto"/>
      </w:pPr>
      <w:r w:rsidRPr="00703DD2">
        <w:t xml:space="preserve">Viewing the written play as a conundrum, or series of conundrums, rather than a </w:t>
      </w:r>
      <w:proofErr w:type="gramStart"/>
      <w:r w:rsidRPr="00703DD2">
        <w:t>blue-print</w:t>
      </w:r>
      <w:proofErr w:type="gramEnd"/>
      <w:r w:rsidRPr="00703DD2">
        <w:t xml:space="preserve"> for production. What are the questions the play asks of the director and performer, and what is the process towards finding approaches and solutions?</w:t>
      </w:r>
    </w:p>
    <w:p w14:paraId="7AFC85C1" w14:textId="77777777" w:rsidR="001119FD" w:rsidRPr="00703DD2" w:rsidRDefault="001119FD" w:rsidP="00D812A3">
      <w:pPr>
        <w:numPr>
          <w:ilvl w:val="0"/>
          <w:numId w:val="24"/>
        </w:numPr>
        <w:spacing w:line="259" w:lineRule="auto"/>
      </w:pPr>
      <w:r w:rsidRPr="00703DD2">
        <w:t>Conceiving the work – working with the text, developing the ideas and principles which will underpin the work, and provide the impetus for its realisation with the performer.</w:t>
      </w:r>
    </w:p>
    <w:p w14:paraId="44A4481B" w14:textId="77777777" w:rsidR="001119FD" w:rsidRPr="00703DD2" w:rsidRDefault="001119FD" w:rsidP="00D812A3">
      <w:pPr>
        <w:numPr>
          <w:ilvl w:val="0"/>
          <w:numId w:val="24"/>
        </w:numPr>
        <w:spacing w:line="259" w:lineRule="auto"/>
      </w:pPr>
      <w:r w:rsidRPr="00703DD2">
        <w:t>Planning rehearsals and practical ways of embodying ideas arising from the text in the workshop and rehearsal room.</w:t>
      </w:r>
    </w:p>
    <w:p w14:paraId="6D6F0B8C" w14:textId="77777777" w:rsidR="001119FD" w:rsidRPr="00703DD2" w:rsidRDefault="001119FD" w:rsidP="00D812A3">
      <w:pPr>
        <w:numPr>
          <w:ilvl w:val="0"/>
          <w:numId w:val="24"/>
        </w:numPr>
        <w:spacing w:line="259" w:lineRule="auto"/>
      </w:pPr>
      <w:r w:rsidRPr="00703DD2">
        <w:t>Working on text with performers – enabling each performer to draw on their abilities and give the strongest possible performance of the written text, in a variety of situations and contexts.</w:t>
      </w:r>
    </w:p>
    <w:p w14:paraId="581AEE99" w14:textId="77777777" w:rsidR="001119FD" w:rsidRDefault="001119FD" w:rsidP="001119FD"/>
    <w:p w14:paraId="1C403D6C" w14:textId="77777777" w:rsidR="001119FD" w:rsidRPr="00B06B7C" w:rsidRDefault="001119FD" w:rsidP="001119FD">
      <w:pPr>
        <w:shd w:val="clear" w:color="auto" w:fill="D9D9D9"/>
        <w:jc w:val="both"/>
        <w:rPr>
          <w:rFonts w:cs="Open Sans"/>
          <w:b/>
        </w:rPr>
      </w:pPr>
      <w:r w:rsidRPr="00B06B7C">
        <w:rPr>
          <w:rFonts w:cs="Open Sans"/>
          <w:b/>
        </w:rPr>
        <w:t xml:space="preserve">Learning Outcomes </w:t>
      </w:r>
    </w:p>
    <w:p w14:paraId="678129E7" w14:textId="77777777" w:rsidR="001119FD" w:rsidRDefault="001119FD" w:rsidP="001119FD"/>
    <w:p w14:paraId="613182AB" w14:textId="77777777" w:rsidR="001119FD" w:rsidRPr="00703DD2" w:rsidRDefault="001119FD" w:rsidP="001119FD">
      <w:r w:rsidRPr="00703DD2">
        <w:t>On successful completion of this unit you should be able to:</w:t>
      </w:r>
    </w:p>
    <w:p w14:paraId="436ECEB6" w14:textId="77777777" w:rsidR="001119FD" w:rsidRPr="00703DD2" w:rsidRDefault="001119FD" w:rsidP="001119FD"/>
    <w:p w14:paraId="0CFCE7E0" w14:textId="77777777" w:rsidR="001119FD" w:rsidRPr="00703DD2" w:rsidRDefault="001119FD" w:rsidP="00D812A3">
      <w:pPr>
        <w:numPr>
          <w:ilvl w:val="0"/>
          <w:numId w:val="24"/>
        </w:numPr>
        <w:spacing w:line="259" w:lineRule="auto"/>
      </w:pPr>
      <w:r w:rsidRPr="00703DD2">
        <w:rPr>
          <w:b/>
          <w:iCs/>
        </w:rPr>
        <w:t>(</w:t>
      </w:r>
      <w:r w:rsidRPr="00703DD2">
        <w:rPr>
          <w:iCs/>
        </w:rPr>
        <w:t xml:space="preserve">A1) </w:t>
      </w:r>
      <w:r w:rsidRPr="00703DD2">
        <w:t>demonstrate knowledge and understanding of current critical debates, concepts and discourses in advanced theatre practice;</w:t>
      </w:r>
    </w:p>
    <w:p w14:paraId="5D5821FD" w14:textId="77777777" w:rsidR="001119FD" w:rsidRPr="00703DD2" w:rsidRDefault="001119FD" w:rsidP="00D812A3">
      <w:pPr>
        <w:numPr>
          <w:ilvl w:val="0"/>
          <w:numId w:val="24"/>
        </w:numPr>
        <w:spacing w:line="259" w:lineRule="auto"/>
      </w:pPr>
      <w:r w:rsidRPr="00703DD2">
        <w:t xml:space="preserve">(B3) Observe and analyse a range of contemporary theatre and performance and evaluate practice. </w:t>
      </w:r>
    </w:p>
    <w:p w14:paraId="191CC7CC" w14:textId="77777777" w:rsidR="001119FD" w:rsidRPr="00703DD2" w:rsidRDefault="001119FD" w:rsidP="00D812A3">
      <w:pPr>
        <w:numPr>
          <w:ilvl w:val="0"/>
          <w:numId w:val="24"/>
        </w:numPr>
        <w:spacing w:line="259" w:lineRule="auto"/>
        <w:rPr>
          <w:iCs/>
        </w:rPr>
      </w:pPr>
      <w:r w:rsidRPr="00703DD2">
        <w:t>(C2) practice specialist skills in the process of theatre making and/or the techniques of performance practice</w:t>
      </w:r>
      <w:r w:rsidRPr="00703DD2">
        <w:rPr>
          <w:iCs/>
        </w:rPr>
        <w:t>;</w:t>
      </w:r>
    </w:p>
    <w:p w14:paraId="00298B45" w14:textId="77777777" w:rsidR="001119FD" w:rsidRPr="00B06B7C" w:rsidRDefault="001119FD" w:rsidP="001119FD">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54D08558" w14:textId="77777777" w:rsidR="001119FD" w:rsidRDefault="001119FD" w:rsidP="001119FD"/>
    <w:p w14:paraId="5E987269" w14:textId="77777777" w:rsidR="001119FD" w:rsidRDefault="001119FD" w:rsidP="001119FD">
      <w:r w:rsidRPr="00703DD2">
        <w:t>Management and collaborative skills</w:t>
      </w:r>
      <w:r>
        <w:t>.</w:t>
      </w:r>
    </w:p>
    <w:p w14:paraId="196A0E86" w14:textId="77777777" w:rsidR="001119FD" w:rsidRDefault="001119FD" w:rsidP="001119FD"/>
    <w:p w14:paraId="14BBDF22" w14:textId="77777777" w:rsidR="001119FD" w:rsidRPr="00B06B7C" w:rsidRDefault="001119FD" w:rsidP="001119FD">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066BD487" w14:textId="77777777" w:rsidR="001119FD" w:rsidRDefault="001119FD" w:rsidP="001119FD"/>
    <w:p w14:paraId="71C4E2DB" w14:textId="77777777" w:rsidR="001119FD" w:rsidRPr="00703DD2" w:rsidRDefault="001119FD" w:rsidP="001119FD">
      <w:r w:rsidRPr="00703DD2">
        <w:t>This Unit will examine the role of the contemporary director in making new and experimental work based in written text – as a choice - through close examination of a number of practitioners in the field and with reference to some key recent productions.</w:t>
      </w:r>
    </w:p>
    <w:p w14:paraId="293FE505" w14:textId="77777777" w:rsidR="001119FD" w:rsidRPr="00703DD2" w:rsidRDefault="001119FD" w:rsidP="001119FD"/>
    <w:p w14:paraId="1341B53B" w14:textId="77777777" w:rsidR="001119FD" w:rsidRPr="00703DD2" w:rsidRDefault="001119FD" w:rsidP="001119FD">
      <w:r w:rsidRPr="00703DD2">
        <w:t>Analysing the views and voices of theatre-artists making new and innovative text-based work, the Unit will encourage participants to begin to formulate their own approach to creating new work of this kind.</w:t>
      </w:r>
    </w:p>
    <w:p w14:paraId="5AD245B0" w14:textId="77777777" w:rsidR="001119FD" w:rsidRPr="00703DD2" w:rsidRDefault="001119FD" w:rsidP="001119FD"/>
    <w:p w14:paraId="4FC8660D" w14:textId="77777777" w:rsidR="001119FD" w:rsidRPr="00703DD2" w:rsidRDefault="001119FD" w:rsidP="001119FD">
      <w:r w:rsidRPr="00703DD2">
        <w:t>The Unit will culminate in a practical exercise enabling you to practice a number of these skills and insights in a practical context.</w:t>
      </w:r>
    </w:p>
    <w:p w14:paraId="55FFD6E4" w14:textId="77777777" w:rsidR="001119FD" w:rsidRDefault="001119FD" w:rsidP="001119FD"/>
    <w:p w14:paraId="52E3BE52" w14:textId="77777777" w:rsidR="001119FD" w:rsidRPr="00B06B7C" w:rsidRDefault="001119FD" w:rsidP="001119FD">
      <w:pPr>
        <w:shd w:val="clear" w:color="auto" w:fill="D9D9D9"/>
        <w:jc w:val="both"/>
        <w:rPr>
          <w:rFonts w:cs="Open Sans"/>
          <w:b/>
        </w:rPr>
      </w:pPr>
      <w:r w:rsidRPr="00B06B7C">
        <w:rPr>
          <w:rFonts w:cs="Open Sans"/>
          <w:b/>
        </w:rPr>
        <w:t>How You Learn</w:t>
      </w:r>
      <w:r w:rsidRPr="00B06B7C">
        <w:rPr>
          <w:rFonts w:cs="Open Sans"/>
          <w:b/>
        </w:rPr>
        <w:tab/>
      </w:r>
    </w:p>
    <w:p w14:paraId="0609334C" w14:textId="77777777" w:rsidR="001119FD" w:rsidRDefault="001119FD" w:rsidP="001119FD"/>
    <w:p w14:paraId="2A01A67B" w14:textId="77777777" w:rsidR="001119FD" w:rsidRPr="00703DD2" w:rsidRDefault="001119FD" w:rsidP="001119FD">
      <w:r w:rsidRPr="00703DD2">
        <w:t>The Unit will be closely shared with the Performing Text in Contemporary Theatre Option, enabling participants to have the closest possible experience of the dynamic relationship between director, text and performer. Rooted in a close study of a number of recent productions, you will be encouraged to reflect critically on your own practice as a director   - testing your ideas through a number of practical exercises, and gaining a greater understanding of how you might approach this role in the future.</w:t>
      </w:r>
    </w:p>
    <w:p w14:paraId="1C5C752F" w14:textId="77777777" w:rsidR="001119FD" w:rsidRDefault="001119FD" w:rsidP="001119FD"/>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119FD" w:rsidRPr="00B06B7C" w14:paraId="313B98BE"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2083DE7" w14:textId="77777777" w:rsidR="001119FD" w:rsidRPr="00B06B7C" w:rsidRDefault="001119FD" w:rsidP="00DE1751">
            <w:pPr>
              <w:spacing w:beforeLines="1" w:before="2" w:afterLines="1" w:after="2"/>
              <w:jc w:val="center"/>
              <w:rPr>
                <w:rFonts w:cs="Open Sans"/>
                <w:b/>
              </w:rPr>
            </w:pPr>
            <w:r w:rsidRPr="00B06B7C">
              <w:rPr>
                <w:rFonts w:cs="Open Sans"/>
                <w:b/>
              </w:rPr>
              <w:t>Assessment Summary</w:t>
            </w:r>
          </w:p>
        </w:tc>
      </w:tr>
      <w:tr w:rsidR="001119FD" w:rsidRPr="00B06B7C" w14:paraId="18610AAB"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F71FC" w14:textId="77777777" w:rsidR="001119FD" w:rsidRPr="00B06B7C" w:rsidRDefault="001119FD" w:rsidP="00DE1751">
            <w:pPr>
              <w:spacing w:beforeLines="1" w:before="2" w:afterLines="1" w:after="2"/>
              <w:rPr>
                <w:rFonts w:cs="Open Sans"/>
              </w:rPr>
            </w:pPr>
            <w:r w:rsidRPr="00B06B7C">
              <w:rPr>
                <w:rFonts w:cs="Open Sans"/>
              </w:rPr>
              <w:t xml:space="preserve">Type of task </w:t>
            </w:r>
          </w:p>
          <w:p w14:paraId="26A4BCE5" w14:textId="77777777" w:rsidR="001119FD" w:rsidRPr="00B06B7C" w:rsidRDefault="001119FD" w:rsidP="00DE1751">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EF69B2" w14:textId="77777777" w:rsidR="001119FD" w:rsidRPr="00B06B7C" w:rsidRDefault="001119FD" w:rsidP="00DE1751">
            <w:pPr>
              <w:spacing w:beforeLines="1" w:before="2" w:afterLines="1" w:after="2"/>
              <w:rPr>
                <w:rFonts w:cs="Open Sans"/>
              </w:rPr>
            </w:pPr>
            <w:r w:rsidRPr="00B06B7C">
              <w:rPr>
                <w:rFonts w:cs="Open Sans"/>
              </w:rPr>
              <w:t xml:space="preserve">Magnitude </w:t>
            </w:r>
          </w:p>
          <w:p w14:paraId="33B69699" w14:textId="77777777" w:rsidR="001119FD" w:rsidRPr="00B06B7C" w:rsidRDefault="001119FD" w:rsidP="00DE1751">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C499D" w14:textId="77777777" w:rsidR="001119FD" w:rsidRPr="00B06B7C" w:rsidRDefault="001119FD" w:rsidP="00DE1751">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119FD" w:rsidRPr="00B06B7C" w14:paraId="6D02CD27"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DE2F4B2" w14:textId="77777777" w:rsidR="001119FD" w:rsidRPr="00703DD2" w:rsidRDefault="001119FD" w:rsidP="00DE1751">
            <w:pPr>
              <w:widowControl w:val="0"/>
              <w:ind w:left="176" w:right="176"/>
              <w:rPr>
                <w:rFonts w:cs="Open Sans"/>
              </w:rPr>
            </w:pPr>
            <w:r w:rsidRPr="00703DD2">
              <w:rPr>
                <w:rFonts w:cs="Open Sans"/>
              </w:rPr>
              <w:t>Working Journal.</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6D241CE" w14:textId="77777777" w:rsidR="001119FD" w:rsidRPr="00703DD2" w:rsidRDefault="001119FD" w:rsidP="00DE1751">
            <w:pPr>
              <w:widowControl w:val="0"/>
              <w:ind w:left="176" w:right="176"/>
              <w:jc w:val="both"/>
              <w:rPr>
                <w:rFonts w:cs="Open San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B336051" w14:textId="77777777" w:rsidR="001119FD" w:rsidRPr="00703DD2" w:rsidRDefault="001119FD" w:rsidP="00DE1751">
            <w:pPr>
              <w:widowControl w:val="0"/>
              <w:ind w:left="176" w:right="176"/>
              <w:jc w:val="both"/>
              <w:rPr>
                <w:rFonts w:cs="Open Sans"/>
              </w:rPr>
            </w:pPr>
            <w:r w:rsidRPr="00703DD2">
              <w:rPr>
                <w:rFonts w:cs="Open Sans"/>
              </w:rPr>
              <w:t>Pass/fail</w:t>
            </w:r>
          </w:p>
        </w:tc>
      </w:tr>
      <w:tr w:rsidR="001119FD" w:rsidRPr="00B06B7C" w14:paraId="4122DC5A"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F85472F" w14:textId="77777777" w:rsidR="001119FD" w:rsidRPr="00703DD2" w:rsidRDefault="001119FD" w:rsidP="00DE1751">
            <w:pPr>
              <w:pStyle w:val="Normal2"/>
              <w:widowControl w:val="0"/>
              <w:ind w:left="176" w:right="176"/>
              <w:rPr>
                <w:rFonts w:ascii="Open Sans" w:hAnsi="Open Sans" w:cs="Open Sans"/>
                <w:sz w:val="22"/>
                <w:szCs w:val="22"/>
              </w:rPr>
            </w:pPr>
            <w:r w:rsidRPr="00703DD2">
              <w:rPr>
                <w:rFonts w:ascii="Open Sans" w:hAnsi="Open Sans" w:cs="Open Sans"/>
                <w:sz w:val="22"/>
                <w:szCs w:val="22"/>
              </w:rPr>
              <w:t>Presentations of your work/practices during its process, informed by - dissemination - of your practice/research and by Self and Peer Feedback (100%)</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7088CD9" w14:textId="77777777" w:rsidR="001119FD" w:rsidRPr="00703DD2" w:rsidRDefault="001119FD" w:rsidP="00DE1751">
            <w:pPr>
              <w:widowControl w:val="0"/>
              <w:ind w:left="176" w:right="176"/>
              <w:rPr>
                <w:rFonts w:cs="Open Sans"/>
              </w:rPr>
            </w:pPr>
            <w:r w:rsidRPr="00703DD2">
              <w:rPr>
                <w:rFonts w:cs="Open Sans"/>
              </w:rPr>
              <w:t xml:space="preserve">Groups or solo – indicatively five minutes for each </w:t>
            </w:r>
          </w:p>
          <w:p w14:paraId="7E103233" w14:textId="77777777" w:rsidR="001119FD" w:rsidRPr="00703DD2" w:rsidRDefault="001119FD" w:rsidP="00DE1751">
            <w:pPr>
              <w:widowControl w:val="0"/>
              <w:ind w:left="176" w:right="176"/>
              <w:rPr>
                <w:rFonts w:cs="Open Sans"/>
              </w:rPr>
            </w:pPr>
            <w:r w:rsidRPr="00703DD2">
              <w:rPr>
                <w:rFonts w:cs="Open Sans"/>
              </w:rPr>
              <w:t>contributor</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E62D8C5" w14:textId="77777777" w:rsidR="001119FD" w:rsidRPr="00703DD2" w:rsidRDefault="001119FD" w:rsidP="00DE1751">
            <w:pPr>
              <w:widowControl w:val="0"/>
              <w:ind w:left="176" w:right="176"/>
              <w:jc w:val="both"/>
              <w:rPr>
                <w:rFonts w:cs="Open Sans"/>
              </w:rPr>
            </w:pPr>
            <w:r w:rsidRPr="00703DD2">
              <w:rPr>
                <w:rFonts w:cs="Open Sans"/>
              </w:rPr>
              <w:t>100%</w:t>
            </w:r>
          </w:p>
        </w:tc>
      </w:tr>
      <w:tr w:rsidR="001119FD" w:rsidRPr="00B06B7C" w14:paraId="5FF6C250"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6C39EA" w14:textId="77777777" w:rsidR="001119FD" w:rsidRPr="00B06B7C" w:rsidRDefault="001119FD" w:rsidP="00DE1751">
            <w:pPr>
              <w:spacing w:beforeLines="1" w:before="2" w:afterLines="1" w:after="2"/>
              <w:jc w:val="center"/>
              <w:rPr>
                <w:rFonts w:cs="Open Sans"/>
                <w:b/>
              </w:rPr>
            </w:pPr>
            <w:r w:rsidRPr="00B06B7C">
              <w:rPr>
                <w:rFonts w:cs="Open Sans"/>
                <w:b/>
              </w:rPr>
              <w:t>Assessment Notes</w:t>
            </w:r>
          </w:p>
        </w:tc>
      </w:tr>
      <w:tr w:rsidR="001119FD" w:rsidRPr="00B06B7C" w14:paraId="2A216A01"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895E17" w14:textId="77777777" w:rsidR="001119FD" w:rsidRDefault="001119FD" w:rsidP="00DE1751">
            <w:pPr>
              <w:spacing w:beforeLines="1" w:before="2" w:afterLines="1" w:after="2"/>
              <w:rPr>
                <w:rFonts w:cs="Open Sans"/>
              </w:rPr>
            </w:pPr>
            <w:r>
              <w:rPr>
                <w:rFonts w:cs="Open Sans"/>
              </w:rPr>
              <w:t>Both assessment elements must be passed.</w:t>
            </w:r>
          </w:p>
          <w:p w14:paraId="68EB68D4" w14:textId="77777777" w:rsidR="001119FD" w:rsidRPr="00B06B7C" w:rsidRDefault="001119FD" w:rsidP="00DE1751">
            <w:pPr>
              <w:spacing w:beforeLines="1" w:before="2" w:afterLines="1" w:after="2"/>
              <w:rPr>
                <w:rFonts w:cs="Open Sans"/>
              </w:rPr>
            </w:pPr>
          </w:p>
        </w:tc>
      </w:tr>
      <w:tr w:rsidR="001119FD" w:rsidRPr="00B06B7C" w14:paraId="2EF05D3B"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EEC6BCC" w14:textId="77777777" w:rsidR="001119FD" w:rsidRPr="00B06B7C" w:rsidRDefault="001119FD" w:rsidP="00DE1751">
            <w:pPr>
              <w:spacing w:beforeLines="1" w:before="2" w:afterLines="1" w:after="2"/>
              <w:jc w:val="center"/>
              <w:rPr>
                <w:rFonts w:cs="Open Sans"/>
                <w:b/>
              </w:rPr>
            </w:pPr>
            <w:r w:rsidRPr="00B06B7C">
              <w:rPr>
                <w:rFonts w:cs="Open Sans"/>
                <w:b/>
              </w:rPr>
              <w:t>Assessment Criteria</w:t>
            </w:r>
          </w:p>
        </w:tc>
      </w:tr>
      <w:tr w:rsidR="001119FD" w:rsidRPr="00B06B7C" w14:paraId="6E7D9123"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357E65" w14:textId="77777777" w:rsidR="001119FD" w:rsidRPr="00703DD2" w:rsidRDefault="001119FD" w:rsidP="00D812A3">
            <w:pPr>
              <w:numPr>
                <w:ilvl w:val="0"/>
                <w:numId w:val="25"/>
              </w:numPr>
              <w:spacing w:beforeLines="1" w:before="2" w:afterLines="1" w:after="2" w:line="259" w:lineRule="auto"/>
              <w:rPr>
                <w:rFonts w:cs="Open Sans"/>
              </w:rPr>
            </w:pPr>
            <w:r w:rsidRPr="00703DD2">
              <w:rPr>
                <w:rFonts w:cs="Open Sans"/>
              </w:rPr>
              <w:t>Intellectual engagement with the learning experience provided.</w:t>
            </w:r>
          </w:p>
          <w:p w14:paraId="5D3EB9FD" w14:textId="77777777" w:rsidR="001119FD" w:rsidRPr="00703DD2" w:rsidRDefault="001119FD" w:rsidP="00D812A3">
            <w:pPr>
              <w:numPr>
                <w:ilvl w:val="0"/>
                <w:numId w:val="25"/>
              </w:numPr>
              <w:spacing w:beforeLines="1" w:before="2" w:afterLines="1" w:after="2" w:line="259" w:lineRule="auto"/>
              <w:rPr>
                <w:rFonts w:cs="Open Sans"/>
              </w:rPr>
            </w:pPr>
            <w:r w:rsidRPr="00703DD2">
              <w:rPr>
                <w:rFonts w:cs="Open Sans"/>
              </w:rPr>
              <w:t>Progress is relevant practice-based techniques.</w:t>
            </w:r>
          </w:p>
          <w:p w14:paraId="4A71FBD2" w14:textId="77777777" w:rsidR="001119FD" w:rsidRPr="00703DD2" w:rsidRDefault="001119FD" w:rsidP="00D812A3">
            <w:pPr>
              <w:numPr>
                <w:ilvl w:val="0"/>
                <w:numId w:val="25"/>
              </w:numPr>
              <w:spacing w:beforeLines="1" w:before="2" w:afterLines="1" w:after="2" w:line="259" w:lineRule="auto"/>
              <w:rPr>
                <w:rFonts w:cs="Open Sans"/>
              </w:rPr>
            </w:pPr>
            <w:r w:rsidRPr="00703DD2">
              <w:rPr>
                <w:rFonts w:cs="Open Sans"/>
              </w:rPr>
              <w:t>Analytical and critical awareness of relevant contemporary issues.</w:t>
            </w:r>
          </w:p>
          <w:p w14:paraId="11D68A1F" w14:textId="77777777" w:rsidR="001119FD" w:rsidRPr="00B06B7C" w:rsidRDefault="001119FD" w:rsidP="00DE1751">
            <w:pPr>
              <w:spacing w:beforeLines="1" w:before="2" w:afterLines="1" w:after="2"/>
              <w:rPr>
                <w:rFonts w:cs="Open Sans"/>
              </w:rPr>
            </w:pPr>
          </w:p>
        </w:tc>
      </w:tr>
    </w:tbl>
    <w:p w14:paraId="6235EFA9" w14:textId="77777777" w:rsidR="001119FD" w:rsidRDefault="001119FD" w:rsidP="001119FD">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1119FD" w:rsidRPr="00BB5CAD" w14:paraId="666FD5CA" w14:textId="77777777" w:rsidTr="00DE1751">
        <w:trPr>
          <w:trHeight w:val="432"/>
        </w:trPr>
        <w:tc>
          <w:tcPr>
            <w:tcW w:w="10320" w:type="dxa"/>
            <w:gridSpan w:val="7"/>
          </w:tcPr>
          <w:p w14:paraId="4A3821A7" w14:textId="77777777" w:rsidR="001119FD" w:rsidRPr="004779D1" w:rsidRDefault="001119FD" w:rsidP="00DE1751">
            <w:pPr>
              <w:pStyle w:val="Heading2"/>
              <w:rPr>
                <w:rFonts w:ascii="FogertyHairline" w:hAnsi="FogertyHairline"/>
                <w:iCs/>
                <w:color w:val="auto"/>
              </w:rPr>
            </w:pPr>
            <w:bookmarkStart w:id="25" w:name="_Toc114829521"/>
            <w:bookmarkStart w:id="26" w:name="_Toc146700893"/>
            <w:r>
              <w:rPr>
                <w:rFonts w:ascii="FogertyHairline" w:hAnsi="FogertyHairline"/>
                <w:color w:val="auto"/>
              </w:rPr>
              <w:lastRenderedPageBreak/>
              <w:t xml:space="preserve">MA </w:t>
            </w:r>
            <w:r w:rsidRPr="00703DD2">
              <w:rPr>
                <w:rFonts w:ascii="FogertyHairline" w:hAnsi="FogertyHairline"/>
                <w:color w:val="auto"/>
              </w:rPr>
              <w:t>SUSTAINED INDEPENDENT PROJECT</w:t>
            </w:r>
            <w:r>
              <w:rPr>
                <w:rFonts w:ascii="FogertyHairline" w:hAnsi="FogertyHairline"/>
                <w:color w:val="auto"/>
              </w:rPr>
              <w:t xml:space="preserve"> (SIP)</w:t>
            </w:r>
            <w:bookmarkEnd w:id="25"/>
            <w:bookmarkEnd w:id="26"/>
          </w:p>
        </w:tc>
      </w:tr>
      <w:tr w:rsidR="001119FD" w:rsidRPr="00BB5CAD" w14:paraId="336B92BB" w14:textId="77777777" w:rsidTr="00DE1751">
        <w:trPr>
          <w:trHeight w:val="432"/>
        </w:trPr>
        <w:tc>
          <w:tcPr>
            <w:tcW w:w="3703" w:type="dxa"/>
            <w:shd w:val="clear" w:color="auto" w:fill="BFBFBF" w:themeFill="background1" w:themeFillShade="BF"/>
          </w:tcPr>
          <w:p w14:paraId="6B698337" w14:textId="77777777" w:rsidR="001119FD" w:rsidRPr="00524570" w:rsidRDefault="001119FD" w:rsidP="00DE1751">
            <w:pPr>
              <w:jc w:val="both"/>
              <w:rPr>
                <w:rFonts w:cs="Open Sans"/>
                <w:b/>
              </w:rPr>
            </w:pPr>
            <w:r w:rsidRPr="00524570">
              <w:rPr>
                <w:rFonts w:cs="Open Sans"/>
                <w:b/>
              </w:rPr>
              <w:t>Level</w:t>
            </w:r>
          </w:p>
        </w:tc>
        <w:tc>
          <w:tcPr>
            <w:tcW w:w="1109" w:type="dxa"/>
          </w:tcPr>
          <w:p w14:paraId="49DBD735" w14:textId="77777777" w:rsidR="001119FD" w:rsidRPr="00524570" w:rsidRDefault="001119FD" w:rsidP="00DE1751">
            <w:pPr>
              <w:jc w:val="both"/>
              <w:rPr>
                <w:rFonts w:cs="Open Sans"/>
              </w:rPr>
            </w:pPr>
            <w:r>
              <w:rPr>
                <w:rFonts w:cs="Open Sans"/>
              </w:rPr>
              <w:t>7</w:t>
            </w:r>
          </w:p>
        </w:tc>
        <w:tc>
          <w:tcPr>
            <w:tcW w:w="1526" w:type="dxa"/>
            <w:shd w:val="clear" w:color="auto" w:fill="BFBFBF" w:themeFill="background1" w:themeFillShade="BF"/>
          </w:tcPr>
          <w:p w14:paraId="11DBDA68"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3A568C91" w14:textId="77777777" w:rsidR="001119FD" w:rsidRPr="00524570" w:rsidRDefault="001119FD" w:rsidP="00DE1751">
            <w:pPr>
              <w:jc w:val="both"/>
              <w:rPr>
                <w:rFonts w:cs="Open Sans"/>
              </w:rPr>
            </w:pPr>
            <w:r>
              <w:rPr>
                <w:rFonts w:cs="Open Sans"/>
              </w:rPr>
              <w:t>60</w:t>
            </w:r>
          </w:p>
        </w:tc>
        <w:tc>
          <w:tcPr>
            <w:tcW w:w="1270" w:type="dxa"/>
            <w:gridSpan w:val="2"/>
            <w:shd w:val="clear" w:color="auto" w:fill="BFBFBF" w:themeFill="background1" w:themeFillShade="BF"/>
          </w:tcPr>
          <w:p w14:paraId="255B66C7"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3E829A70" w14:textId="77777777" w:rsidR="001119FD" w:rsidRPr="00524570" w:rsidRDefault="001119FD" w:rsidP="00DE1751">
            <w:pPr>
              <w:jc w:val="both"/>
              <w:rPr>
                <w:rFonts w:cs="Open Sans"/>
              </w:rPr>
            </w:pPr>
            <w:r>
              <w:rPr>
                <w:rFonts w:cs="Open Sans"/>
              </w:rPr>
              <w:t>30</w:t>
            </w:r>
          </w:p>
        </w:tc>
      </w:tr>
      <w:tr w:rsidR="001119FD" w:rsidRPr="00BB5CAD" w14:paraId="6A33543A" w14:textId="77777777" w:rsidTr="00DE1751">
        <w:trPr>
          <w:trHeight w:val="432"/>
        </w:trPr>
        <w:tc>
          <w:tcPr>
            <w:tcW w:w="3703" w:type="dxa"/>
            <w:shd w:val="clear" w:color="auto" w:fill="BFBFBF" w:themeFill="background1" w:themeFillShade="BF"/>
          </w:tcPr>
          <w:p w14:paraId="40E8D3D2"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3F12E87F" w14:textId="77777777" w:rsidR="001119FD" w:rsidRPr="00703DD2" w:rsidRDefault="001119FD" w:rsidP="00DE1751">
            <w:pPr>
              <w:widowControl w:val="0"/>
              <w:ind w:left="176" w:right="176"/>
              <w:jc w:val="both"/>
              <w:rPr>
                <w:rFonts w:cs="Open Sans"/>
                <w:iCs/>
              </w:rPr>
            </w:pPr>
            <w:r w:rsidRPr="00703DD2">
              <w:rPr>
                <w:rFonts w:cs="Open Sans"/>
                <w:iCs/>
              </w:rPr>
              <w:t>600 hours (c. 100 taught or supervised, 500 student managed activity)</w:t>
            </w:r>
          </w:p>
          <w:p w14:paraId="536E155F" w14:textId="77777777" w:rsidR="001119FD" w:rsidRPr="00703DD2" w:rsidRDefault="001119FD" w:rsidP="00DE1751">
            <w:pPr>
              <w:widowControl w:val="0"/>
              <w:ind w:left="176" w:right="176"/>
              <w:jc w:val="both"/>
              <w:rPr>
                <w:rFonts w:cs="Open Sans"/>
                <w:color w:val="000000"/>
              </w:rPr>
            </w:pPr>
          </w:p>
          <w:p w14:paraId="4136B10F" w14:textId="77777777" w:rsidR="001119FD" w:rsidRPr="00703DD2" w:rsidRDefault="001119FD" w:rsidP="00DE1751">
            <w:pPr>
              <w:widowControl w:val="0"/>
              <w:ind w:left="176" w:right="176"/>
              <w:jc w:val="both"/>
              <w:rPr>
                <w:rFonts w:cs="Open Sans"/>
                <w:iCs/>
              </w:rPr>
            </w:pPr>
            <w:r w:rsidRPr="00703DD2">
              <w:rPr>
                <w:rFonts w:cs="Open Sans"/>
                <w:color w:val="000000"/>
              </w:rPr>
              <w:t>The exact breakdown of  study hours will be specified in the unit briefing paper. A minimum of ten hours contact time is expected. Each MA has different requirements for teaching depending upon the assessed outcomes of the unit. It is the norm for supervision to be completed by July, however.</w:t>
            </w:r>
          </w:p>
        </w:tc>
      </w:tr>
      <w:tr w:rsidR="001119FD" w:rsidRPr="00BB5CAD" w14:paraId="3D3E8A2E" w14:textId="77777777" w:rsidTr="00DE1751">
        <w:trPr>
          <w:trHeight w:val="432"/>
        </w:trPr>
        <w:tc>
          <w:tcPr>
            <w:tcW w:w="3703" w:type="dxa"/>
            <w:shd w:val="clear" w:color="auto" w:fill="BFBFBF" w:themeFill="background1" w:themeFillShade="BF"/>
          </w:tcPr>
          <w:p w14:paraId="4E3335B9" w14:textId="77777777" w:rsidR="001119FD" w:rsidRPr="00524570" w:rsidRDefault="001119FD" w:rsidP="00DE1751">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DA0CF54" w14:textId="77777777" w:rsidR="001119FD" w:rsidRPr="00703DD2" w:rsidRDefault="001119FD" w:rsidP="00DE1751">
            <w:pPr>
              <w:widowControl w:val="0"/>
              <w:spacing w:line="360" w:lineRule="auto"/>
              <w:ind w:left="176" w:right="176"/>
              <w:jc w:val="both"/>
              <w:rPr>
                <w:rFonts w:cs="Open Sans"/>
              </w:rPr>
            </w:pPr>
            <w:r w:rsidRPr="00703DD2">
              <w:rPr>
                <w:rFonts w:cs="Open Sans"/>
              </w:rPr>
              <w:t>Course Convenors</w:t>
            </w:r>
          </w:p>
        </w:tc>
      </w:tr>
      <w:tr w:rsidR="001119FD" w:rsidRPr="00BB5CAD" w14:paraId="41F69D02" w14:textId="77777777" w:rsidTr="00DE1751">
        <w:trPr>
          <w:cantSplit/>
          <w:trHeight w:val="820"/>
        </w:trPr>
        <w:tc>
          <w:tcPr>
            <w:tcW w:w="3703" w:type="dxa"/>
            <w:shd w:val="clear" w:color="auto" w:fill="BFBFBF" w:themeFill="background1" w:themeFillShade="BF"/>
          </w:tcPr>
          <w:p w14:paraId="2347D730" w14:textId="77777777" w:rsidR="001119FD" w:rsidRPr="00524570" w:rsidRDefault="001119FD" w:rsidP="00DE1751">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6170310" w14:textId="77777777" w:rsidR="001119FD" w:rsidRPr="00703DD2" w:rsidRDefault="001119FD" w:rsidP="00DE1751">
            <w:pPr>
              <w:widowControl w:val="0"/>
              <w:spacing w:line="360" w:lineRule="auto"/>
              <w:ind w:left="176" w:right="176"/>
              <w:jc w:val="both"/>
              <w:rPr>
                <w:rFonts w:cs="Open Sans"/>
              </w:rPr>
            </w:pPr>
            <w:r w:rsidRPr="00703DD2">
              <w:rPr>
                <w:rFonts w:cs="Open Sans"/>
              </w:rPr>
              <w:t>MA Advanced Theatre Practice</w:t>
            </w:r>
          </w:p>
        </w:tc>
        <w:tc>
          <w:tcPr>
            <w:tcW w:w="2099" w:type="dxa"/>
            <w:gridSpan w:val="2"/>
          </w:tcPr>
          <w:p w14:paraId="0BDD4040" w14:textId="77777777" w:rsidR="001119FD" w:rsidRPr="00703DD2" w:rsidRDefault="001119FD" w:rsidP="00DE1751">
            <w:pPr>
              <w:widowControl w:val="0"/>
              <w:spacing w:line="360" w:lineRule="auto"/>
              <w:ind w:left="176" w:right="176"/>
              <w:jc w:val="both"/>
              <w:rPr>
                <w:rFonts w:cs="Open Sans"/>
              </w:rPr>
            </w:pPr>
            <w:r>
              <w:rPr>
                <w:rFonts w:cs="Open Sans"/>
              </w:rPr>
              <w:t>Core</w:t>
            </w:r>
          </w:p>
        </w:tc>
      </w:tr>
      <w:tr w:rsidR="001119FD" w:rsidRPr="00BB5CAD" w14:paraId="7069B2B5" w14:textId="77777777" w:rsidTr="00DE1751">
        <w:trPr>
          <w:trHeight w:val="432"/>
        </w:trPr>
        <w:tc>
          <w:tcPr>
            <w:tcW w:w="3703" w:type="dxa"/>
            <w:shd w:val="clear" w:color="auto" w:fill="BFBFBF" w:themeFill="background1" w:themeFillShade="BF"/>
          </w:tcPr>
          <w:p w14:paraId="2CF233B0" w14:textId="77777777" w:rsidR="001119FD" w:rsidRPr="00524570" w:rsidRDefault="001119FD" w:rsidP="00DE1751">
            <w:pPr>
              <w:jc w:val="both"/>
              <w:rPr>
                <w:rFonts w:cs="Open Sans"/>
                <w:b/>
                <w:bCs/>
              </w:rPr>
            </w:pPr>
            <w:r w:rsidRPr="00524570">
              <w:rPr>
                <w:rFonts w:cs="Open Sans"/>
                <w:b/>
                <w:bCs/>
              </w:rPr>
              <w:t>Prerequisite Learning</w:t>
            </w:r>
          </w:p>
        </w:tc>
        <w:tc>
          <w:tcPr>
            <w:tcW w:w="6617" w:type="dxa"/>
            <w:gridSpan w:val="6"/>
          </w:tcPr>
          <w:p w14:paraId="62B5B83C" w14:textId="77777777" w:rsidR="001119FD" w:rsidRPr="00524570" w:rsidRDefault="001119FD" w:rsidP="00DE1751">
            <w:pPr>
              <w:widowControl w:val="0"/>
              <w:rPr>
                <w:rFonts w:cs="Open Sans"/>
              </w:rPr>
            </w:pPr>
            <w:r>
              <w:rPr>
                <w:rFonts w:cs="Open Sans"/>
              </w:rPr>
              <w:t>120 credits on previous units</w:t>
            </w:r>
          </w:p>
        </w:tc>
      </w:tr>
    </w:tbl>
    <w:p w14:paraId="21F9AC96" w14:textId="77777777" w:rsidR="001119FD" w:rsidRDefault="001119FD" w:rsidP="001119FD">
      <w:pPr>
        <w:rPr>
          <w:rFonts w:cs="Open Sans"/>
          <w:b/>
        </w:rPr>
      </w:pPr>
    </w:p>
    <w:p w14:paraId="025EC073" w14:textId="77777777" w:rsidR="001119FD" w:rsidRPr="00B06B7C" w:rsidRDefault="001119FD" w:rsidP="001119FD">
      <w:pPr>
        <w:shd w:val="clear" w:color="auto" w:fill="D9D9D9"/>
        <w:jc w:val="both"/>
        <w:rPr>
          <w:rFonts w:cs="Open Sans"/>
          <w:b/>
        </w:rPr>
      </w:pPr>
      <w:r w:rsidRPr="00B06B7C">
        <w:rPr>
          <w:rFonts w:cs="Open Sans"/>
          <w:b/>
        </w:rPr>
        <w:t xml:space="preserve">Aims </w:t>
      </w:r>
    </w:p>
    <w:p w14:paraId="0809B9F9" w14:textId="77777777" w:rsidR="001119FD" w:rsidRDefault="001119FD" w:rsidP="001119FD">
      <w:pPr>
        <w:rPr>
          <w:iCs/>
        </w:rPr>
      </w:pPr>
    </w:p>
    <w:p w14:paraId="78302FCA" w14:textId="77777777" w:rsidR="001119FD" w:rsidRPr="00703DD2" w:rsidRDefault="001119FD" w:rsidP="00D812A3">
      <w:pPr>
        <w:numPr>
          <w:ilvl w:val="0"/>
          <w:numId w:val="26"/>
        </w:numPr>
        <w:spacing w:line="259" w:lineRule="auto"/>
        <w:rPr>
          <w:iCs/>
        </w:rPr>
      </w:pPr>
      <w:r w:rsidRPr="00703DD2">
        <w:rPr>
          <w:iCs/>
        </w:rPr>
        <w:t>Extend your understanding of critical debates and practices within a specific area of drama/theatre/</w:t>
      </w:r>
      <w:proofErr w:type="gramStart"/>
      <w:r w:rsidRPr="00703DD2">
        <w:rPr>
          <w:iCs/>
        </w:rPr>
        <w:t>performance</w:t>
      </w:r>
      <w:proofErr w:type="gramEnd"/>
    </w:p>
    <w:p w14:paraId="6BA66144" w14:textId="77777777" w:rsidR="001119FD" w:rsidRPr="00703DD2" w:rsidRDefault="001119FD" w:rsidP="00D812A3">
      <w:pPr>
        <w:numPr>
          <w:ilvl w:val="0"/>
          <w:numId w:val="26"/>
        </w:numPr>
        <w:spacing w:line="259" w:lineRule="auto"/>
        <w:rPr>
          <w:iCs/>
        </w:rPr>
      </w:pPr>
      <w:r w:rsidRPr="00703DD2">
        <w:rPr>
          <w:iCs/>
        </w:rPr>
        <w:t xml:space="preserve">Make appropriate, intelligent and informed selections from a wide range of possibilities of approach or research </w:t>
      </w:r>
      <w:proofErr w:type="gramStart"/>
      <w:r w:rsidRPr="00703DD2">
        <w:rPr>
          <w:iCs/>
        </w:rPr>
        <w:t>materials</w:t>
      </w:r>
      <w:proofErr w:type="gramEnd"/>
    </w:p>
    <w:p w14:paraId="68EE5939" w14:textId="77777777" w:rsidR="001119FD" w:rsidRPr="00703DD2" w:rsidRDefault="001119FD" w:rsidP="00D812A3">
      <w:pPr>
        <w:numPr>
          <w:ilvl w:val="0"/>
          <w:numId w:val="26"/>
        </w:numPr>
        <w:spacing w:line="259" w:lineRule="auto"/>
        <w:rPr>
          <w:iCs/>
        </w:rPr>
      </w:pPr>
      <w:r w:rsidRPr="00703DD2">
        <w:rPr>
          <w:iCs/>
        </w:rPr>
        <w:t xml:space="preserve">Engage in a sustained, focused, independent piece of work that constitutes a summative contribution at the end of your </w:t>
      </w:r>
      <w:proofErr w:type="gramStart"/>
      <w:r w:rsidRPr="00703DD2">
        <w:rPr>
          <w:iCs/>
        </w:rPr>
        <w:t>course</w:t>
      </w:r>
      <w:proofErr w:type="gramEnd"/>
    </w:p>
    <w:p w14:paraId="1AE1D2B9" w14:textId="77777777" w:rsidR="001119FD" w:rsidRPr="00703DD2" w:rsidRDefault="001119FD" w:rsidP="00D812A3">
      <w:pPr>
        <w:numPr>
          <w:ilvl w:val="0"/>
          <w:numId w:val="26"/>
        </w:numPr>
        <w:spacing w:line="259" w:lineRule="auto"/>
        <w:rPr>
          <w:iCs/>
        </w:rPr>
      </w:pPr>
      <w:r w:rsidRPr="00703DD2">
        <w:rPr>
          <w:iCs/>
        </w:rPr>
        <w:t>Develop as a contributor to the field.</w:t>
      </w:r>
    </w:p>
    <w:p w14:paraId="645DD613" w14:textId="77777777" w:rsidR="001119FD" w:rsidRDefault="001119FD" w:rsidP="001119FD"/>
    <w:p w14:paraId="7EEA930E" w14:textId="77777777" w:rsidR="001119FD" w:rsidRPr="00B06B7C" w:rsidRDefault="001119FD" w:rsidP="001119FD">
      <w:pPr>
        <w:shd w:val="clear" w:color="auto" w:fill="D9D9D9"/>
        <w:jc w:val="both"/>
        <w:rPr>
          <w:rFonts w:cs="Open Sans"/>
          <w:b/>
        </w:rPr>
      </w:pPr>
      <w:r w:rsidRPr="00B06B7C">
        <w:rPr>
          <w:rFonts w:cs="Open Sans"/>
          <w:b/>
        </w:rPr>
        <w:t xml:space="preserve">Learning Outcomes </w:t>
      </w:r>
    </w:p>
    <w:p w14:paraId="08187F78" w14:textId="77777777" w:rsidR="001119FD" w:rsidRDefault="001119FD" w:rsidP="001119FD"/>
    <w:p w14:paraId="2EDEC9FB" w14:textId="77777777" w:rsidR="001119FD" w:rsidRPr="00703DD2" w:rsidRDefault="001119FD" w:rsidP="001119FD">
      <w:r w:rsidRPr="00703DD2">
        <w:t xml:space="preserve">On successful completion of this unit, you should be able to: </w:t>
      </w:r>
    </w:p>
    <w:p w14:paraId="33F75C2E" w14:textId="77777777" w:rsidR="001119FD" w:rsidRPr="00703DD2" w:rsidRDefault="001119FD" w:rsidP="001119FD"/>
    <w:p w14:paraId="33981AD1" w14:textId="77777777" w:rsidR="001119FD" w:rsidRPr="00703DD2" w:rsidRDefault="001119FD" w:rsidP="00D812A3">
      <w:pPr>
        <w:numPr>
          <w:ilvl w:val="0"/>
          <w:numId w:val="26"/>
        </w:numPr>
        <w:spacing w:line="259" w:lineRule="auto"/>
        <w:rPr>
          <w:iCs/>
        </w:rPr>
      </w:pPr>
      <w:r w:rsidRPr="00703DD2">
        <w:rPr>
          <w:iCs/>
        </w:rPr>
        <w:t>(A1) Demonstrate knowledge and understanding of current critical debates, concepts and discourses in advanced theatre practice;</w:t>
      </w:r>
    </w:p>
    <w:p w14:paraId="6D49900D" w14:textId="77777777" w:rsidR="001119FD" w:rsidRPr="00703DD2" w:rsidRDefault="001119FD" w:rsidP="00D812A3">
      <w:pPr>
        <w:numPr>
          <w:ilvl w:val="0"/>
          <w:numId w:val="26"/>
        </w:numPr>
        <w:spacing w:line="259" w:lineRule="auto"/>
        <w:rPr>
          <w:iCs/>
        </w:rPr>
      </w:pPr>
      <w:r w:rsidRPr="00703DD2">
        <w:rPr>
          <w:iCs/>
        </w:rPr>
        <w:t>(B1) demonstrate your systematic understanding and critical awareness of relevant theoretical knowledge and its impact upon advanced theatre practice;</w:t>
      </w:r>
    </w:p>
    <w:p w14:paraId="3A28318B" w14:textId="77777777" w:rsidR="001119FD" w:rsidRPr="00703DD2" w:rsidRDefault="001119FD" w:rsidP="00D812A3">
      <w:pPr>
        <w:numPr>
          <w:ilvl w:val="0"/>
          <w:numId w:val="26"/>
        </w:numPr>
        <w:spacing w:line="259" w:lineRule="auto"/>
        <w:rPr>
          <w:iCs/>
        </w:rPr>
      </w:pPr>
      <w:r w:rsidRPr="00703DD2">
        <w:rPr>
          <w:iCs/>
        </w:rPr>
        <w:t>(B2) develop intellectual rigour and conceptual understanding enabling you to: undertake advanced scholarship and sustained research; critically evaluate and reflect upon your own and others’ relevant current practice, research and research methodologies;</w:t>
      </w:r>
    </w:p>
    <w:p w14:paraId="33016DD9" w14:textId="77777777" w:rsidR="001119FD" w:rsidRPr="00703DD2" w:rsidRDefault="001119FD" w:rsidP="00D812A3">
      <w:pPr>
        <w:numPr>
          <w:ilvl w:val="0"/>
          <w:numId w:val="26"/>
        </w:numPr>
        <w:spacing w:line="259" w:lineRule="auto"/>
        <w:rPr>
          <w:iCs/>
        </w:rPr>
      </w:pPr>
      <w:r w:rsidRPr="00703DD2">
        <w:rPr>
          <w:iCs/>
        </w:rPr>
        <w:t>(D1) negotiate the challenges of working in complex and unpredictable situations e.g. making decisions independently or in dialogue with peers and/or external bodies;</w:t>
      </w:r>
    </w:p>
    <w:p w14:paraId="58DFFB31" w14:textId="77777777" w:rsidR="001119FD" w:rsidRPr="00703DD2" w:rsidRDefault="001119FD" w:rsidP="00D812A3">
      <w:pPr>
        <w:numPr>
          <w:ilvl w:val="0"/>
          <w:numId w:val="26"/>
        </w:numPr>
        <w:spacing w:line="259" w:lineRule="auto"/>
        <w:rPr>
          <w:iCs/>
        </w:rPr>
      </w:pPr>
      <w:r w:rsidRPr="00703DD2">
        <w:rPr>
          <w:iCs/>
        </w:rPr>
        <w:t>(D3) take creative risks, e.g. originate new work, moving from intention to realisation through agreed stages.</w:t>
      </w:r>
    </w:p>
    <w:p w14:paraId="23B46D14" w14:textId="77777777" w:rsidR="001119FD" w:rsidRDefault="001119FD" w:rsidP="001119FD"/>
    <w:p w14:paraId="5BC96FC8" w14:textId="77777777" w:rsidR="001119FD" w:rsidRPr="00B06B7C" w:rsidRDefault="001119FD" w:rsidP="001119FD">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59D22B7D" w14:textId="77777777" w:rsidR="001119FD" w:rsidRDefault="001119FD" w:rsidP="001119FD"/>
    <w:p w14:paraId="6EDB4076" w14:textId="77777777" w:rsidR="001119FD" w:rsidRPr="00703DD2" w:rsidRDefault="001119FD" w:rsidP="001119FD">
      <w:r w:rsidRPr="00703DD2">
        <w:t>Independent research, awareness of contemporary and/or historical practice, reflexivity, ability to bring an extended, independent piece of work to completion.</w:t>
      </w:r>
    </w:p>
    <w:p w14:paraId="6C44D7D7" w14:textId="77777777" w:rsidR="001119FD" w:rsidRDefault="001119FD" w:rsidP="001119FD"/>
    <w:p w14:paraId="28193F61" w14:textId="77777777" w:rsidR="001119FD" w:rsidRPr="00B06B7C" w:rsidRDefault="001119FD" w:rsidP="001119FD">
      <w:pPr>
        <w:pStyle w:val="BodyText"/>
        <w:shd w:val="clear" w:color="auto" w:fill="D9D9D9"/>
        <w:jc w:val="both"/>
        <w:rPr>
          <w:rFonts w:ascii="Open Sans" w:hAnsi="Open Sans" w:cs="Open Sans"/>
          <w:b w:val="0"/>
          <w:bCs/>
          <w:i/>
          <w:sz w:val="22"/>
          <w:szCs w:val="22"/>
        </w:rPr>
      </w:pPr>
      <w:r>
        <w:rPr>
          <w:rFonts w:ascii="Open Sans" w:hAnsi="Open Sans" w:cs="Open Sans"/>
          <w:sz w:val="22"/>
          <w:szCs w:val="22"/>
        </w:rPr>
        <w:lastRenderedPageBreak/>
        <w:t>Indicative Unit Content</w:t>
      </w:r>
    </w:p>
    <w:p w14:paraId="6BA131D8" w14:textId="77777777" w:rsidR="001119FD" w:rsidRDefault="001119FD" w:rsidP="001119FD"/>
    <w:p w14:paraId="220221DC" w14:textId="77777777" w:rsidR="001119FD" w:rsidRPr="00703DD2" w:rsidRDefault="001119FD" w:rsidP="001119FD">
      <w:pPr>
        <w:rPr>
          <w:iCs/>
        </w:rPr>
      </w:pPr>
      <w:r w:rsidRPr="00703DD2">
        <w:rPr>
          <w:iCs/>
        </w:rPr>
        <w:t xml:space="preserve">Drawing together and building on all of your preparation, in this unit you will undertake the creation of a new performance work – carefully monitoring its process from original ideas and the formation of your company, through rehearsal or preparation process, to the manifestation of your ideas in appropriate public forum, interface or arena. </w:t>
      </w:r>
    </w:p>
    <w:p w14:paraId="46D9A819" w14:textId="77777777" w:rsidR="001119FD" w:rsidRPr="00703DD2" w:rsidRDefault="001119FD" w:rsidP="001119FD">
      <w:pPr>
        <w:rPr>
          <w:iCs/>
        </w:rPr>
      </w:pPr>
    </w:p>
    <w:p w14:paraId="2712A33F" w14:textId="77777777" w:rsidR="001119FD" w:rsidRPr="00703DD2" w:rsidRDefault="001119FD" w:rsidP="001119FD">
      <w:pPr>
        <w:rPr>
          <w:iCs/>
        </w:rPr>
      </w:pPr>
      <w:r w:rsidRPr="00703DD2">
        <w:rPr>
          <w:iCs/>
        </w:rPr>
        <w:t xml:space="preserve">During the first part of this Unit you will have the opportunity to form the group or company with which you will be working, and clarify both its working methods, and the ideas or approach around which your project has gathered. If you decide to work on your own, then this is the point at which you will make that proposal. This part of the Unit will broadly correspond to ‘The Proposal’ stage (below). The requirements of the Proposal will be carefully </w:t>
      </w:r>
      <w:proofErr w:type="gramStart"/>
      <w:r w:rsidRPr="00703DD2">
        <w:rPr>
          <w:iCs/>
        </w:rPr>
        <w:t>briefed, and</w:t>
      </w:r>
      <w:proofErr w:type="gramEnd"/>
      <w:r w:rsidRPr="00703DD2">
        <w:rPr>
          <w:iCs/>
        </w:rPr>
        <w:t xml:space="preserve"> will include a requirement for a clear and consistent working plan for your project – from original idea or concept through to your plans for an encounter with an audience of your choosing.</w:t>
      </w:r>
    </w:p>
    <w:p w14:paraId="110D6B66" w14:textId="77777777" w:rsidR="001119FD" w:rsidRPr="00703DD2" w:rsidRDefault="001119FD" w:rsidP="001119FD">
      <w:pPr>
        <w:rPr>
          <w:iCs/>
        </w:rPr>
      </w:pPr>
      <w:r w:rsidRPr="00703DD2">
        <w:rPr>
          <w:iCs/>
        </w:rPr>
        <w:t xml:space="preserve"> </w:t>
      </w:r>
      <w:r w:rsidRPr="00703DD2">
        <w:rPr>
          <w:iCs/>
        </w:rPr>
        <w:tab/>
      </w:r>
    </w:p>
    <w:p w14:paraId="4ADDF4C8" w14:textId="77777777" w:rsidR="001119FD" w:rsidRPr="00703DD2" w:rsidRDefault="001119FD" w:rsidP="001119FD">
      <w:pPr>
        <w:rPr>
          <w:iCs/>
        </w:rPr>
      </w:pPr>
      <w:r w:rsidRPr="00703DD2">
        <w:rPr>
          <w:iCs/>
        </w:rPr>
        <w:t xml:space="preserve">Once your proposal has been agreed by the Course Team, then you will have opportunity to prepare or rehearse ‘The Work’ in the supportive environment of the School, with regular contact with your Tutors.  You will also have the opportunity of undertaking research around your project, ensuring you have a good understanding of the critical context in which you will be making it. Where possible, professional mentors will be found, to offer an outside perspective. The emphasis here will be on pushing you to achieve what you have set out to </w:t>
      </w:r>
      <w:proofErr w:type="gramStart"/>
      <w:r w:rsidRPr="00703DD2">
        <w:rPr>
          <w:iCs/>
        </w:rPr>
        <w:t>achieve, and</w:t>
      </w:r>
      <w:proofErr w:type="gramEnd"/>
      <w:r w:rsidRPr="00703DD2">
        <w:rPr>
          <w:iCs/>
        </w:rPr>
        <w:t xml:space="preserve"> helping you to move forward where difficulties occur. In this way, you will be expected to make substantial progress with your work by the end of the third term, when you will make a presentation of your work to colleagues and tutors – in an informal atmosphere -  in the way that is most appropriate for you at this stage.</w:t>
      </w:r>
    </w:p>
    <w:p w14:paraId="4004767F" w14:textId="77777777" w:rsidR="001119FD" w:rsidRPr="00703DD2" w:rsidRDefault="001119FD" w:rsidP="001119FD">
      <w:pPr>
        <w:rPr>
          <w:iCs/>
        </w:rPr>
      </w:pPr>
    </w:p>
    <w:p w14:paraId="0642B7D0" w14:textId="77777777" w:rsidR="001119FD" w:rsidRPr="00703DD2" w:rsidRDefault="001119FD" w:rsidP="001119FD">
      <w:pPr>
        <w:rPr>
          <w:iCs/>
        </w:rPr>
      </w:pPr>
      <w:r w:rsidRPr="00703DD2">
        <w:rPr>
          <w:iCs/>
        </w:rPr>
        <w:t xml:space="preserve">During the first three weeks of the Summer period, you will have a final opportunity to work within the School, to absorb feedback from your showings or presentations, and make final decisions for your work.  Throughout this </w:t>
      </w:r>
      <w:proofErr w:type="gramStart"/>
      <w:r w:rsidRPr="00703DD2">
        <w:rPr>
          <w:iCs/>
        </w:rPr>
        <w:t>period</w:t>
      </w:r>
      <w:proofErr w:type="gramEnd"/>
      <w:r w:rsidRPr="00703DD2">
        <w:rPr>
          <w:iCs/>
        </w:rPr>
        <w:t xml:space="preserve"> you will need to be mindful of the changes that will occur at the end of this preparation period, when you will no longer be able to make use of the School’s resources, or take these outside the School. This separation from the resources of the School will need to be carefully planned and prepared. </w:t>
      </w:r>
    </w:p>
    <w:p w14:paraId="48925997" w14:textId="77777777" w:rsidR="001119FD" w:rsidRPr="00703DD2" w:rsidRDefault="001119FD" w:rsidP="001119FD">
      <w:pPr>
        <w:rPr>
          <w:iCs/>
        </w:rPr>
      </w:pPr>
    </w:p>
    <w:p w14:paraId="3183C415" w14:textId="77777777" w:rsidR="001119FD" w:rsidRDefault="001119FD" w:rsidP="001119FD">
      <w:pPr>
        <w:rPr>
          <w:iCs/>
        </w:rPr>
      </w:pPr>
      <w:r w:rsidRPr="00703DD2">
        <w:rPr>
          <w:iCs/>
        </w:rPr>
        <w:t xml:space="preserve">During the Summer period, you will take your work to an agreed encounter with an audience, carefully recording and documenting this process.  This encounter may take place at a theatre festival (for example, Bialystok, London Bridge, Edinburgh) - though the Course Team will be open to the wide range of possibilities and proposals which you may make.  For example, you may decide to encounter your audience in a public situation; within a site-specific environment; or in a new situation entirely planned and designed by you. Your audience may be very large or very small – encountered over a large number of performances, or very few. You may also encounter your audience in different ways – for example, through live and/or virtual means.  </w:t>
      </w:r>
    </w:p>
    <w:p w14:paraId="27062562" w14:textId="77777777" w:rsidR="001119FD" w:rsidRPr="00703DD2" w:rsidRDefault="001119FD" w:rsidP="001119FD">
      <w:pPr>
        <w:rPr>
          <w:iCs/>
        </w:rPr>
      </w:pPr>
    </w:p>
    <w:p w14:paraId="31D4EC94" w14:textId="77777777" w:rsidR="001119FD" w:rsidRPr="00703DD2" w:rsidRDefault="001119FD" w:rsidP="001119FD">
      <w:pPr>
        <w:rPr>
          <w:iCs/>
        </w:rPr>
      </w:pPr>
      <w:r w:rsidRPr="00703DD2">
        <w:rPr>
          <w:iCs/>
        </w:rPr>
        <w:t xml:space="preserve">Finally, you will produce a commentary on your work, whose form and content will have been agreed with the Course Team at the Proposal Stage. </w:t>
      </w:r>
    </w:p>
    <w:p w14:paraId="5084CAA6" w14:textId="77777777" w:rsidR="001119FD" w:rsidRPr="00703DD2" w:rsidRDefault="001119FD" w:rsidP="001119FD">
      <w:pPr>
        <w:rPr>
          <w:iCs/>
        </w:rPr>
      </w:pPr>
    </w:p>
    <w:p w14:paraId="115F16D4" w14:textId="77777777" w:rsidR="001119FD" w:rsidRDefault="001119FD" w:rsidP="001119FD">
      <w:pPr>
        <w:rPr>
          <w:iCs/>
        </w:rPr>
      </w:pPr>
      <w:r w:rsidRPr="00703DD2">
        <w:rPr>
          <w:iCs/>
        </w:rPr>
        <w:t xml:space="preserve">The object of all of the above will be for you to become involved in making a work in which you have the strongest possible investment, at this stage, undertaking the work with a thorough and well informed approach - ensuring that you are able to achieve significant learning through its first encounter with an audience, and are able to demonstrate this learning – in a useful, rigorous and productive manner.  </w:t>
      </w:r>
    </w:p>
    <w:p w14:paraId="07FB724D" w14:textId="77777777" w:rsidR="001119FD" w:rsidRDefault="001119FD" w:rsidP="001119FD"/>
    <w:p w14:paraId="545C98B0" w14:textId="77777777" w:rsidR="001119FD" w:rsidRPr="00B06B7C" w:rsidRDefault="001119FD" w:rsidP="001119FD">
      <w:pPr>
        <w:shd w:val="clear" w:color="auto" w:fill="D9D9D9"/>
        <w:jc w:val="both"/>
        <w:rPr>
          <w:rFonts w:cs="Open Sans"/>
          <w:b/>
        </w:rPr>
      </w:pPr>
      <w:r w:rsidRPr="00B06B7C">
        <w:rPr>
          <w:rFonts w:cs="Open Sans"/>
          <w:b/>
        </w:rPr>
        <w:lastRenderedPageBreak/>
        <w:t>How You Learn</w:t>
      </w:r>
      <w:r w:rsidRPr="00B06B7C">
        <w:rPr>
          <w:rFonts w:cs="Open Sans"/>
          <w:b/>
        </w:rPr>
        <w:tab/>
      </w:r>
    </w:p>
    <w:p w14:paraId="7F5A71EC" w14:textId="77777777" w:rsidR="001119FD" w:rsidRDefault="001119FD" w:rsidP="001119FD"/>
    <w:p w14:paraId="4BD170B5" w14:textId="77777777" w:rsidR="001119FD" w:rsidRDefault="001119FD" w:rsidP="001119FD">
      <w:r w:rsidRPr="00703DD2">
        <w:t>You will learn through engaging with a sustained task.</w:t>
      </w:r>
    </w:p>
    <w:p w14:paraId="3CDDA0E7" w14:textId="77777777" w:rsidR="001119FD" w:rsidRDefault="001119FD" w:rsidP="001119FD"/>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1119FD" w:rsidRPr="00B06B7C" w14:paraId="4E93F1E6"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D728CE5" w14:textId="77777777" w:rsidR="001119FD" w:rsidRPr="00B06B7C" w:rsidRDefault="001119FD" w:rsidP="00DE1751">
            <w:pPr>
              <w:spacing w:beforeLines="1" w:before="2" w:afterLines="1" w:after="2"/>
              <w:jc w:val="center"/>
              <w:rPr>
                <w:rFonts w:cs="Open Sans"/>
                <w:b/>
              </w:rPr>
            </w:pPr>
            <w:r w:rsidRPr="00B06B7C">
              <w:rPr>
                <w:rFonts w:cs="Open Sans"/>
                <w:b/>
              </w:rPr>
              <w:t>Assessment Summary</w:t>
            </w:r>
          </w:p>
        </w:tc>
      </w:tr>
      <w:tr w:rsidR="001119FD" w:rsidRPr="00B06B7C" w14:paraId="104A8C79"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3F40D" w14:textId="77777777" w:rsidR="001119FD" w:rsidRPr="00B06B7C" w:rsidRDefault="001119FD" w:rsidP="00DE1751">
            <w:pPr>
              <w:spacing w:beforeLines="1" w:before="2" w:afterLines="1" w:after="2"/>
              <w:rPr>
                <w:rFonts w:cs="Open Sans"/>
              </w:rPr>
            </w:pPr>
            <w:r w:rsidRPr="00B06B7C">
              <w:rPr>
                <w:rFonts w:cs="Open Sans"/>
              </w:rPr>
              <w:t xml:space="preserve">Type of task </w:t>
            </w:r>
          </w:p>
          <w:p w14:paraId="3EA654FD" w14:textId="77777777" w:rsidR="001119FD" w:rsidRPr="00B06B7C" w:rsidRDefault="001119FD" w:rsidP="00DE1751">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74594" w14:textId="77777777" w:rsidR="001119FD" w:rsidRPr="00B06B7C" w:rsidRDefault="001119FD" w:rsidP="00DE1751">
            <w:pPr>
              <w:spacing w:beforeLines="1" w:before="2" w:afterLines="1" w:after="2"/>
              <w:rPr>
                <w:rFonts w:cs="Open Sans"/>
              </w:rPr>
            </w:pPr>
            <w:r w:rsidRPr="00B06B7C">
              <w:rPr>
                <w:rFonts w:cs="Open Sans"/>
              </w:rPr>
              <w:t xml:space="preserve">Magnitude </w:t>
            </w:r>
          </w:p>
          <w:p w14:paraId="2DD5062C" w14:textId="77777777" w:rsidR="001119FD" w:rsidRPr="00B06B7C" w:rsidRDefault="001119FD" w:rsidP="00DE1751">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A3CB" w14:textId="77777777" w:rsidR="001119FD" w:rsidRPr="00B06B7C" w:rsidRDefault="001119FD" w:rsidP="00DE1751">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1119FD" w:rsidRPr="00B06B7C" w14:paraId="5036B963"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6FBBCC0" w14:textId="77777777" w:rsidR="001119FD" w:rsidRPr="003B2BD7" w:rsidRDefault="001119FD" w:rsidP="00DE1751">
            <w:pPr>
              <w:widowControl w:val="0"/>
              <w:tabs>
                <w:tab w:val="num" w:pos="479"/>
              </w:tabs>
              <w:ind w:left="176" w:right="176"/>
              <w:jc w:val="both"/>
              <w:rPr>
                <w:rFonts w:ascii="Trebuchet MS" w:hAnsi="Trebuchet MS" w:cs="Arial"/>
                <w:iCs/>
              </w:rPr>
            </w:pPr>
            <w:r w:rsidRPr="002F2D06">
              <w:rPr>
                <w:rFonts w:ascii="Trebuchet MS" w:hAnsi="Trebuchet MS"/>
                <w:iCs/>
              </w:rPr>
              <w:t>Individual SIP Proposal.</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284CD78" w14:textId="77777777" w:rsidR="001119FD" w:rsidRPr="003B2BD7" w:rsidRDefault="001119FD" w:rsidP="00DE1751">
            <w:pPr>
              <w:widowControl w:val="0"/>
              <w:tabs>
                <w:tab w:val="num" w:pos="479"/>
              </w:tabs>
              <w:ind w:left="176" w:right="176"/>
              <w:jc w:val="both"/>
              <w:rPr>
                <w:rFonts w:ascii="Trebuchet MS" w:hAnsi="Trebuchet MS" w:cs="Arial"/>
                <w:iC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BCB4584" w14:textId="77777777" w:rsidR="001119FD" w:rsidRPr="003B2BD7" w:rsidRDefault="001119FD" w:rsidP="00DE1751">
            <w:pPr>
              <w:widowControl w:val="0"/>
              <w:tabs>
                <w:tab w:val="num" w:pos="479"/>
              </w:tabs>
              <w:ind w:left="176" w:right="176"/>
              <w:jc w:val="both"/>
              <w:rPr>
                <w:rFonts w:ascii="Trebuchet MS" w:hAnsi="Trebuchet MS" w:cs="Arial"/>
                <w:iCs/>
              </w:rPr>
            </w:pPr>
            <w:r>
              <w:rPr>
                <w:rFonts w:ascii="Trebuchet MS" w:hAnsi="Trebuchet MS" w:cs="Arial"/>
                <w:iCs/>
              </w:rPr>
              <w:t>Pass/Fail</w:t>
            </w:r>
          </w:p>
        </w:tc>
      </w:tr>
      <w:tr w:rsidR="001119FD" w:rsidRPr="00B06B7C" w14:paraId="3F6D8EB5"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E72DC09" w14:textId="77777777" w:rsidR="001119FD" w:rsidRPr="003B2BD7" w:rsidRDefault="001119FD" w:rsidP="00DE1751">
            <w:pPr>
              <w:widowControl w:val="0"/>
              <w:tabs>
                <w:tab w:val="num" w:pos="479"/>
              </w:tabs>
              <w:ind w:left="176" w:right="176"/>
              <w:jc w:val="both"/>
              <w:rPr>
                <w:rFonts w:ascii="Trebuchet MS" w:hAnsi="Trebuchet MS" w:cs="Arial"/>
                <w:iCs/>
              </w:rPr>
            </w:pPr>
            <w:r w:rsidRPr="003B2BD7">
              <w:rPr>
                <w:rFonts w:ascii="Trebuchet MS" w:hAnsi="Trebuchet MS" w:cs="Arial"/>
                <w:iCs/>
              </w:rPr>
              <w:t>The Work</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77033A3" w14:textId="77777777" w:rsidR="001119FD" w:rsidRPr="007B5F58" w:rsidRDefault="001119FD" w:rsidP="00DE1751">
            <w:pPr>
              <w:widowControl w:val="0"/>
              <w:tabs>
                <w:tab w:val="num" w:pos="479"/>
              </w:tabs>
              <w:ind w:left="176" w:right="176"/>
              <w:jc w:val="both"/>
              <w:rPr>
                <w:rFonts w:ascii="Trebuchet MS" w:hAnsi="Trebuchet MS" w:cs="Arial"/>
                <w:iCs/>
              </w:rPr>
            </w:pPr>
            <w:r>
              <w:rPr>
                <w:rFonts w:ascii="Trebuchet MS" w:hAnsi="Trebuchet MS" w:cs="Arial"/>
                <w:i/>
                <w:iCs/>
              </w:rPr>
              <w:t>Negotiated</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679E369" w14:textId="77777777" w:rsidR="001119FD" w:rsidRPr="003B2BD7" w:rsidRDefault="001119FD" w:rsidP="00DE1751">
            <w:pPr>
              <w:widowControl w:val="0"/>
              <w:tabs>
                <w:tab w:val="num" w:pos="479"/>
              </w:tabs>
              <w:ind w:left="176" w:right="176"/>
              <w:jc w:val="both"/>
              <w:rPr>
                <w:rFonts w:ascii="Trebuchet MS" w:hAnsi="Trebuchet MS" w:cs="Arial"/>
                <w:iCs/>
              </w:rPr>
            </w:pPr>
            <w:r w:rsidRPr="003B2BD7">
              <w:rPr>
                <w:rFonts w:ascii="Trebuchet MS" w:hAnsi="Trebuchet MS" w:cs="Arial"/>
                <w:iCs/>
              </w:rPr>
              <w:t xml:space="preserve">50% </w:t>
            </w:r>
          </w:p>
          <w:p w14:paraId="2D15FBE7" w14:textId="77777777" w:rsidR="001119FD" w:rsidRPr="003B2BD7" w:rsidRDefault="001119FD" w:rsidP="00DE1751">
            <w:pPr>
              <w:widowControl w:val="0"/>
              <w:tabs>
                <w:tab w:val="num" w:pos="479"/>
              </w:tabs>
              <w:ind w:left="176" w:right="176"/>
              <w:rPr>
                <w:rFonts w:ascii="Trebuchet MS" w:hAnsi="Trebuchet MS" w:cs="Arial"/>
                <w:iCs/>
              </w:rPr>
            </w:pPr>
          </w:p>
        </w:tc>
      </w:tr>
      <w:tr w:rsidR="001119FD" w:rsidRPr="00B06B7C" w14:paraId="208373A3" w14:textId="77777777" w:rsidTr="00DE1751">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9087BA9" w14:textId="77777777" w:rsidR="001119FD" w:rsidRPr="003B2BD7" w:rsidRDefault="001119FD" w:rsidP="00DE1751">
            <w:pPr>
              <w:widowControl w:val="0"/>
              <w:tabs>
                <w:tab w:val="num" w:pos="479"/>
              </w:tabs>
              <w:ind w:left="176" w:right="176"/>
              <w:jc w:val="both"/>
              <w:rPr>
                <w:rFonts w:ascii="Trebuchet MS" w:hAnsi="Trebuchet MS" w:cs="Arial"/>
                <w:iCs/>
              </w:rPr>
            </w:pPr>
            <w:r w:rsidRPr="003B2BD7">
              <w:rPr>
                <w:rFonts w:ascii="Trebuchet MS" w:hAnsi="Trebuchet MS" w:cs="Arial"/>
                <w:iCs/>
              </w:rPr>
              <w:t>The Commentary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57CEE4C" w14:textId="77777777" w:rsidR="001119FD" w:rsidRPr="003B2BD7" w:rsidRDefault="001119FD" w:rsidP="00DE1751">
            <w:pPr>
              <w:widowControl w:val="0"/>
              <w:tabs>
                <w:tab w:val="num" w:pos="479"/>
              </w:tabs>
              <w:ind w:left="176" w:right="176"/>
              <w:jc w:val="both"/>
              <w:rPr>
                <w:rFonts w:ascii="Trebuchet MS" w:hAnsi="Trebuchet MS" w:cs="Arial"/>
                <w:iCs/>
              </w:rPr>
            </w:pPr>
            <w:r>
              <w:rPr>
                <w:rFonts w:ascii="Trebuchet MS" w:hAnsi="Trebuchet MS" w:cs="Arial"/>
                <w:iCs/>
              </w:rPr>
              <w:t>W</w:t>
            </w:r>
            <w:r w:rsidRPr="003B2BD7">
              <w:rPr>
                <w:rFonts w:ascii="Trebuchet MS" w:hAnsi="Trebuchet MS" w:cs="Arial"/>
                <w:iCs/>
              </w:rPr>
              <w:t xml:space="preserve">ritten </w:t>
            </w:r>
            <w:r>
              <w:rPr>
                <w:rFonts w:ascii="Trebuchet MS" w:hAnsi="Trebuchet MS" w:cs="Arial"/>
                <w:iCs/>
              </w:rPr>
              <w:t>Essay</w:t>
            </w:r>
            <w:r w:rsidRPr="003B2BD7">
              <w:rPr>
                <w:rFonts w:ascii="Trebuchet MS" w:hAnsi="Trebuchet MS" w:cs="Arial"/>
                <w:iCs/>
              </w:rPr>
              <w:t xml:space="preserve">, or negotiated equivalent – equivalent </w:t>
            </w:r>
            <w:r>
              <w:rPr>
                <w:rFonts w:ascii="Trebuchet MS" w:hAnsi="Trebuchet MS" w:cs="Arial"/>
                <w:iCs/>
              </w:rPr>
              <w:t xml:space="preserve"> 3,000 </w:t>
            </w:r>
            <w:r w:rsidRPr="003B2BD7">
              <w:rPr>
                <w:rFonts w:ascii="Trebuchet MS" w:hAnsi="Trebuchet MS" w:cs="Arial"/>
                <w:iCs/>
              </w:rPr>
              <w:t>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4CE7C4E" w14:textId="77777777" w:rsidR="001119FD" w:rsidRPr="003B2BD7" w:rsidRDefault="001119FD" w:rsidP="00DE1751">
            <w:pPr>
              <w:widowControl w:val="0"/>
              <w:tabs>
                <w:tab w:val="num" w:pos="479"/>
              </w:tabs>
              <w:ind w:left="176" w:right="176"/>
              <w:jc w:val="both"/>
              <w:rPr>
                <w:rFonts w:ascii="Trebuchet MS" w:hAnsi="Trebuchet MS" w:cs="Arial"/>
                <w:iCs/>
              </w:rPr>
            </w:pPr>
            <w:r w:rsidRPr="003B2BD7">
              <w:rPr>
                <w:rFonts w:ascii="Trebuchet MS" w:hAnsi="Trebuchet MS" w:cs="Arial"/>
                <w:iCs/>
              </w:rPr>
              <w:t>50%</w:t>
            </w:r>
          </w:p>
        </w:tc>
      </w:tr>
      <w:tr w:rsidR="001119FD" w:rsidRPr="00B06B7C" w14:paraId="5ACAFF9C"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DF7E9A3" w14:textId="77777777" w:rsidR="001119FD" w:rsidRPr="00B06B7C" w:rsidRDefault="001119FD" w:rsidP="00DE1751">
            <w:pPr>
              <w:spacing w:beforeLines="1" w:before="2" w:afterLines="1" w:after="2"/>
              <w:jc w:val="center"/>
              <w:rPr>
                <w:rFonts w:cs="Open Sans"/>
                <w:b/>
              </w:rPr>
            </w:pPr>
            <w:r w:rsidRPr="00B06B7C">
              <w:rPr>
                <w:rFonts w:cs="Open Sans"/>
                <w:b/>
              </w:rPr>
              <w:t>Assessment Detail</w:t>
            </w:r>
          </w:p>
        </w:tc>
      </w:tr>
      <w:tr w:rsidR="001119FD" w:rsidRPr="00B06B7C" w14:paraId="65824996"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BCE501" w14:textId="77777777" w:rsidR="001119FD" w:rsidRPr="003B2BD7" w:rsidRDefault="001119FD" w:rsidP="00DE1751">
            <w:pPr>
              <w:widowControl w:val="0"/>
              <w:tabs>
                <w:tab w:val="num" w:pos="479"/>
              </w:tabs>
              <w:ind w:left="176" w:right="176"/>
              <w:jc w:val="both"/>
              <w:rPr>
                <w:rFonts w:ascii="Trebuchet MS" w:hAnsi="Trebuchet MS" w:cs="Arial"/>
                <w:iCs/>
                <w:sz w:val="20"/>
              </w:rPr>
            </w:pPr>
          </w:p>
          <w:p w14:paraId="41AA2F54" w14:textId="77777777" w:rsidR="001119FD" w:rsidRPr="007B5F58" w:rsidRDefault="001119FD" w:rsidP="00D812A3">
            <w:pPr>
              <w:widowControl w:val="0"/>
              <w:numPr>
                <w:ilvl w:val="0"/>
                <w:numId w:val="27"/>
              </w:numPr>
              <w:ind w:right="176"/>
              <w:jc w:val="both"/>
              <w:rPr>
                <w:rFonts w:cs="Open Sans"/>
                <w:iCs/>
                <w:u w:val="single"/>
              </w:rPr>
            </w:pPr>
            <w:r w:rsidRPr="007B5F58">
              <w:rPr>
                <w:rFonts w:cs="Open Sans"/>
                <w:iCs/>
                <w:u w:val="single"/>
              </w:rPr>
              <w:t>The project proposal.</w:t>
            </w:r>
          </w:p>
          <w:p w14:paraId="38E68CCC" w14:textId="77777777" w:rsidR="001119FD" w:rsidRPr="007B5F58" w:rsidRDefault="001119FD" w:rsidP="00DE1751">
            <w:pPr>
              <w:widowControl w:val="0"/>
              <w:ind w:left="176" w:right="176"/>
              <w:jc w:val="both"/>
              <w:rPr>
                <w:rFonts w:cs="Open Sans"/>
                <w:iCs/>
              </w:rPr>
            </w:pPr>
          </w:p>
          <w:p w14:paraId="7FB43B6F" w14:textId="77777777" w:rsidR="001119FD" w:rsidRPr="007B5F58" w:rsidRDefault="001119FD" w:rsidP="00DE1751">
            <w:pPr>
              <w:widowControl w:val="0"/>
              <w:ind w:left="176" w:right="176"/>
              <w:jc w:val="both"/>
              <w:rPr>
                <w:rFonts w:cs="Open Sans"/>
                <w:iCs/>
              </w:rPr>
            </w:pPr>
            <w:r w:rsidRPr="007B5F58">
              <w:rPr>
                <w:rFonts w:cs="Open Sans"/>
                <w:iCs/>
              </w:rPr>
              <w:t>This will be submitted to a relevant tutor and agreed by a selected course-specific date. The company  cannot proceed with the Sustained Independent Project (SIP) until the proposal has been accepted by the course team. Significant changes to the proposal must be approved.</w:t>
            </w:r>
          </w:p>
          <w:p w14:paraId="4058FC8C" w14:textId="77777777" w:rsidR="001119FD" w:rsidRPr="007B5F58" w:rsidRDefault="001119FD" w:rsidP="00DE1751">
            <w:pPr>
              <w:widowControl w:val="0"/>
              <w:ind w:left="176" w:right="176"/>
              <w:jc w:val="both"/>
              <w:rPr>
                <w:rFonts w:cs="Open Sans"/>
                <w:iCs/>
              </w:rPr>
            </w:pPr>
          </w:p>
          <w:p w14:paraId="30DD5E01" w14:textId="77777777" w:rsidR="001119FD" w:rsidRPr="007B5F58" w:rsidRDefault="001119FD" w:rsidP="00DE1751">
            <w:pPr>
              <w:widowControl w:val="0"/>
              <w:tabs>
                <w:tab w:val="num" w:pos="479"/>
              </w:tabs>
              <w:ind w:left="176" w:right="176"/>
              <w:jc w:val="both"/>
              <w:rPr>
                <w:rFonts w:cs="Open Sans"/>
                <w:iCs/>
              </w:rPr>
            </w:pPr>
            <w:r w:rsidRPr="007B5F58">
              <w:rPr>
                <w:rFonts w:cs="Open Sans"/>
                <w:iCs/>
              </w:rPr>
              <w:t xml:space="preserve">The project proposal has to be agreed with the Course Team. It is assessed as part of the continuous assessment for ‘The Work.’ </w:t>
            </w:r>
          </w:p>
          <w:p w14:paraId="376C095B" w14:textId="77777777" w:rsidR="001119FD" w:rsidRPr="007B5F58" w:rsidRDefault="001119FD" w:rsidP="00DE1751">
            <w:pPr>
              <w:widowControl w:val="0"/>
              <w:ind w:left="176" w:right="176"/>
              <w:jc w:val="both"/>
              <w:rPr>
                <w:rFonts w:cs="Open Sans"/>
                <w:iCs/>
              </w:rPr>
            </w:pPr>
          </w:p>
          <w:p w14:paraId="46AFBC5A" w14:textId="77777777" w:rsidR="001119FD" w:rsidRPr="007B5F58" w:rsidRDefault="001119FD" w:rsidP="00D812A3">
            <w:pPr>
              <w:widowControl w:val="0"/>
              <w:numPr>
                <w:ilvl w:val="0"/>
                <w:numId w:val="4"/>
              </w:numPr>
              <w:ind w:right="176"/>
              <w:jc w:val="both"/>
              <w:rPr>
                <w:rFonts w:cs="Open Sans"/>
                <w:iCs/>
                <w:u w:val="single"/>
              </w:rPr>
            </w:pPr>
            <w:r w:rsidRPr="007B5F58">
              <w:rPr>
                <w:rFonts w:cs="Open Sans"/>
                <w:iCs/>
                <w:u w:val="single"/>
              </w:rPr>
              <w:t xml:space="preserve">The work. </w:t>
            </w:r>
          </w:p>
          <w:p w14:paraId="5ED9AFCC" w14:textId="77777777" w:rsidR="001119FD" w:rsidRPr="007B5F58" w:rsidRDefault="001119FD" w:rsidP="00DE1751">
            <w:pPr>
              <w:widowControl w:val="0"/>
              <w:tabs>
                <w:tab w:val="num" w:pos="479"/>
              </w:tabs>
              <w:ind w:left="176" w:right="176"/>
              <w:jc w:val="both"/>
              <w:rPr>
                <w:rFonts w:cs="Open Sans"/>
                <w:iCs/>
              </w:rPr>
            </w:pPr>
          </w:p>
          <w:p w14:paraId="6039FC8D" w14:textId="77777777" w:rsidR="001119FD" w:rsidRPr="007B5F58" w:rsidRDefault="001119FD" w:rsidP="00DE1751">
            <w:pPr>
              <w:widowControl w:val="0"/>
              <w:ind w:left="176" w:right="176"/>
              <w:jc w:val="both"/>
              <w:rPr>
                <w:rFonts w:cs="Open Sans"/>
                <w:iCs/>
              </w:rPr>
            </w:pPr>
            <w:r w:rsidRPr="007B5F58">
              <w:rPr>
                <w:rFonts w:cs="Open Sans"/>
                <w:iCs/>
              </w:rPr>
              <w:t xml:space="preserve">Working with colleagues, you will prepare a body of work, suitable for eventual presentation or dissemination in a public forum.  The work will include all appropriate planning, preparation, research,  rehearsal, and testing which will underpin the work (Continuous assessment during Term 3), as well as your documentation which enhances the work, and offers significant insights into its form and content (assessment September) </w:t>
            </w:r>
          </w:p>
          <w:p w14:paraId="2B9A8617" w14:textId="77777777" w:rsidR="001119FD" w:rsidRPr="007B5F58" w:rsidRDefault="001119FD" w:rsidP="00DE1751">
            <w:pPr>
              <w:widowControl w:val="0"/>
              <w:tabs>
                <w:tab w:val="num" w:pos="479"/>
              </w:tabs>
              <w:ind w:left="176" w:right="176"/>
              <w:jc w:val="both"/>
              <w:rPr>
                <w:rFonts w:cs="Open Sans"/>
                <w:iCs/>
              </w:rPr>
            </w:pPr>
            <w:r w:rsidRPr="007B5F58">
              <w:rPr>
                <w:rFonts w:cs="Open Sans"/>
                <w:iCs/>
              </w:rPr>
              <w:t>(50% of the mark for the Unit)</w:t>
            </w:r>
          </w:p>
          <w:p w14:paraId="6216E42A" w14:textId="77777777" w:rsidR="001119FD" w:rsidRPr="007B5F58" w:rsidRDefault="001119FD" w:rsidP="00DE1751">
            <w:pPr>
              <w:widowControl w:val="0"/>
              <w:tabs>
                <w:tab w:val="num" w:pos="479"/>
              </w:tabs>
              <w:ind w:left="176" w:right="176"/>
              <w:jc w:val="both"/>
              <w:rPr>
                <w:rFonts w:cs="Open Sans"/>
                <w:iCs/>
              </w:rPr>
            </w:pPr>
          </w:p>
          <w:p w14:paraId="233C07DC" w14:textId="77777777" w:rsidR="001119FD" w:rsidRPr="007B5F58" w:rsidRDefault="001119FD" w:rsidP="00D812A3">
            <w:pPr>
              <w:widowControl w:val="0"/>
              <w:numPr>
                <w:ilvl w:val="0"/>
                <w:numId w:val="4"/>
              </w:numPr>
              <w:ind w:right="176"/>
              <w:jc w:val="both"/>
              <w:rPr>
                <w:rFonts w:cs="Open Sans"/>
                <w:iCs/>
                <w:u w:val="single"/>
              </w:rPr>
            </w:pPr>
            <w:r w:rsidRPr="007B5F58">
              <w:rPr>
                <w:rFonts w:cs="Open Sans"/>
                <w:iCs/>
                <w:u w:val="single"/>
              </w:rPr>
              <w:t>The commentary</w:t>
            </w:r>
          </w:p>
          <w:p w14:paraId="51064C47" w14:textId="77777777" w:rsidR="001119FD" w:rsidRPr="007B5F58" w:rsidRDefault="001119FD" w:rsidP="00DE1751">
            <w:pPr>
              <w:widowControl w:val="0"/>
              <w:ind w:left="176" w:right="176"/>
              <w:jc w:val="both"/>
              <w:rPr>
                <w:rFonts w:cs="Open Sans"/>
                <w:iCs/>
              </w:rPr>
            </w:pPr>
          </w:p>
          <w:p w14:paraId="79A912F6" w14:textId="77777777" w:rsidR="001119FD" w:rsidRPr="007B5F58" w:rsidRDefault="001119FD" w:rsidP="00DE1751">
            <w:pPr>
              <w:widowControl w:val="0"/>
              <w:ind w:left="176" w:right="176"/>
              <w:jc w:val="both"/>
              <w:rPr>
                <w:rFonts w:cs="Open Sans"/>
                <w:iCs/>
              </w:rPr>
            </w:pPr>
            <w:r w:rsidRPr="007B5F58">
              <w:rPr>
                <w:rFonts w:cs="Open Sans"/>
                <w:iCs/>
              </w:rPr>
              <w:t>Working as an individual, you will comment on the origins, formation, development, and public presentation of your work, placing your work in its wider critical context, and demonstrating your personal learning achieved through this process - from origination of an idea through to public manifestation and interaction with an audience.</w:t>
            </w:r>
          </w:p>
          <w:p w14:paraId="66495908" w14:textId="77777777" w:rsidR="001119FD" w:rsidRPr="007B5F58" w:rsidRDefault="001119FD" w:rsidP="00DE1751">
            <w:pPr>
              <w:widowControl w:val="0"/>
              <w:ind w:left="176" w:right="176"/>
              <w:jc w:val="both"/>
              <w:rPr>
                <w:rFonts w:cs="Open Sans"/>
                <w:iCs/>
              </w:rPr>
            </w:pPr>
            <w:r w:rsidRPr="007B5F58">
              <w:rPr>
                <w:rFonts w:cs="Open Sans"/>
                <w:iCs/>
              </w:rPr>
              <w:t>(September deadline, 50% of the mark)</w:t>
            </w:r>
          </w:p>
          <w:p w14:paraId="26E976E0" w14:textId="77777777" w:rsidR="001119FD" w:rsidRPr="00B06B7C" w:rsidRDefault="001119FD" w:rsidP="00DE1751">
            <w:pPr>
              <w:spacing w:beforeLines="1" w:before="2" w:afterLines="1" w:after="2"/>
              <w:jc w:val="both"/>
              <w:rPr>
                <w:rFonts w:cs="Open Sans"/>
                <w:b/>
              </w:rPr>
            </w:pPr>
          </w:p>
        </w:tc>
      </w:tr>
      <w:tr w:rsidR="001119FD" w:rsidRPr="00B06B7C" w14:paraId="1396B584"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24DF401" w14:textId="77777777" w:rsidR="001119FD" w:rsidRPr="00B06B7C" w:rsidRDefault="001119FD" w:rsidP="00DE1751">
            <w:pPr>
              <w:spacing w:beforeLines="1" w:before="2" w:afterLines="1" w:after="2"/>
              <w:jc w:val="center"/>
              <w:rPr>
                <w:rFonts w:cs="Open Sans"/>
                <w:b/>
              </w:rPr>
            </w:pPr>
            <w:r w:rsidRPr="00B06B7C">
              <w:rPr>
                <w:rFonts w:cs="Open Sans"/>
                <w:b/>
              </w:rPr>
              <w:t>Assessment Notes</w:t>
            </w:r>
          </w:p>
        </w:tc>
      </w:tr>
      <w:tr w:rsidR="001119FD" w:rsidRPr="00B06B7C" w14:paraId="76AB6A71"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BE32B1" w14:textId="77777777" w:rsidR="001119FD" w:rsidRPr="00B06B7C" w:rsidRDefault="001119FD" w:rsidP="00DE1751">
            <w:pPr>
              <w:spacing w:beforeLines="1" w:before="2" w:afterLines="1" w:after="2"/>
              <w:rPr>
                <w:rFonts w:cs="Open Sans"/>
              </w:rPr>
            </w:pPr>
            <w:r>
              <w:rPr>
                <w:rFonts w:cs="Open Sans"/>
              </w:rPr>
              <w:t xml:space="preserve">All elements must be passed. </w:t>
            </w:r>
          </w:p>
        </w:tc>
      </w:tr>
      <w:tr w:rsidR="001119FD" w:rsidRPr="00B06B7C" w14:paraId="36039F77"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91F6F75" w14:textId="77777777" w:rsidR="001119FD" w:rsidRPr="00B06B7C" w:rsidRDefault="001119FD" w:rsidP="00DE1751">
            <w:pPr>
              <w:spacing w:beforeLines="1" w:before="2" w:afterLines="1" w:after="2"/>
              <w:jc w:val="center"/>
              <w:rPr>
                <w:rFonts w:cs="Open Sans"/>
                <w:b/>
              </w:rPr>
            </w:pPr>
            <w:r w:rsidRPr="00B06B7C">
              <w:rPr>
                <w:rFonts w:cs="Open Sans"/>
                <w:b/>
              </w:rPr>
              <w:t>Assessment Criteria</w:t>
            </w:r>
          </w:p>
        </w:tc>
      </w:tr>
      <w:tr w:rsidR="001119FD" w:rsidRPr="00B06B7C" w14:paraId="1352F815" w14:textId="77777777" w:rsidTr="00DE1751">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096867" w14:textId="77777777" w:rsidR="001119FD" w:rsidRPr="007B5F58" w:rsidRDefault="001119FD" w:rsidP="00D812A3">
            <w:pPr>
              <w:numPr>
                <w:ilvl w:val="0"/>
                <w:numId w:val="4"/>
              </w:numPr>
              <w:spacing w:beforeLines="1" w:before="2" w:afterLines="1" w:after="2" w:line="259" w:lineRule="auto"/>
              <w:rPr>
                <w:rFonts w:cs="Open Sans"/>
                <w:iCs/>
              </w:rPr>
            </w:pPr>
            <w:r w:rsidRPr="007B5F58">
              <w:rPr>
                <w:rFonts w:cs="Open Sans"/>
                <w:iCs/>
              </w:rPr>
              <w:t>Originality in the application of knowledge in relation to the matter of the unit.</w:t>
            </w:r>
          </w:p>
          <w:p w14:paraId="37F71EE5" w14:textId="77777777" w:rsidR="001119FD" w:rsidRPr="007B5F58" w:rsidRDefault="001119FD" w:rsidP="00D812A3">
            <w:pPr>
              <w:numPr>
                <w:ilvl w:val="0"/>
                <w:numId w:val="4"/>
              </w:numPr>
              <w:spacing w:beforeLines="1" w:before="2" w:afterLines="1" w:after="2" w:line="259" w:lineRule="auto"/>
              <w:rPr>
                <w:rFonts w:cs="Open Sans"/>
                <w:iCs/>
              </w:rPr>
            </w:pPr>
            <w:r w:rsidRPr="007B5F58">
              <w:rPr>
                <w:rFonts w:cs="Open Sans"/>
                <w:iCs/>
              </w:rPr>
              <w:t>Analytical and critical awareness of relevant contemporary issues.</w:t>
            </w:r>
          </w:p>
          <w:p w14:paraId="1E690B1D" w14:textId="77777777" w:rsidR="001119FD" w:rsidRPr="007B5F58" w:rsidRDefault="001119FD" w:rsidP="00D812A3">
            <w:pPr>
              <w:numPr>
                <w:ilvl w:val="0"/>
                <w:numId w:val="4"/>
              </w:numPr>
              <w:spacing w:beforeLines="1" w:before="2" w:afterLines="1" w:after="2" w:line="259" w:lineRule="auto"/>
              <w:rPr>
                <w:rFonts w:cs="Open Sans"/>
                <w:iCs/>
              </w:rPr>
            </w:pPr>
            <w:r w:rsidRPr="007B5F58">
              <w:rPr>
                <w:rFonts w:cs="Open Sans"/>
                <w:iCs/>
              </w:rPr>
              <w:t>Intellectual engagement.</w:t>
            </w:r>
          </w:p>
          <w:p w14:paraId="3EDC1BCC" w14:textId="77777777" w:rsidR="001119FD" w:rsidRPr="007B5F58" w:rsidRDefault="001119FD" w:rsidP="00D812A3">
            <w:pPr>
              <w:numPr>
                <w:ilvl w:val="0"/>
                <w:numId w:val="4"/>
              </w:numPr>
              <w:spacing w:beforeLines="1" w:before="2" w:afterLines="1" w:after="2" w:line="259" w:lineRule="auto"/>
              <w:rPr>
                <w:rFonts w:cs="Open Sans"/>
                <w:iCs/>
              </w:rPr>
            </w:pPr>
            <w:r w:rsidRPr="007B5F58">
              <w:rPr>
                <w:rFonts w:cs="Open Sans"/>
                <w:iCs/>
              </w:rPr>
              <w:t>Understanding and effective use of research and advanced scholarship.</w:t>
            </w:r>
          </w:p>
          <w:p w14:paraId="689410BC" w14:textId="70425BCE" w:rsidR="001119FD" w:rsidRPr="000304A3" w:rsidRDefault="001119FD" w:rsidP="00A03C74">
            <w:pPr>
              <w:numPr>
                <w:ilvl w:val="0"/>
                <w:numId w:val="4"/>
              </w:numPr>
              <w:spacing w:beforeLines="1" w:before="2" w:afterLines="1" w:after="2" w:line="259" w:lineRule="auto"/>
              <w:rPr>
                <w:rFonts w:cs="Open Sans"/>
              </w:rPr>
            </w:pPr>
            <w:r w:rsidRPr="007B5F58">
              <w:rPr>
                <w:rFonts w:cs="Open Sans"/>
                <w:iCs/>
              </w:rPr>
              <w:t>A sustained, independent study.</w:t>
            </w:r>
          </w:p>
        </w:tc>
      </w:tr>
    </w:tbl>
    <w:p w14:paraId="7103F3CD" w14:textId="77777777" w:rsidR="001119FD" w:rsidRDefault="001119FD" w:rsidP="001119FD">
      <w: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6B1684" w:rsidRPr="00BB5CAD" w14:paraId="051E472E" w14:textId="77777777" w:rsidTr="00E004FA">
        <w:trPr>
          <w:trHeight w:val="432"/>
        </w:trPr>
        <w:tc>
          <w:tcPr>
            <w:tcW w:w="10320" w:type="dxa"/>
            <w:gridSpan w:val="7"/>
          </w:tcPr>
          <w:p w14:paraId="44F1A39B" w14:textId="77777777" w:rsidR="006B1684" w:rsidRPr="004779D1" w:rsidRDefault="006B1684" w:rsidP="00E004FA">
            <w:pPr>
              <w:pStyle w:val="Heading2"/>
              <w:rPr>
                <w:rFonts w:ascii="FogertyHairline" w:hAnsi="FogertyHairline"/>
                <w:iCs/>
                <w:color w:val="auto"/>
              </w:rPr>
            </w:pPr>
            <w:bookmarkStart w:id="27" w:name="_Toc114829522"/>
            <w:bookmarkStart w:id="28" w:name="_Toc146700894"/>
            <w:r w:rsidRPr="007B5F58">
              <w:rPr>
                <w:rFonts w:ascii="FogertyHairline" w:hAnsi="FogertyHairline"/>
                <w:color w:val="auto"/>
              </w:rPr>
              <w:lastRenderedPageBreak/>
              <w:t>MFA SUSTAINED INDEPENDENT PROJECT (SIP)</w:t>
            </w:r>
            <w:bookmarkEnd w:id="28"/>
          </w:p>
        </w:tc>
      </w:tr>
      <w:tr w:rsidR="006B1684" w:rsidRPr="00BB5CAD" w14:paraId="3D5E4499" w14:textId="77777777" w:rsidTr="00E004FA">
        <w:trPr>
          <w:trHeight w:val="432"/>
        </w:trPr>
        <w:tc>
          <w:tcPr>
            <w:tcW w:w="3703" w:type="dxa"/>
            <w:shd w:val="clear" w:color="auto" w:fill="BFBFBF" w:themeFill="background1" w:themeFillShade="BF"/>
          </w:tcPr>
          <w:p w14:paraId="759D6954" w14:textId="77777777" w:rsidR="006B1684" w:rsidRPr="00524570" w:rsidRDefault="006B1684" w:rsidP="00E004FA">
            <w:pPr>
              <w:jc w:val="both"/>
              <w:rPr>
                <w:rFonts w:cs="Open Sans"/>
                <w:b/>
              </w:rPr>
            </w:pPr>
            <w:r w:rsidRPr="00524570">
              <w:rPr>
                <w:rFonts w:cs="Open Sans"/>
                <w:b/>
              </w:rPr>
              <w:t>Level</w:t>
            </w:r>
          </w:p>
        </w:tc>
        <w:tc>
          <w:tcPr>
            <w:tcW w:w="1109" w:type="dxa"/>
          </w:tcPr>
          <w:p w14:paraId="32DEAF81" w14:textId="77777777" w:rsidR="006B1684" w:rsidRPr="00524570" w:rsidRDefault="006B1684" w:rsidP="00E004FA">
            <w:pPr>
              <w:jc w:val="both"/>
              <w:rPr>
                <w:rFonts w:cs="Open Sans"/>
              </w:rPr>
            </w:pPr>
            <w:r>
              <w:rPr>
                <w:rFonts w:cs="Open Sans"/>
              </w:rPr>
              <w:t>7</w:t>
            </w:r>
          </w:p>
        </w:tc>
        <w:tc>
          <w:tcPr>
            <w:tcW w:w="1526" w:type="dxa"/>
            <w:shd w:val="clear" w:color="auto" w:fill="BFBFBF" w:themeFill="background1" w:themeFillShade="BF"/>
          </w:tcPr>
          <w:p w14:paraId="23FFC899" w14:textId="77777777" w:rsidR="006B1684" w:rsidRPr="00524570" w:rsidRDefault="006B1684" w:rsidP="00E004FA">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6BF5C2B" w14:textId="77777777" w:rsidR="006B1684" w:rsidRPr="00524570" w:rsidRDefault="006B1684" w:rsidP="00E004FA">
            <w:pPr>
              <w:jc w:val="both"/>
              <w:rPr>
                <w:rFonts w:cs="Open Sans"/>
              </w:rPr>
            </w:pPr>
            <w:r>
              <w:rPr>
                <w:rFonts w:cs="Open Sans"/>
              </w:rPr>
              <w:t>120</w:t>
            </w:r>
          </w:p>
        </w:tc>
        <w:tc>
          <w:tcPr>
            <w:tcW w:w="1270" w:type="dxa"/>
            <w:gridSpan w:val="2"/>
            <w:shd w:val="clear" w:color="auto" w:fill="BFBFBF" w:themeFill="background1" w:themeFillShade="BF"/>
          </w:tcPr>
          <w:p w14:paraId="163F9525" w14:textId="77777777" w:rsidR="006B1684" w:rsidRPr="00524570" w:rsidRDefault="006B1684" w:rsidP="00E004FA">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04976C6" w14:textId="77777777" w:rsidR="006B1684" w:rsidRPr="00524570" w:rsidRDefault="006B1684" w:rsidP="00E004FA">
            <w:pPr>
              <w:jc w:val="both"/>
              <w:rPr>
                <w:rFonts w:cs="Open Sans"/>
              </w:rPr>
            </w:pPr>
            <w:r>
              <w:rPr>
                <w:rFonts w:cs="Open Sans"/>
              </w:rPr>
              <w:t>60</w:t>
            </w:r>
          </w:p>
        </w:tc>
      </w:tr>
      <w:tr w:rsidR="006B1684" w:rsidRPr="00BB5CAD" w14:paraId="1E1D4F6D" w14:textId="77777777" w:rsidTr="00E004FA">
        <w:trPr>
          <w:trHeight w:val="432"/>
        </w:trPr>
        <w:tc>
          <w:tcPr>
            <w:tcW w:w="3703" w:type="dxa"/>
            <w:shd w:val="clear" w:color="auto" w:fill="BFBFBF" w:themeFill="background1" w:themeFillShade="BF"/>
          </w:tcPr>
          <w:p w14:paraId="647A8409" w14:textId="77777777" w:rsidR="006B1684" w:rsidRPr="00524570" w:rsidRDefault="006B1684" w:rsidP="00E004FA">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B284109" w14:textId="77777777" w:rsidR="006B1684" w:rsidRPr="007B5F58" w:rsidRDefault="006B1684" w:rsidP="00E004FA">
            <w:pPr>
              <w:ind w:left="176" w:right="176"/>
              <w:rPr>
                <w:rFonts w:cs="Open Sans"/>
                <w:iCs/>
              </w:rPr>
            </w:pPr>
            <w:r w:rsidRPr="007B5F58">
              <w:rPr>
                <w:rFonts w:cs="Open Sans"/>
                <w:iCs/>
              </w:rPr>
              <w:t>Notional student study hours: 1200 Total Hours</w:t>
            </w:r>
          </w:p>
          <w:p w14:paraId="6253C218" w14:textId="77777777" w:rsidR="006B1684" w:rsidRPr="007B5F58" w:rsidRDefault="006B1684" w:rsidP="00E004FA">
            <w:pPr>
              <w:ind w:left="176" w:right="176"/>
              <w:rPr>
                <w:rFonts w:cs="Open Sans"/>
                <w:iCs/>
              </w:rPr>
            </w:pPr>
          </w:p>
          <w:p w14:paraId="424A0C07" w14:textId="77777777" w:rsidR="006B1684" w:rsidRPr="007B5F58" w:rsidRDefault="006B1684" w:rsidP="00E004FA">
            <w:pPr>
              <w:ind w:left="176" w:right="176"/>
              <w:rPr>
                <w:rFonts w:cs="Open Sans"/>
                <w:iCs/>
              </w:rPr>
            </w:pPr>
            <w:r w:rsidRPr="007B5F58">
              <w:rPr>
                <w:rFonts w:cs="Open Sans"/>
                <w:iCs/>
              </w:rPr>
              <w:t>Supervision: 20-30 hours of supervision (per student, some in live or virtual seminars, spaced out across the year.)</w:t>
            </w:r>
          </w:p>
          <w:p w14:paraId="2DBC454E" w14:textId="77777777" w:rsidR="006B1684" w:rsidRPr="007B5F58" w:rsidRDefault="006B1684" w:rsidP="00E004FA">
            <w:pPr>
              <w:ind w:left="176" w:right="176"/>
              <w:rPr>
                <w:rFonts w:cs="Open Sans"/>
                <w:iCs/>
              </w:rPr>
            </w:pPr>
          </w:p>
          <w:p w14:paraId="2ABB963B" w14:textId="77777777" w:rsidR="006B1684" w:rsidRPr="007B5F58" w:rsidRDefault="006B1684" w:rsidP="00E004FA">
            <w:pPr>
              <w:ind w:left="176" w:right="176"/>
              <w:rPr>
                <w:rFonts w:cs="Open Sans"/>
                <w:iCs/>
              </w:rPr>
            </w:pPr>
            <w:r w:rsidRPr="007B5F58">
              <w:rPr>
                <w:rFonts w:cs="Open Sans"/>
                <w:iCs/>
              </w:rPr>
              <w:t>Independent study: 1170-1180 hours</w:t>
            </w:r>
          </w:p>
          <w:p w14:paraId="797F278D" w14:textId="77777777" w:rsidR="006B1684" w:rsidRPr="007B5F58" w:rsidRDefault="006B1684" w:rsidP="00E004FA">
            <w:pPr>
              <w:ind w:left="176" w:right="176"/>
              <w:rPr>
                <w:rFonts w:cs="Open Sans"/>
                <w:iCs/>
              </w:rPr>
            </w:pPr>
          </w:p>
        </w:tc>
      </w:tr>
      <w:tr w:rsidR="006B1684" w:rsidRPr="00BB5CAD" w14:paraId="088D85BA" w14:textId="77777777" w:rsidTr="00E004FA">
        <w:trPr>
          <w:trHeight w:val="432"/>
        </w:trPr>
        <w:tc>
          <w:tcPr>
            <w:tcW w:w="3703" w:type="dxa"/>
            <w:shd w:val="clear" w:color="auto" w:fill="BFBFBF" w:themeFill="background1" w:themeFillShade="BF"/>
          </w:tcPr>
          <w:p w14:paraId="657CBE2B" w14:textId="77777777" w:rsidR="006B1684" w:rsidRPr="00524570" w:rsidRDefault="006B1684" w:rsidP="00E004FA">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7D9872F3" w14:textId="77777777" w:rsidR="006B1684" w:rsidRPr="007B5F58" w:rsidRDefault="006B1684" w:rsidP="00E004FA">
            <w:pPr>
              <w:ind w:left="176" w:right="176"/>
              <w:rPr>
                <w:rFonts w:cs="Open Sans"/>
              </w:rPr>
            </w:pPr>
          </w:p>
          <w:p w14:paraId="5C7ED3BB" w14:textId="77777777" w:rsidR="006B1684" w:rsidRPr="007B5F58" w:rsidRDefault="006B1684" w:rsidP="00E004FA">
            <w:pPr>
              <w:ind w:left="176" w:right="176"/>
              <w:rPr>
                <w:rFonts w:cs="Open Sans"/>
              </w:rPr>
            </w:pPr>
            <w:r>
              <w:rPr>
                <w:rFonts w:cs="Open Sans"/>
              </w:rPr>
              <w:t>TBC</w:t>
            </w:r>
          </w:p>
        </w:tc>
      </w:tr>
      <w:tr w:rsidR="006B1684" w:rsidRPr="00BB5CAD" w14:paraId="225D395D" w14:textId="77777777" w:rsidTr="00E004FA">
        <w:trPr>
          <w:cantSplit/>
          <w:trHeight w:val="820"/>
        </w:trPr>
        <w:tc>
          <w:tcPr>
            <w:tcW w:w="3703" w:type="dxa"/>
            <w:shd w:val="clear" w:color="auto" w:fill="BFBFBF" w:themeFill="background1" w:themeFillShade="BF"/>
          </w:tcPr>
          <w:p w14:paraId="384FED6A" w14:textId="77777777" w:rsidR="006B1684" w:rsidRPr="00524570" w:rsidRDefault="006B1684" w:rsidP="00E004FA">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6D53C1DD" w14:textId="77777777" w:rsidR="006B1684" w:rsidRPr="007B5F58" w:rsidRDefault="006B1684" w:rsidP="00E004FA">
            <w:pPr>
              <w:ind w:left="176" w:right="176"/>
              <w:rPr>
                <w:rFonts w:cs="Open Sans"/>
              </w:rPr>
            </w:pPr>
            <w:r w:rsidRPr="007B5F58">
              <w:rPr>
                <w:rFonts w:cs="Open Sans"/>
              </w:rPr>
              <w:t>MFA Advanced Theatre Practice only</w:t>
            </w:r>
          </w:p>
          <w:p w14:paraId="41412AA1" w14:textId="77777777" w:rsidR="006B1684" w:rsidRPr="007B5F58" w:rsidRDefault="006B1684" w:rsidP="00E004FA">
            <w:pPr>
              <w:ind w:left="176" w:right="176"/>
              <w:rPr>
                <w:rFonts w:cs="Open Sans"/>
              </w:rPr>
            </w:pPr>
          </w:p>
        </w:tc>
        <w:tc>
          <w:tcPr>
            <w:tcW w:w="2099" w:type="dxa"/>
            <w:gridSpan w:val="2"/>
          </w:tcPr>
          <w:p w14:paraId="7C0D3954" w14:textId="77777777" w:rsidR="006B1684" w:rsidRPr="007B5F58" w:rsidDel="008D31DF" w:rsidRDefault="006B1684" w:rsidP="00E004FA">
            <w:pPr>
              <w:rPr>
                <w:rFonts w:cs="Open Sans"/>
              </w:rPr>
            </w:pPr>
            <w:r>
              <w:rPr>
                <w:rFonts w:cs="Open Sans"/>
              </w:rPr>
              <w:t>Core</w:t>
            </w:r>
          </w:p>
        </w:tc>
      </w:tr>
      <w:tr w:rsidR="006B1684" w:rsidRPr="00BB5CAD" w14:paraId="22538873" w14:textId="77777777" w:rsidTr="00E004FA">
        <w:trPr>
          <w:trHeight w:val="432"/>
        </w:trPr>
        <w:tc>
          <w:tcPr>
            <w:tcW w:w="3703" w:type="dxa"/>
            <w:shd w:val="clear" w:color="auto" w:fill="BFBFBF" w:themeFill="background1" w:themeFillShade="BF"/>
          </w:tcPr>
          <w:p w14:paraId="6D6E6359" w14:textId="77777777" w:rsidR="006B1684" w:rsidRPr="00524570" w:rsidRDefault="006B1684" w:rsidP="00E004FA">
            <w:pPr>
              <w:jc w:val="both"/>
              <w:rPr>
                <w:rFonts w:cs="Open Sans"/>
                <w:b/>
                <w:bCs/>
              </w:rPr>
            </w:pPr>
            <w:r w:rsidRPr="00524570">
              <w:rPr>
                <w:rFonts w:cs="Open Sans"/>
                <w:b/>
                <w:bCs/>
              </w:rPr>
              <w:t>Prerequisite Learning</w:t>
            </w:r>
          </w:p>
        </w:tc>
        <w:tc>
          <w:tcPr>
            <w:tcW w:w="6617" w:type="dxa"/>
            <w:gridSpan w:val="6"/>
          </w:tcPr>
          <w:p w14:paraId="3EE640DF" w14:textId="77777777" w:rsidR="006B1684" w:rsidRPr="00524570" w:rsidRDefault="006B1684" w:rsidP="00E004FA">
            <w:pPr>
              <w:widowControl w:val="0"/>
              <w:rPr>
                <w:rFonts w:cs="Open Sans"/>
              </w:rPr>
            </w:pPr>
            <w:r>
              <w:rPr>
                <w:rFonts w:cs="Open Sans"/>
              </w:rPr>
              <w:t>Completion of all taught units in MFA Year 1</w:t>
            </w:r>
          </w:p>
        </w:tc>
      </w:tr>
    </w:tbl>
    <w:p w14:paraId="79A66AA8" w14:textId="77777777" w:rsidR="006B1684" w:rsidRDefault="006B1684" w:rsidP="006B1684">
      <w:pPr>
        <w:rPr>
          <w:rFonts w:cs="Open Sans"/>
          <w:b/>
        </w:rPr>
      </w:pPr>
    </w:p>
    <w:p w14:paraId="0056A8CB" w14:textId="77777777" w:rsidR="006B1684" w:rsidRPr="00B06B7C" w:rsidRDefault="006B1684" w:rsidP="006B1684">
      <w:pPr>
        <w:shd w:val="clear" w:color="auto" w:fill="D9D9D9"/>
        <w:jc w:val="both"/>
        <w:rPr>
          <w:rFonts w:cs="Open Sans"/>
          <w:b/>
        </w:rPr>
      </w:pPr>
      <w:r w:rsidRPr="00B06B7C">
        <w:rPr>
          <w:rFonts w:cs="Open Sans"/>
          <w:b/>
        </w:rPr>
        <w:t xml:space="preserve">Aims </w:t>
      </w:r>
    </w:p>
    <w:p w14:paraId="17962DAB" w14:textId="77777777" w:rsidR="006B1684" w:rsidRDefault="006B1684" w:rsidP="006B1684"/>
    <w:p w14:paraId="7762BC41" w14:textId="77777777" w:rsidR="006B1684" w:rsidRPr="007B5F58" w:rsidRDefault="006B1684" w:rsidP="006B1684">
      <w:pPr>
        <w:numPr>
          <w:ilvl w:val="0"/>
          <w:numId w:val="28"/>
        </w:numPr>
        <w:spacing w:line="259" w:lineRule="auto"/>
        <w:rPr>
          <w:bCs/>
          <w:iCs/>
        </w:rPr>
      </w:pPr>
      <w:r w:rsidRPr="007B5F58">
        <w:rPr>
          <w:bCs/>
          <w:iCs/>
        </w:rPr>
        <w:t>Extend your understanding of critical debates and practices within a specific area of drama/theatre or performance;</w:t>
      </w:r>
    </w:p>
    <w:p w14:paraId="21DD0E98" w14:textId="77777777" w:rsidR="006B1684" w:rsidRPr="007B5F58" w:rsidRDefault="006B1684" w:rsidP="006B1684">
      <w:pPr>
        <w:numPr>
          <w:ilvl w:val="0"/>
          <w:numId w:val="28"/>
        </w:numPr>
        <w:spacing w:line="259" w:lineRule="auto"/>
        <w:rPr>
          <w:bCs/>
          <w:iCs/>
        </w:rPr>
      </w:pPr>
      <w:r w:rsidRPr="007B5F58">
        <w:rPr>
          <w:bCs/>
          <w:iCs/>
        </w:rPr>
        <w:t>Make appropriate, intelligent and informed selections from a wide range of possibilities of approach or research materials;</w:t>
      </w:r>
    </w:p>
    <w:p w14:paraId="3885A85F" w14:textId="77777777" w:rsidR="006B1684" w:rsidRPr="007B5F58" w:rsidRDefault="006B1684" w:rsidP="006B1684">
      <w:pPr>
        <w:numPr>
          <w:ilvl w:val="0"/>
          <w:numId w:val="28"/>
        </w:numPr>
        <w:spacing w:line="259" w:lineRule="auto"/>
        <w:rPr>
          <w:bCs/>
          <w:iCs/>
        </w:rPr>
      </w:pPr>
      <w:r w:rsidRPr="007B5F58">
        <w:rPr>
          <w:bCs/>
          <w:iCs/>
        </w:rPr>
        <w:t>Engage in a sustained, focused, independent piece of work that constitutes a summative contribution at the end of your programme;</w:t>
      </w:r>
    </w:p>
    <w:p w14:paraId="7A992577" w14:textId="77777777" w:rsidR="006B1684" w:rsidRPr="007B5F58" w:rsidRDefault="006B1684" w:rsidP="006B1684">
      <w:pPr>
        <w:numPr>
          <w:ilvl w:val="0"/>
          <w:numId w:val="28"/>
        </w:numPr>
        <w:spacing w:line="259" w:lineRule="auto"/>
        <w:rPr>
          <w:bCs/>
          <w:iCs/>
        </w:rPr>
      </w:pPr>
      <w:r w:rsidRPr="007B5F58">
        <w:rPr>
          <w:bCs/>
          <w:iCs/>
        </w:rPr>
        <w:t>Develop as a contributor to the field;</w:t>
      </w:r>
    </w:p>
    <w:p w14:paraId="603F4814" w14:textId="77777777" w:rsidR="006B1684" w:rsidRPr="007B5F58" w:rsidRDefault="006B1684" w:rsidP="006B1684">
      <w:pPr>
        <w:numPr>
          <w:ilvl w:val="0"/>
          <w:numId w:val="28"/>
        </w:numPr>
        <w:spacing w:line="259" w:lineRule="auto"/>
        <w:rPr>
          <w:bCs/>
          <w:iCs/>
        </w:rPr>
      </w:pPr>
      <w:r w:rsidRPr="007B5F58">
        <w:t>Extend your experience and outputs through a prolonged engagement with relevant practice.</w:t>
      </w:r>
      <w:r w:rsidRPr="007B5F58" w:rsidDel="00535C47">
        <w:t xml:space="preserve"> </w:t>
      </w:r>
    </w:p>
    <w:p w14:paraId="76BD1F39" w14:textId="77777777" w:rsidR="006B1684" w:rsidRDefault="006B1684" w:rsidP="006B1684"/>
    <w:p w14:paraId="5063C67E" w14:textId="77777777" w:rsidR="006B1684" w:rsidRPr="00B06B7C" w:rsidRDefault="006B1684" w:rsidP="006B1684">
      <w:pPr>
        <w:shd w:val="clear" w:color="auto" w:fill="D9D9D9"/>
        <w:jc w:val="both"/>
        <w:rPr>
          <w:rFonts w:cs="Open Sans"/>
          <w:b/>
        </w:rPr>
      </w:pPr>
      <w:r w:rsidRPr="00B06B7C">
        <w:rPr>
          <w:rFonts w:cs="Open Sans"/>
          <w:b/>
        </w:rPr>
        <w:t xml:space="preserve">Learning Outcomes </w:t>
      </w:r>
    </w:p>
    <w:p w14:paraId="1EC2A21F" w14:textId="77777777" w:rsidR="006B1684" w:rsidRDefault="006B1684" w:rsidP="006B1684"/>
    <w:p w14:paraId="2BD24AA4" w14:textId="77777777" w:rsidR="006B1684" w:rsidRPr="007B5F58" w:rsidRDefault="006B1684" w:rsidP="006B1684">
      <w:pPr>
        <w:rPr>
          <w:bCs/>
        </w:rPr>
      </w:pPr>
      <w:r w:rsidRPr="007B5F58">
        <w:rPr>
          <w:bCs/>
        </w:rPr>
        <w:t xml:space="preserve">On successful completion of this unit, you should be able to: </w:t>
      </w:r>
    </w:p>
    <w:p w14:paraId="3D864514" w14:textId="77777777" w:rsidR="006B1684" w:rsidRPr="007B5F58" w:rsidRDefault="006B1684" w:rsidP="006B1684"/>
    <w:p w14:paraId="6314DF63" w14:textId="77777777" w:rsidR="006B1684" w:rsidRPr="007B5F58" w:rsidRDefault="006B1684" w:rsidP="006B1684">
      <w:pPr>
        <w:numPr>
          <w:ilvl w:val="0"/>
          <w:numId w:val="29"/>
        </w:numPr>
        <w:spacing w:line="259" w:lineRule="auto"/>
      </w:pPr>
      <w:r w:rsidRPr="007B5F58">
        <w:t>Demonstrate knowledge and understanding of current critical debates, concepts and discourses in advanced theatre practice (A1);</w:t>
      </w:r>
    </w:p>
    <w:p w14:paraId="32CAD1FA" w14:textId="77777777" w:rsidR="006B1684" w:rsidRPr="007B5F58" w:rsidRDefault="006B1684" w:rsidP="006B1684">
      <w:pPr>
        <w:numPr>
          <w:ilvl w:val="0"/>
          <w:numId w:val="29"/>
        </w:numPr>
        <w:spacing w:line="259" w:lineRule="auto"/>
      </w:pPr>
      <w:r w:rsidRPr="007B5F58">
        <w:t>Demonstrate your systematic understanding and critical awareness of relevant theoretical knowledge and its impact upon advanced theatre practice (B1);</w:t>
      </w:r>
    </w:p>
    <w:p w14:paraId="29E624B6" w14:textId="77777777" w:rsidR="006B1684" w:rsidRPr="007B5F58" w:rsidRDefault="006B1684" w:rsidP="006B1684">
      <w:pPr>
        <w:numPr>
          <w:ilvl w:val="0"/>
          <w:numId w:val="29"/>
        </w:numPr>
        <w:spacing w:line="259" w:lineRule="auto"/>
        <w:rPr>
          <w:bCs/>
        </w:rPr>
      </w:pPr>
      <w:r w:rsidRPr="007B5F58">
        <w:rPr>
          <w:bCs/>
        </w:rPr>
        <w:t>Undertake advanced scholarship and sustained research; critically evaluate and reflect upon your own and others’ relevant current practice, research and research methodologies (B2);</w:t>
      </w:r>
    </w:p>
    <w:p w14:paraId="7D1B1921" w14:textId="77777777" w:rsidR="006B1684" w:rsidRPr="007B5F58" w:rsidRDefault="006B1684" w:rsidP="006B1684">
      <w:pPr>
        <w:numPr>
          <w:ilvl w:val="0"/>
          <w:numId w:val="29"/>
        </w:numPr>
        <w:spacing w:line="259" w:lineRule="auto"/>
        <w:rPr>
          <w:bCs/>
        </w:rPr>
      </w:pPr>
      <w:r w:rsidRPr="007B5F58">
        <w:rPr>
          <w:bCs/>
        </w:rPr>
        <w:t xml:space="preserve">Critically reflect on your professional contacts and engagements in an extended form (B4); </w:t>
      </w:r>
    </w:p>
    <w:p w14:paraId="139FFDFA" w14:textId="77777777" w:rsidR="006B1684" w:rsidRPr="007B5F58" w:rsidRDefault="006B1684" w:rsidP="006B1684">
      <w:pPr>
        <w:numPr>
          <w:ilvl w:val="0"/>
          <w:numId w:val="29"/>
        </w:numPr>
        <w:spacing w:line="259" w:lineRule="auto"/>
        <w:rPr>
          <w:bCs/>
        </w:rPr>
      </w:pPr>
      <w:r w:rsidRPr="007B5F58">
        <w:rPr>
          <w:bCs/>
        </w:rPr>
        <w:t>Assimilate from industry contexts substantial experience of the creation of new work (C4).</w:t>
      </w:r>
    </w:p>
    <w:p w14:paraId="7BDF2460" w14:textId="77777777" w:rsidR="006B1684" w:rsidRPr="007B5F58" w:rsidRDefault="006B1684" w:rsidP="006B1684">
      <w:pPr>
        <w:numPr>
          <w:ilvl w:val="0"/>
          <w:numId w:val="29"/>
        </w:numPr>
        <w:spacing w:line="259" w:lineRule="auto"/>
        <w:rPr>
          <w:bCs/>
        </w:rPr>
      </w:pPr>
      <w:r w:rsidRPr="007B5F58">
        <w:rPr>
          <w:bCs/>
        </w:rPr>
        <w:t>Negotiate the challenges of working in complex and unpredictable situations e.g. making decisions independently or in dialogue with peers and/or external bodies (D1);</w:t>
      </w:r>
    </w:p>
    <w:p w14:paraId="3A837ECC" w14:textId="77777777" w:rsidR="006B1684" w:rsidRPr="007B5F58" w:rsidRDefault="006B1684" w:rsidP="006B1684">
      <w:pPr>
        <w:numPr>
          <w:ilvl w:val="0"/>
          <w:numId w:val="29"/>
        </w:numPr>
        <w:spacing w:line="259" w:lineRule="auto"/>
        <w:rPr>
          <w:bCs/>
        </w:rPr>
      </w:pPr>
      <w:r w:rsidRPr="007B5F58">
        <w:rPr>
          <w:bCs/>
        </w:rPr>
        <w:t>Take creative risks, e.g. originate new work, moving from intention to realisation through agreed stages (D3).</w:t>
      </w:r>
    </w:p>
    <w:p w14:paraId="61A41EC4" w14:textId="77777777" w:rsidR="006B1684" w:rsidRDefault="006B1684" w:rsidP="006B1684"/>
    <w:p w14:paraId="703D2A0E" w14:textId="77777777" w:rsidR="006B1684" w:rsidRDefault="006B1684" w:rsidP="006B1684"/>
    <w:p w14:paraId="758347A7" w14:textId="77777777" w:rsidR="006B1684" w:rsidRPr="00B06B7C" w:rsidRDefault="006B1684" w:rsidP="006B1684">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4860D983" w14:textId="77777777" w:rsidR="006B1684" w:rsidRDefault="006B1684" w:rsidP="006B1684"/>
    <w:p w14:paraId="46855C91" w14:textId="77777777" w:rsidR="006B1684" w:rsidRPr="00703DD2" w:rsidRDefault="006B1684" w:rsidP="006B1684">
      <w:r w:rsidRPr="00703DD2">
        <w:t>Independent research, awareness of contemporary and/or historical practice, reflexivity,</w:t>
      </w:r>
      <w:r>
        <w:t xml:space="preserve"> capacity to broker and maintain peer-professional working relationships,</w:t>
      </w:r>
      <w:r w:rsidRPr="00703DD2">
        <w:t xml:space="preserve"> ability to bring an extended, independent piece of work to completion.</w:t>
      </w:r>
    </w:p>
    <w:p w14:paraId="053D08B0" w14:textId="77777777" w:rsidR="006B1684" w:rsidRDefault="006B1684" w:rsidP="006B1684"/>
    <w:p w14:paraId="1182EB88" w14:textId="77777777" w:rsidR="006B1684" w:rsidRPr="00B06B7C" w:rsidRDefault="006B1684" w:rsidP="006B1684">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66927E98" w14:textId="77777777" w:rsidR="006B1684" w:rsidRDefault="006B1684" w:rsidP="006B1684"/>
    <w:p w14:paraId="1D0F8448" w14:textId="77777777" w:rsidR="006B1684" w:rsidRPr="007B5F58" w:rsidRDefault="006B1684" w:rsidP="006B1684">
      <w:r w:rsidRPr="007B5F58">
        <w:t xml:space="preserve">Building on your experience of your first year of study at Central, and the many connections and discoveries you will have made, this Unit gives you the opportunity to develop your work and your understanding of advanced theatre practice over an extended period.  Choosing from a range of possible approaches, in consultation with your tutors, you will be supported in pursuing specific areas of study, deepening your knowledge and understanding of your subject area, mindful of how you yourself may wish to continue to develop your practice in future. This period of greater immersion in your subject </w:t>
      </w:r>
      <w:r>
        <w:t>can be through extended practice-based or academic research and</w:t>
      </w:r>
      <w:r w:rsidRPr="007B5F58">
        <w:t xml:space="preserve"> will be evidenced </w:t>
      </w:r>
      <w:r>
        <w:t xml:space="preserve">by </w:t>
      </w:r>
      <w:r w:rsidRPr="007B5F58">
        <w:t xml:space="preserve">detailed documentation of your work and through an extended reflective essay, demonstrating your ability to record and evaluate your experiences within a wider critical perspective. Viewed as a stepping-stone towards professional life, this Unit gives you the opportunity to develop links and connections outside the School, understanding their broader significance, while maintaining regular contact and support from tutors and colleagues within the School, established during your first year of study at Central. </w:t>
      </w:r>
    </w:p>
    <w:p w14:paraId="775289AE" w14:textId="77777777" w:rsidR="006B1684" w:rsidRPr="007B5F58" w:rsidRDefault="006B1684" w:rsidP="006B1684"/>
    <w:p w14:paraId="3478DC03" w14:textId="77777777" w:rsidR="006B1684" w:rsidRPr="007B5F58" w:rsidRDefault="006B1684" w:rsidP="006B1684">
      <w:r w:rsidRPr="007B5F58">
        <w:t xml:space="preserve">The MFA Sustained Independent Project gives you the opportunity to </w:t>
      </w:r>
      <w:r>
        <w:t>invest in</w:t>
      </w:r>
      <w:r w:rsidRPr="007B5F58">
        <w:t xml:space="preserve"> knowledge and understanding of the creation of new theatre and performance work through various means.</w:t>
      </w:r>
      <w:r>
        <w:t xml:space="preserve"> </w:t>
      </w:r>
    </w:p>
    <w:p w14:paraId="1B9D260D" w14:textId="77777777" w:rsidR="006B1684" w:rsidRPr="007B5F58" w:rsidRDefault="006B1684" w:rsidP="006B1684">
      <w:r w:rsidRPr="007B5F58">
        <w:t xml:space="preserve">Your work during Year Two will be based on your MFA Sustained Independent Project Proposal, agreed with your tutor. This is the opportunity to plan your route through the work of Year Two. This should be submitted to your tutor by the end of Term 3 and will also inform the Critical and Evaluative Commentary. The proposal </w:t>
      </w:r>
      <w:r>
        <w:t>needs to be passed in order for you to proceed onto</w:t>
      </w:r>
      <w:r w:rsidRPr="007B5F58">
        <w:t xml:space="preserve"> the </w:t>
      </w:r>
      <w:r>
        <w:t>unit</w:t>
      </w:r>
      <w:r w:rsidRPr="007B5F58">
        <w:t>. Significant changes to the proposal must be approved.</w:t>
      </w:r>
    </w:p>
    <w:p w14:paraId="76C974B8" w14:textId="77777777" w:rsidR="006B1684" w:rsidRPr="007B5F58" w:rsidRDefault="006B1684" w:rsidP="006B1684"/>
    <w:p w14:paraId="298FB94C" w14:textId="77777777" w:rsidR="006B1684" w:rsidRPr="007B5F58" w:rsidRDefault="006B1684" w:rsidP="006B1684">
      <w:r w:rsidRPr="007B5F58">
        <w:t xml:space="preserve">Your route through Year Two may </w:t>
      </w:r>
      <w:r>
        <w:t>focus on Engagement in the Industry, Research into Practice or Practice Research. Y</w:t>
      </w:r>
      <w:r w:rsidRPr="007B5F58">
        <w:t xml:space="preserve">ou will immerse yourself in </w:t>
      </w:r>
      <w:r>
        <w:t>advanced knowledge and understanding of the creation of new work</w:t>
      </w:r>
      <w:r w:rsidRPr="007B5F58">
        <w:t xml:space="preserve"> demonstrating your learning through </w:t>
      </w:r>
      <w:r>
        <w:t>the following</w:t>
      </w:r>
      <w:r w:rsidRPr="007B5F58">
        <w:t>:</w:t>
      </w:r>
    </w:p>
    <w:p w14:paraId="09C4553B" w14:textId="77777777" w:rsidR="006B1684" w:rsidRPr="007B5F58" w:rsidRDefault="006B1684" w:rsidP="006B1684">
      <w:pPr>
        <w:numPr>
          <w:ilvl w:val="0"/>
          <w:numId w:val="32"/>
        </w:numPr>
        <w:spacing w:line="259" w:lineRule="auto"/>
      </w:pPr>
      <w:r w:rsidRPr="007B5F58">
        <w:t>Presentations of your work to tutors and other students as required;</w:t>
      </w:r>
    </w:p>
    <w:p w14:paraId="4C0669E3" w14:textId="77777777" w:rsidR="006B1684" w:rsidRPr="007B5F58" w:rsidRDefault="006B1684" w:rsidP="006B1684">
      <w:pPr>
        <w:numPr>
          <w:ilvl w:val="0"/>
          <w:numId w:val="32"/>
        </w:numPr>
        <w:spacing w:line="259" w:lineRule="auto"/>
      </w:pPr>
      <w:r w:rsidRPr="007B5F58">
        <w:t>Full and detailed documentation of p</w:t>
      </w:r>
      <w:r>
        <w:t>ractical activity and</w:t>
      </w:r>
      <w:r w:rsidRPr="007B5F58">
        <w:t xml:space="preserve"> other manifestations of your creative and productive work, including attachments.</w:t>
      </w:r>
    </w:p>
    <w:p w14:paraId="2D18FECF" w14:textId="77777777" w:rsidR="006B1684" w:rsidRPr="007B5F58" w:rsidRDefault="006B1684" w:rsidP="006B1684"/>
    <w:p w14:paraId="32F420C5" w14:textId="77777777" w:rsidR="006B1684" w:rsidRPr="007B5F58" w:rsidRDefault="006B1684" w:rsidP="006B1684">
      <w:r w:rsidRPr="007B5F58">
        <w:t xml:space="preserve">You will </w:t>
      </w:r>
      <w:r>
        <w:t xml:space="preserve">also </w:t>
      </w:r>
      <w:r w:rsidRPr="007B5F58">
        <w:t>write a Critical and Evaluative Commentary,</w:t>
      </w:r>
      <w:r>
        <w:t xml:space="preserve"> placing your work in an appropriate theoretical and critical context, demonstrating your knowledge and understanding of the critical field of your future </w:t>
      </w:r>
      <w:r w:rsidRPr="007B5F58">
        <w:t>practice.</w:t>
      </w:r>
    </w:p>
    <w:p w14:paraId="5A99E9AD" w14:textId="77777777" w:rsidR="006B1684" w:rsidRPr="007B5F58" w:rsidRDefault="006B1684" w:rsidP="006B1684"/>
    <w:p w14:paraId="5DA66FF5" w14:textId="77777777" w:rsidR="006B1684" w:rsidRDefault="006B1684" w:rsidP="006B1684">
      <w:r w:rsidRPr="007B5F58">
        <w:t xml:space="preserve">You will receive a full briefing for the second year through a series of industry related sessions (with MA students as a part of the Sustained Independent Project Introduction) and you will be </w:t>
      </w:r>
      <w:r>
        <w:t>supported in the preparation of your proposal. I</w:t>
      </w:r>
      <w:r w:rsidRPr="007B5F58">
        <w:t>t is expected that you will maintain a journal throughout, which tutors may ask to view at strategic points</w:t>
      </w:r>
      <w:r>
        <w:t xml:space="preserve"> of the year, and which you should</w:t>
      </w:r>
      <w:r w:rsidRPr="007B5F58">
        <w:t xml:space="preserve"> reference in your Critical and Evaluative Commentary. You will also advance your understanding of critical debates and academic practice in the broader field of drama/ theatre/ performance by means of this extended essay. The MFA Sustained Independent Project is the culmination of your learning on the course. It provides the opportunity for you to</w:t>
      </w:r>
      <w:r>
        <w:t xml:space="preserve"> engage</w:t>
      </w:r>
      <w:r w:rsidRPr="007B5F58">
        <w:t xml:space="preserve"> in industry contexts, gain</w:t>
      </w:r>
      <w:r>
        <w:t xml:space="preserve"> advanced knowledge and/or</w:t>
      </w:r>
      <w:r w:rsidRPr="007B5F58">
        <w:t xml:space="preserve"> experien</w:t>
      </w:r>
      <w:r>
        <w:t>ce of</w:t>
      </w:r>
      <w:r w:rsidRPr="007B5F58">
        <w:t xml:space="preserve"> practice</w:t>
      </w:r>
      <w:r>
        <w:t xml:space="preserve"> research</w:t>
      </w:r>
      <w:r w:rsidRPr="007B5F58">
        <w:t xml:space="preserve"> and to be involved in the </w:t>
      </w:r>
      <w:r>
        <w:t xml:space="preserve">next </w:t>
      </w:r>
      <w:r w:rsidRPr="007B5F58">
        <w:t xml:space="preserve">generation of new work outside the School. </w:t>
      </w:r>
    </w:p>
    <w:p w14:paraId="5521E93D" w14:textId="77777777" w:rsidR="006B1684" w:rsidRDefault="006B1684" w:rsidP="006B1684"/>
    <w:p w14:paraId="10FD9DD5" w14:textId="77777777" w:rsidR="006B1684" w:rsidRPr="007B5F58" w:rsidRDefault="006B1684" w:rsidP="006B1684">
      <w:r w:rsidRPr="007B5F58">
        <w:t xml:space="preserve">Contact time will be negotiated according to your needs, those of other MFA students and your tutor’s availability. Tutorials may be virtual (though you are responsible for ensuring you are contactable at all times). </w:t>
      </w:r>
    </w:p>
    <w:p w14:paraId="6C9CB198" w14:textId="77777777" w:rsidR="006B1684" w:rsidRPr="007B5F58" w:rsidRDefault="006B1684" w:rsidP="006B1684"/>
    <w:p w14:paraId="5255FD6B" w14:textId="77777777" w:rsidR="006B1684" w:rsidRPr="007B5F58" w:rsidRDefault="006B1684" w:rsidP="006B1684">
      <w:pPr>
        <w:rPr>
          <w:bCs/>
          <w:iCs/>
        </w:rPr>
      </w:pPr>
      <w:r w:rsidRPr="007B5F58">
        <w:t xml:space="preserve">In undertaking any attachment to support your study, you will follow Central’s Placement Guidelines. </w:t>
      </w:r>
    </w:p>
    <w:p w14:paraId="47E7CC9C" w14:textId="77777777" w:rsidR="006B1684" w:rsidRDefault="006B1684" w:rsidP="006B1684"/>
    <w:p w14:paraId="22A1553D" w14:textId="77777777" w:rsidR="006B1684" w:rsidRPr="00B06B7C" w:rsidRDefault="006B1684" w:rsidP="006B1684">
      <w:pPr>
        <w:shd w:val="clear" w:color="auto" w:fill="D9D9D9"/>
        <w:jc w:val="both"/>
        <w:rPr>
          <w:rFonts w:cs="Open Sans"/>
          <w:b/>
        </w:rPr>
      </w:pPr>
      <w:r w:rsidRPr="00B06B7C">
        <w:rPr>
          <w:rFonts w:cs="Open Sans"/>
          <w:b/>
        </w:rPr>
        <w:t>How You Learn</w:t>
      </w:r>
      <w:r w:rsidRPr="00B06B7C">
        <w:rPr>
          <w:rFonts w:cs="Open Sans"/>
          <w:b/>
        </w:rPr>
        <w:tab/>
      </w:r>
    </w:p>
    <w:p w14:paraId="224FD376" w14:textId="77777777" w:rsidR="006B1684" w:rsidRDefault="006B1684" w:rsidP="006B1684">
      <w:pPr>
        <w:rPr>
          <w:bCs/>
        </w:rPr>
      </w:pPr>
    </w:p>
    <w:p w14:paraId="6B702896" w14:textId="77777777" w:rsidR="006B1684" w:rsidRPr="007B5F58" w:rsidRDefault="006B1684" w:rsidP="006B1684">
      <w:pPr>
        <w:numPr>
          <w:ilvl w:val="0"/>
          <w:numId w:val="30"/>
        </w:numPr>
        <w:spacing w:line="259" w:lineRule="auto"/>
        <w:rPr>
          <w:bCs/>
        </w:rPr>
      </w:pPr>
      <w:r w:rsidRPr="007B5F58">
        <w:rPr>
          <w:bCs/>
        </w:rPr>
        <w:t>Tutorials/s</w:t>
      </w:r>
      <w:r>
        <w:rPr>
          <w:bCs/>
        </w:rPr>
        <w:t>upervisions</w:t>
      </w:r>
    </w:p>
    <w:p w14:paraId="48D1F0B6" w14:textId="77777777" w:rsidR="006B1684" w:rsidRPr="007B5F58" w:rsidRDefault="006B1684" w:rsidP="006B1684">
      <w:pPr>
        <w:numPr>
          <w:ilvl w:val="0"/>
          <w:numId w:val="30"/>
        </w:numPr>
        <w:spacing w:line="259" w:lineRule="auto"/>
        <w:rPr>
          <w:i/>
        </w:rPr>
      </w:pPr>
      <w:r w:rsidRPr="007B5F58">
        <w:rPr>
          <w:bCs/>
        </w:rPr>
        <w:t>Individual research, documentation and writing</w:t>
      </w:r>
    </w:p>
    <w:p w14:paraId="390C5773" w14:textId="77777777" w:rsidR="006B1684" w:rsidRPr="007B5F58" w:rsidRDefault="006B1684" w:rsidP="006B1684">
      <w:pPr>
        <w:numPr>
          <w:ilvl w:val="0"/>
          <w:numId w:val="30"/>
        </w:numPr>
        <w:spacing w:line="259" w:lineRule="auto"/>
        <w:rPr>
          <w:i/>
        </w:rPr>
      </w:pPr>
      <w:r w:rsidRPr="007B5F58">
        <w:rPr>
          <w:bCs/>
        </w:rPr>
        <w:t>Extended experience through pr</w:t>
      </w:r>
      <w:r>
        <w:rPr>
          <w:bCs/>
        </w:rPr>
        <w:t>actical</w:t>
      </w:r>
      <w:r w:rsidRPr="007B5F58">
        <w:rPr>
          <w:bCs/>
        </w:rPr>
        <w:t xml:space="preserve"> activity outside the School</w:t>
      </w:r>
    </w:p>
    <w:p w14:paraId="2983AEBF" w14:textId="77777777" w:rsidR="006B1684" w:rsidRDefault="006B1684" w:rsidP="006B1684"/>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6B1684" w:rsidRPr="00B06B7C" w14:paraId="3EA087AA" w14:textId="77777777" w:rsidTr="00E004FA">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D3924E" w14:textId="77777777" w:rsidR="006B1684" w:rsidRPr="00B06B7C" w:rsidRDefault="006B1684" w:rsidP="00E004FA">
            <w:pPr>
              <w:spacing w:beforeLines="1" w:before="2" w:afterLines="1" w:after="2"/>
              <w:jc w:val="center"/>
              <w:rPr>
                <w:rFonts w:cs="Open Sans"/>
                <w:b/>
              </w:rPr>
            </w:pPr>
            <w:r w:rsidRPr="00B06B7C">
              <w:rPr>
                <w:rFonts w:cs="Open Sans"/>
                <w:b/>
              </w:rPr>
              <w:t>Assessment Summary</w:t>
            </w:r>
          </w:p>
        </w:tc>
      </w:tr>
      <w:tr w:rsidR="006B1684" w:rsidRPr="00B06B7C" w14:paraId="4EBDB6D8" w14:textId="77777777" w:rsidTr="00E004FA">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1499E" w14:textId="77777777" w:rsidR="006B1684" w:rsidRPr="00B06B7C" w:rsidRDefault="006B1684" w:rsidP="00E004FA">
            <w:pPr>
              <w:spacing w:beforeLines="1" w:before="2" w:afterLines="1" w:after="2"/>
              <w:rPr>
                <w:rFonts w:cs="Open Sans"/>
              </w:rPr>
            </w:pPr>
            <w:r w:rsidRPr="00B06B7C">
              <w:rPr>
                <w:rFonts w:cs="Open Sans"/>
              </w:rPr>
              <w:t xml:space="preserve">Type of task </w:t>
            </w:r>
          </w:p>
          <w:p w14:paraId="0DF20978" w14:textId="77777777" w:rsidR="006B1684" w:rsidRPr="00B06B7C" w:rsidRDefault="006B1684" w:rsidP="00E004FA">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1F69F" w14:textId="77777777" w:rsidR="006B1684" w:rsidRPr="00B06B7C" w:rsidRDefault="006B1684" w:rsidP="00E004FA">
            <w:pPr>
              <w:spacing w:beforeLines="1" w:before="2" w:afterLines="1" w:after="2"/>
              <w:rPr>
                <w:rFonts w:cs="Open Sans"/>
              </w:rPr>
            </w:pPr>
            <w:r w:rsidRPr="00B06B7C">
              <w:rPr>
                <w:rFonts w:cs="Open Sans"/>
              </w:rPr>
              <w:t xml:space="preserve">Magnitude </w:t>
            </w:r>
          </w:p>
          <w:p w14:paraId="5E3EE3D0" w14:textId="77777777" w:rsidR="006B1684" w:rsidRPr="00B06B7C" w:rsidRDefault="006B1684" w:rsidP="00E004FA">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6894A" w14:textId="77777777" w:rsidR="006B1684" w:rsidRPr="00B06B7C" w:rsidRDefault="006B1684" w:rsidP="00E004FA">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6B1684" w:rsidRPr="00B06B7C" w14:paraId="0C5FB845" w14:textId="77777777" w:rsidTr="00E004FA">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F1C69F0" w14:textId="77777777" w:rsidR="006B1684" w:rsidRPr="007B5F58" w:rsidRDefault="006B1684" w:rsidP="00E004FA">
            <w:pPr>
              <w:ind w:left="176" w:right="176"/>
              <w:rPr>
                <w:rFonts w:cs="Open Sans"/>
                <w:iCs/>
              </w:rPr>
            </w:pPr>
            <w:r w:rsidRPr="007B5F58">
              <w:rPr>
                <w:rFonts w:cs="Open Sans"/>
                <w:iCs/>
              </w:rPr>
              <w:t>(</w:t>
            </w:r>
            <w:proofErr w:type="spellStart"/>
            <w:r w:rsidRPr="007B5F58">
              <w:rPr>
                <w:rFonts w:cs="Open Sans"/>
                <w:iCs/>
              </w:rPr>
              <w:t>i</w:t>
            </w:r>
            <w:proofErr w:type="spellEnd"/>
            <w:r w:rsidRPr="007B5F58">
              <w:rPr>
                <w:rFonts w:cs="Open Sans"/>
                <w:iCs/>
              </w:rPr>
              <w:t>)</w:t>
            </w:r>
            <w:r w:rsidRPr="007B5F58">
              <w:rPr>
                <w:rFonts w:cs="Open Sans"/>
                <w:iCs/>
              </w:rPr>
              <w:tab/>
              <w:t xml:space="preserve">Individual SIP Proposal.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019047C" w14:textId="77777777" w:rsidR="006B1684" w:rsidRPr="007B5F58" w:rsidRDefault="006B1684" w:rsidP="00E004FA">
            <w:pPr>
              <w:ind w:left="176" w:right="176"/>
              <w:rPr>
                <w:rFonts w:cs="Open Sans"/>
                <w:iC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ACE0341" w14:textId="77777777" w:rsidR="006B1684" w:rsidRPr="007B5F58" w:rsidRDefault="006B1684" w:rsidP="00E004FA">
            <w:pPr>
              <w:ind w:left="176" w:right="176"/>
              <w:rPr>
                <w:rFonts w:cs="Open Sans"/>
                <w:iCs/>
              </w:rPr>
            </w:pPr>
            <w:r w:rsidRPr="007B5F58">
              <w:rPr>
                <w:rFonts w:cs="Open Sans"/>
                <w:iCs/>
              </w:rPr>
              <w:t>Pass/Fail</w:t>
            </w:r>
          </w:p>
        </w:tc>
      </w:tr>
      <w:tr w:rsidR="006B1684" w:rsidRPr="00B06B7C" w14:paraId="06709CBE" w14:textId="77777777" w:rsidTr="00E004FA">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F2CF8DF" w14:textId="77777777" w:rsidR="006B1684" w:rsidRPr="007B5F58" w:rsidRDefault="006B1684" w:rsidP="00E004FA">
            <w:pPr>
              <w:ind w:right="176"/>
              <w:rPr>
                <w:rFonts w:cs="Open Sans"/>
                <w:iCs/>
              </w:rPr>
            </w:pPr>
            <w:r w:rsidRPr="007B5F58" w:rsidDel="00D92D9E">
              <w:rPr>
                <w:rFonts w:cs="Open Sans"/>
                <w:iCs/>
              </w:rPr>
              <w:t xml:space="preserve"> </w:t>
            </w:r>
            <w:r w:rsidRPr="007B5F58">
              <w:rPr>
                <w:rFonts w:cs="Open Sans"/>
                <w:iCs/>
              </w:rPr>
              <w:t>(ii)The Portfolio of Works (see above)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B5459A2" w14:textId="77777777" w:rsidR="006B1684" w:rsidRPr="007B5F58" w:rsidRDefault="006B1684" w:rsidP="00E004FA">
            <w:pPr>
              <w:ind w:left="176" w:right="176"/>
              <w:rPr>
                <w:rFonts w:cs="Open Sans"/>
                <w:iCs/>
              </w:rPr>
            </w:pPr>
            <w:r w:rsidRPr="007B5F58">
              <w:rPr>
                <w:rFonts w:cs="Open Sans"/>
                <w:iCs/>
              </w:rPr>
              <w:t>Undertaking an agreed schedule of practice as outlined above</w:t>
            </w:r>
            <w:r>
              <w:rPr>
                <w:rFonts w:cs="Open Sans"/>
                <w:iCs/>
              </w:rPr>
              <w:t xml:space="preserve"> </w:t>
            </w:r>
            <w:r w:rsidRPr="007B5F58">
              <w:rPr>
                <w:rFonts w:cs="Open Sans"/>
                <w:iCs/>
              </w:rPr>
              <w:t>demonstrating your work as an advanced theatre practitioner engaged in new performance p</w:t>
            </w:r>
            <w:r>
              <w:rPr>
                <w:rFonts w:cs="Open Sans"/>
                <w:iCs/>
              </w:rPr>
              <w:t xml:space="preserve">ractice and its documentation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DFF4E6E" w14:textId="77777777" w:rsidR="006B1684" w:rsidRPr="007B5F58" w:rsidRDefault="006B1684" w:rsidP="00E004FA">
            <w:pPr>
              <w:ind w:left="176" w:right="176"/>
              <w:rPr>
                <w:rFonts w:cs="Open Sans"/>
                <w:iCs/>
              </w:rPr>
            </w:pPr>
            <w:r w:rsidRPr="007B5F58">
              <w:rPr>
                <w:rFonts w:cs="Open Sans"/>
                <w:iCs/>
              </w:rPr>
              <w:t>50%</w:t>
            </w:r>
          </w:p>
        </w:tc>
      </w:tr>
      <w:tr w:rsidR="006B1684" w:rsidRPr="007B5F58" w14:paraId="0BE10599" w14:textId="77777777" w:rsidTr="00E004FA">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939E324" w14:textId="77777777" w:rsidR="006B1684" w:rsidRPr="007B5F58" w:rsidRDefault="006B1684" w:rsidP="00E004FA">
            <w:pPr>
              <w:ind w:left="176" w:right="176"/>
              <w:rPr>
                <w:rFonts w:cs="Open Sans"/>
                <w:iCs/>
              </w:rPr>
            </w:pPr>
            <w:r w:rsidRPr="007B5F58">
              <w:rPr>
                <w:rFonts w:cs="Open Sans"/>
                <w:iCs/>
              </w:rPr>
              <w:t>Critical Evaluative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CCBA5CF" w14:textId="77777777" w:rsidR="006B1684" w:rsidRDefault="006B1684" w:rsidP="00E004FA">
            <w:pPr>
              <w:ind w:left="176" w:right="176"/>
              <w:rPr>
                <w:rFonts w:cs="Open Sans"/>
                <w:iCs/>
              </w:rPr>
            </w:pPr>
            <w:r w:rsidRPr="007B5F58">
              <w:rPr>
                <w:rFonts w:cs="Open Sans"/>
                <w:iCs/>
              </w:rPr>
              <w:t>5000 words.</w:t>
            </w:r>
          </w:p>
          <w:p w14:paraId="1BA4C5DA" w14:textId="77777777" w:rsidR="006B1684" w:rsidRPr="007B5F58" w:rsidRDefault="006B1684" w:rsidP="00E004FA">
            <w:pPr>
              <w:ind w:left="176" w:right="176"/>
              <w:rPr>
                <w:rFonts w:cs="Open Sans"/>
                <w:iC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B46F2E5" w14:textId="77777777" w:rsidR="006B1684" w:rsidRPr="007B5F58" w:rsidRDefault="006B1684" w:rsidP="00E004FA">
            <w:pPr>
              <w:ind w:left="176" w:right="176"/>
              <w:rPr>
                <w:rFonts w:cs="Open Sans"/>
                <w:iCs/>
              </w:rPr>
            </w:pPr>
            <w:r w:rsidRPr="007B5F58">
              <w:rPr>
                <w:rFonts w:cs="Open Sans"/>
                <w:iCs/>
              </w:rPr>
              <w:t>50%</w:t>
            </w:r>
          </w:p>
        </w:tc>
      </w:tr>
      <w:tr w:rsidR="006B1684" w:rsidRPr="00B06B7C" w14:paraId="7263C2AD" w14:textId="77777777" w:rsidTr="00E004FA">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2A08038" w14:textId="77777777" w:rsidR="006B1684" w:rsidRPr="00B06B7C" w:rsidRDefault="006B1684" w:rsidP="00E004FA">
            <w:pPr>
              <w:spacing w:beforeLines="1" w:before="2" w:afterLines="1" w:after="2"/>
              <w:jc w:val="center"/>
              <w:rPr>
                <w:rFonts w:cs="Open Sans"/>
                <w:b/>
              </w:rPr>
            </w:pPr>
            <w:r w:rsidRPr="00B06B7C">
              <w:rPr>
                <w:rFonts w:cs="Open Sans"/>
                <w:b/>
              </w:rPr>
              <w:t>Assessment Detail</w:t>
            </w:r>
          </w:p>
        </w:tc>
      </w:tr>
      <w:tr w:rsidR="006B1684" w:rsidRPr="00B06B7C" w14:paraId="395A3680" w14:textId="77777777" w:rsidTr="00E004FA">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305AFC" w14:textId="77777777" w:rsidR="006B1684" w:rsidRDefault="006B1684" w:rsidP="00E004FA">
            <w:pPr>
              <w:spacing w:beforeLines="1" w:before="2" w:afterLines="1" w:after="2"/>
              <w:jc w:val="both"/>
              <w:rPr>
                <w:rFonts w:cs="Open Sans"/>
              </w:rPr>
            </w:pPr>
            <w:r>
              <w:rPr>
                <w:rFonts w:cs="Open Sans"/>
              </w:rPr>
              <w:t>The portfolio of works will be negotiated with the course team via a project proposal.</w:t>
            </w:r>
          </w:p>
          <w:p w14:paraId="721F645D" w14:textId="77777777" w:rsidR="006B1684" w:rsidRPr="00B96BA4" w:rsidRDefault="006B1684" w:rsidP="00E004FA">
            <w:pPr>
              <w:spacing w:beforeLines="1" w:before="2" w:afterLines="1" w:after="2"/>
              <w:jc w:val="both"/>
              <w:rPr>
                <w:rFonts w:cs="Open Sans"/>
              </w:rPr>
            </w:pPr>
          </w:p>
        </w:tc>
      </w:tr>
      <w:tr w:rsidR="006B1684" w:rsidRPr="00B06B7C" w14:paraId="23292312" w14:textId="77777777" w:rsidTr="00E004FA">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4E9A9EF" w14:textId="77777777" w:rsidR="006B1684" w:rsidRPr="00B06B7C" w:rsidRDefault="006B1684" w:rsidP="00E004FA">
            <w:pPr>
              <w:spacing w:beforeLines="1" w:before="2" w:afterLines="1" w:after="2"/>
              <w:jc w:val="center"/>
              <w:rPr>
                <w:rFonts w:cs="Open Sans"/>
                <w:b/>
              </w:rPr>
            </w:pPr>
            <w:r w:rsidRPr="00B06B7C">
              <w:rPr>
                <w:rFonts w:cs="Open Sans"/>
                <w:b/>
              </w:rPr>
              <w:t>Assessment Notes</w:t>
            </w:r>
          </w:p>
        </w:tc>
      </w:tr>
      <w:tr w:rsidR="006B1684" w:rsidRPr="00B06B7C" w14:paraId="518A7E70" w14:textId="77777777" w:rsidTr="00E004FA">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33CEE" w14:textId="77777777" w:rsidR="006B1684" w:rsidRDefault="006B1684" w:rsidP="00E004FA">
            <w:pPr>
              <w:spacing w:beforeLines="1" w:before="2" w:afterLines="1" w:after="2"/>
              <w:rPr>
                <w:rFonts w:cs="Open Sans"/>
              </w:rPr>
            </w:pPr>
            <w:r>
              <w:rPr>
                <w:rFonts w:cs="Open Sans"/>
              </w:rPr>
              <w:t xml:space="preserve">All elements must be passed. </w:t>
            </w:r>
          </w:p>
          <w:p w14:paraId="54B57D08" w14:textId="77777777" w:rsidR="006B1684" w:rsidRPr="00B06B7C" w:rsidRDefault="006B1684" w:rsidP="00E004FA">
            <w:pPr>
              <w:spacing w:beforeLines="1" w:before="2" w:afterLines="1" w:after="2"/>
              <w:rPr>
                <w:rFonts w:cs="Open Sans"/>
              </w:rPr>
            </w:pPr>
          </w:p>
        </w:tc>
      </w:tr>
      <w:tr w:rsidR="006B1684" w:rsidRPr="00B06B7C" w14:paraId="20E1FE28" w14:textId="77777777" w:rsidTr="00E004FA">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921630E" w14:textId="77777777" w:rsidR="006B1684" w:rsidRPr="00B06B7C" w:rsidRDefault="006B1684" w:rsidP="00E004FA">
            <w:pPr>
              <w:spacing w:beforeLines="1" w:before="2" w:afterLines="1" w:after="2"/>
              <w:jc w:val="center"/>
              <w:rPr>
                <w:rFonts w:cs="Open Sans"/>
                <w:b/>
              </w:rPr>
            </w:pPr>
            <w:r w:rsidRPr="00B06B7C">
              <w:rPr>
                <w:rFonts w:cs="Open Sans"/>
                <w:b/>
              </w:rPr>
              <w:t>Assessment Criteria</w:t>
            </w:r>
          </w:p>
        </w:tc>
      </w:tr>
      <w:tr w:rsidR="006B1684" w:rsidRPr="00B06B7C" w14:paraId="59B0E215" w14:textId="77777777" w:rsidTr="00E004FA">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E017DB" w14:textId="77777777" w:rsidR="006B1684" w:rsidRPr="007B5F58" w:rsidRDefault="006B1684" w:rsidP="006B1684">
            <w:pPr>
              <w:numPr>
                <w:ilvl w:val="0"/>
                <w:numId w:val="33"/>
              </w:numPr>
              <w:spacing w:beforeLines="1" w:before="2" w:afterLines="1" w:after="2" w:line="259" w:lineRule="auto"/>
              <w:rPr>
                <w:rFonts w:cs="Open Sans"/>
                <w:iCs/>
              </w:rPr>
            </w:pPr>
            <w:r w:rsidRPr="007B5F58">
              <w:rPr>
                <w:rFonts w:cs="Open Sans"/>
                <w:iCs/>
              </w:rPr>
              <w:t>originality in the application of knowledge in relation to the matter of the unit;</w:t>
            </w:r>
          </w:p>
          <w:p w14:paraId="67FFDF6F" w14:textId="77777777" w:rsidR="006B1684" w:rsidRPr="007B5F58" w:rsidRDefault="006B1684" w:rsidP="006B1684">
            <w:pPr>
              <w:numPr>
                <w:ilvl w:val="0"/>
                <w:numId w:val="33"/>
              </w:numPr>
              <w:spacing w:beforeLines="1" w:before="2" w:afterLines="1" w:after="2" w:line="259" w:lineRule="auto"/>
              <w:rPr>
                <w:rFonts w:cs="Open Sans"/>
                <w:iCs/>
              </w:rPr>
            </w:pPr>
            <w:r w:rsidRPr="007B5F58">
              <w:rPr>
                <w:rFonts w:cs="Open Sans"/>
                <w:iCs/>
              </w:rPr>
              <w:t>analytical and critical awareness of relevant contemporary issues;</w:t>
            </w:r>
          </w:p>
          <w:p w14:paraId="5E2B8BF9" w14:textId="77777777" w:rsidR="006B1684" w:rsidRPr="007B5F58" w:rsidRDefault="006B1684" w:rsidP="006B1684">
            <w:pPr>
              <w:numPr>
                <w:ilvl w:val="0"/>
                <w:numId w:val="33"/>
              </w:numPr>
              <w:spacing w:beforeLines="1" w:before="2" w:afterLines="1" w:after="2" w:line="259" w:lineRule="auto"/>
              <w:rPr>
                <w:rFonts w:cs="Open Sans"/>
                <w:iCs/>
              </w:rPr>
            </w:pPr>
            <w:r w:rsidRPr="007B5F58">
              <w:rPr>
                <w:rFonts w:cs="Open Sans"/>
                <w:iCs/>
              </w:rPr>
              <w:t>intellectual engagement;</w:t>
            </w:r>
          </w:p>
          <w:p w14:paraId="47A5C9D1" w14:textId="77777777" w:rsidR="006B1684" w:rsidRPr="007B5F58" w:rsidRDefault="006B1684" w:rsidP="006B1684">
            <w:pPr>
              <w:numPr>
                <w:ilvl w:val="0"/>
                <w:numId w:val="33"/>
              </w:numPr>
              <w:spacing w:beforeLines="1" w:before="2" w:afterLines="1" w:after="2" w:line="259" w:lineRule="auto"/>
              <w:rPr>
                <w:rFonts w:cs="Open Sans"/>
                <w:iCs/>
              </w:rPr>
            </w:pPr>
            <w:r w:rsidRPr="007B5F58">
              <w:rPr>
                <w:rFonts w:cs="Open Sans"/>
                <w:iCs/>
              </w:rPr>
              <w:t>understanding and effective use of research and advanced scholarship.</w:t>
            </w:r>
          </w:p>
          <w:p w14:paraId="3E3C2227" w14:textId="77777777" w:rsidR="006B1684" w:rsidRPr="007B5F58" w:rsidRDefault="006B1684" w:rsidP="006B1684">
            <w:pPr>
              <w:numPr>
                <w:ilvl w:val="0"/>
                <w:numId w:val="33"/>
              </w:numPr>
              <w:spacing w:beforeLines="1" w:before="2" w:afterLines="1" w:after="2" w:line="259" w:lineRule="auto"/>
              <w:rPr>
                <w:rFonts w:cs="Open Sans"/>
                <w:iCs/>
              </w:rPr>
            </w:pPr>
            <w:r w:rsidRPr="007B5F58">
              <w:rPr>
                <w:rFonts w:cs="Open Sans"/>
              </w:rPr>
              <w:t xml:space="preserve">sustained, independent written </w:t>
            </w:r>
            <w:proofErr w:type="gramStart"/>
            <w:r w:rsidRPr="007B5F58">
              <w:rPr>
                <w:rFonts w:cs="Open Sans"/>
              </w:rPr>
              <w:t>argument</w:t>
            </w:r>
            <w:proofErr w:type="gramEnd"/>
          </w:p>
          <w:p w14:paraId="23F71A18" w14:textId="77777777" w:rsidR="006B1684" w:rsidRPr="00B06B7C" w:rsidRDefault="006B1684" w:rsidP="00E004FA">
            <w:pPr>
              <w:spacing w:beforeLines="1" w:before="2" w:afterLines="1" w:after="2"/>
              <w:rPr>
                <w:rFonts w:cs="Open Sans"/>
              </w:rPr>
            </w:pPr>
          </w:p>
        </w:tc>
      </w:tr>
    </w:tbl>
    <w:p w14:paraId="71DE37E3" w14:textId="77777777" w:rsidR="006B1684" w:rsidRDefault="006B1684" w:rsidP="006B1684"/>
    <w:bookmarkEnd w:id="27"/>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29" w:name="_Toc146700895"/>
      <w:r>
        <w:rPr>
          <w:rFonts w:ascii="FogertyHairline" w:hAnsi="FogertyHairline"/>
          <w:b/>
          <w:color w:val="FFFFFF" w:themeColor="background1"/>
        </w:rPr>
        <w:lastRenderedPageBreak/>
        <w:t>READING LIST</w:t>
      </w:r>
      <w:bookmarkEnd w:id="29"/>
    </w:p>
    <w:p w14:paraId="3E279304" w14:textId="77777777" w:rsidR="00BA0A47" w:rsidRDefault="00BA0A47" w:rsidP="00BA0A47"/>
    <w:p w14:paraId="7D9B7B85" w14:textId="3CC8E6C5" w:rsidR="00D812A3" w:rsidRPr="007B5F58" w:rsidRDefault="00AF112F" w:rsidP="00D812A3">
      <w:pPr>
        <w:rPr>
          <w:rFonts w:cs="Open Sans"/>
          <w:b/>
        </w:rPr>
      </w:pPr>
      <w:r>
        <w:rPr>
          <w:rFonts w:cs="Open Sans"/>
          <w:b/>
        </w:rPr>
        <w:t>CONTEMPORARY DISCIPLINES</w:t>
      </w:r>
    </w:p>
    <w:p w14:paraId="50DE9CFE" w14:textId="77777777" w:rsidR="00D812A3" w:rsidRPr="007B5F58" w:rsidRDefault="00D812A3" w:rsidP="00D812A3">
      <w:pPr>
        <w:rPr>
          <w:rFonts w:cs="Open Sans"/>
          <w:b/>
        </w:rPr>
      </w:pPr>
      <w:r w:rsidRPr="007B5F58">
        <w:rPr>
          <w:rFonts w:cs="Open Sans"/>
          <w:b/>
        </w:rPr>
        <w:t xml:space="preserve">Key Texts </w:t>
      </w:r>
    </w:p>
    <w:p w14:paraId="0739A9E6" w14:textId="77777777" w:rsidR="00D812A3" w:rsidRPr="007B5F58" w:rsidRDefault="00D812A3" w:rsidP="00D812A3">
      <w:pPr>
        <w:rPr>
          <w:rFonts w:cs="Open Sans"/>
        </w:rPr>
      </w:pPr>
    </w:p>
    <w:p w14:paraId="4A378611" w14:textId="0249F3DA" w:rsidR="00D812A3" w:rsidRPr="007B5F58" w:rsidRDefault="00AF112F" w:rsidP="00D812A3">
      <w:pPr>
        <w:rPr>
          <w:rFonts w:cs="Open Sans"/>
          <w:b/>
        </w:rPr>
      </w:pPr>
      <w:r>
        <w:rPr>
          <w:rFonts w:cs="Open Sans"/>
          <w:b/>
        </w:rPr>
        <w:t>Directing/Direction</w:t>
      </w:r>
    </w:p>
    <w:p w14:paraId="4F1F05C7" w14:textId="77777777" w:rsidR="00D812A3" w:rsidRPr="007B5F58" w:rsidRDefault="00D812A3" w:rsidP="00D812A3">
      <w:pPr>
        <w:rPr>
          <w:rFonts w:cs="Open Sans"/>
        </w:rPr>
      </w:pPr>
      <w:r w:rsidRPr="007B5F58">
        <w:rPr>
          <w:rFonts w:cs="Open Sans"/>
        </w:rPr>
        <w:t xml:space="preserve">Anderson, M., Helmer, J. &amp; </w:t>
      </w:r>
      <w:proofErr w:type="spellStart"/>
      <w:r w:rsidRPr="007B5F58">
        <w:rPr>
          <w:rFonts w:cs="Open Sans"/>
        </w:rPr>
        <w:t>Malzacher</w:t>
      </w:r>
      <w:proofErr w:type="spellEnd"/>
      <w:r w:rsidRPr="007B5F58">
        <w:rPr>
          <w:rFonts w:cs="Open Sans"/>
        </w:rPr>
        <w:t xml:space="preserve">, F. (2004) “Not Even a Game Anymore” </w:t>
      </w:r>
      <w:r w:rsidRPr="007B5F58">
        <w:rPr>
          <w:rFonts w:cs="Open Sans"/>
          <w:i/>
        </w:rPr>
        <w:t>The Theatre of Forced Entertainment</w:t>
      </w:r>
      <w:r w:rsidRPr="007B5F58">
        <w:rPr>
          <w:rFonts w:cs="Open Sans"/>
        </w:rPr>
        <w:t xml:space="preserve"> </w:t>
      </w:r>
      <w:r>
        <w:rPr>
          <w:rFonts w:cs="Open Sans"/>
        </w:rPr>
        <w:t>Berlin: Alexander Verlag</w:t>
      </w:r>
    </w:p>
    <w:p w14:paraId="742D87B2" w14:textId="77777777" w:rsidR="00D812A3" w:rsidRDefault="00D812A3" w:rsidP="00D812A3">
      <w:pPr>
        <w:rPr>
          <w:rFonts w:cs="Open Sans"/>
        </w:rPr>
      </w:pPr>
    </w:p>
    <w:p w14:paraId="11BBA0CB" w14:textId="77777777" w:rsidR="00D812A3" w:rsidRDefault="00D812A3" w:rsidP="00D812A3">
      <w:pPr>
        <w:rPr>
          <w:rFonts w:cs="Open Sans"/>
        </w:rPr>
      </w:pPr>
      <w:r>
        <w:rPr>
          <w:rFonts w:cs="Open Sans"/>
        </w:rPr>
        <w:t xml:space="preserve">Bogart, A. &amp; Landau, T. (2014) </w:t>
      </w:r>
      <w:r>
        <w:rPr>
          <w:rFonts w:cs="Open Sans"/>
          <w:i/>
        </w:rPr>
        <w:t xml:space="preserve">The Viewpoints Book </w:t>
      </w:r>
      <w:r>
        <w:rPr>
          <w:rFonts w:cs="Open Sans"/>
        </w:rPr>
        <w:t>New York: Theatre Communications Group.</w:t>
      </w:r>
    </w:p>
    <w:p w14:paraId="6614393A" w14:textId="77777777" w:rsidR="00D812A3" w:rsidRDefault="00D812A3" w:rsidP="00D812A3">
      <w:pPr>
        <w:rPr>
          <w:rFonts w:cs="Open Sans"/>
        </w:rPr>
      </w:pPr>
    </w:p>
    <w:p w14:paraId="30E449BA" w14:textId="77777777" w:rsidR="00D812A3" w:rsidRPr="00926C4F" w:rsidRDefault="00D812A3" w:rsidP="00D812A3">
      <w:pPr>
        <w:autoSpaceDE w:val="0"/>
        <w:autoSpaceDN w:val="0"/>
        <w:adjustRightInd w:val="0"/>
      </w:pPr>
      <w:r>
        <w:t xml:space="preserve">Brayshaw, T., Fenemore, A. &amp; Witts, N. eds. (2020) </w:t>
      </w:r>
      <w:r>
        <w:rPr>
          <w:i/>
        </w:rPr>
        <w:t>The Twenty-first Century Performance Reader</w:t>
      </w:r>
      <w:r>
        <w:t>, Abingdon: Routledge.</w:t>
      </w:r>
    </w:p>
    <w:p w14:paraId="65A88DB6" w14:textId="77777777" w:rsidR="00D812A3" w:rsidRPr="000D2908" w:rsidRDefault="00D812A3" w:rsidP="00D812A3">
      <w:pPr>
        <w:autoSpaceDE w:val="0"/>
        <w:autoSpaceDN w:val="0"/>
        <w:adjustRightInd w:val="0"/>
      </w:pPr>
    </w:p>
    <w:p w14:paraId="0E517043" w14:textId="77777777" w:rsidR="00D812A3" w:rsidRPr="00926C4F" w:rsidRDefault="00D812A3" w:rsidP="00D812A3">
      <w:pPr>
        <w:autoSpaceDE w:val="0"/>
        <w:autoSpaceDN w:val="0"/>
        <w:adjustRightInd w:val="0"/>
      </w:pPr>
      <w:r>
        <w:t xml:space="preserve">Machon, J. (2013) </w:t>
      </w:r>
      <w:r>
        <w:rPr>
          <w:i/>
        </w:rPr>
        <w:t xml:space="preserve">Immersive Theatres: Intimacy and Immediacy in Contemporary Performance </w:t>
      </w:r>
      <w:r>
        <w:t>Basingstoke: Palgrave MacMillan.</w:t>
      </w:r>
    </w:p>
    <w:p w14:paraId="654C7874" w14:textId="77777777" w:rsidR="00D812A3" w:rsidRDefault="00D812A3" w:rsidP="00D812A3">
      <w:pPr>
        <w:autoSpaceDE w:val="0"/>
        <w:autoSpaceDN w:val="0"/>
        <w:adjustRightInd w:val="0"/>
      </w:pPr>
    </w:p>
    <w:p w14:paraId="41B5EA3C" w14:textId="77777777" w:rsidR="00D812A3" w:rsidRPr="00C33C89" w:rsidRDefault="00D812A3" w:rsidP="00D812A3">
      <w:pPr>
        <w:autoSpaceDE w:val="0"/>
        <w:autoSpaceDN w:val="0"/>
        <w:adjustRightInd w:val="0"/>
      </w:pPr>
      <w:r>
        <w:t xml:space="preserve">Mitchell, K. (2008) </w:t>
      </w:r>
      <w:r>
        <w:rPr>
          <w:i/>
        </w:rPr>
        <w:t xml:space="preserve">The Director’s Craft </w:t>
      </w:r>
      <w:r>
        <w:t>London &amp; New York: Routledge</w:t>
      </w:r>
    </w:p>
    <w:p w14:paraId="7AE7CF71" w14:textId="77777777" w:rsidR="00D812A3" w:rsidRPr="007B5F58" w:rsidRDefault="00D812A3" w:rsidP="00D812A3">
      <w:pPr>
        <w:rPr>
          <w:rFonts w:cs="Open Sans"/>
        </w:rPr>
      </w:pPr>
    </w:p>
    <w:p w14:paraId="2A0E257A" w14:textId="77777777" w:rsidR="00D812A3" w:rsidRPr="007B5F58" w:rsidRDefault="00D812A3" w:rsidP="00D812A3">
      <w:pPr>
        <w:rPr>
          <w:rFonts w:cs="Open Sans"/>
        </w:rPr>
      </w:pPr>
      <w:r w:rsidRPr="007B5F58">
        <w:rPr>
          <w:rFonts w:cs="Open Sans"/>
        </w:rPr>
        <w:t xml:space="preserve">Pavis, P. (2012) </w:t>
      </w:r>
      <w:r w:rsidRPr="007B5F58">
        <w:rPr>
          <w:rFonts w:cs="Open Sans"/>
          <w:i/>
        </w:rPr>
        <w:t xml:space="preserve">Contemporary Mise </w:t>
      </w:r>
      <w:proofErr w:type="spellStart"/>
      <w:r w:rsidRPr="007B5F58">
        <w:rPr>
          <w:rFonts w:cs="Open Sans"/>
          <w:i/>
        </w:rPr>
        <w:t>en</w:t>
      </w:r>
      <w:proofErr w:type="spellEnd"/>
      <w:r w:rsidRPr="007B5F58">
        <w:rPr>
          <w:rFonts w:cs="Open Sans"/>
          <w:i/>
        </w:rPr>
        <w:t xml:space="preserve"> </w:t>
      </w:r>
      <w:proofErr w:type="spellStart"/>
      <w:r w:rsidRPr="007B5F58">
        <w:rPr>
          <w:rFonts w:cs="Open Sans"/>
          <w:i/>
        </w:rPr>
        <w:t>Scène</w:t>
      </w:r>
      <w:proofErr w:type="spellEnd"/>
      <w:r w:rsidRPr="007B5F58">
        <w:rPr>
          <w:rFonts w:cs="Open Sans"/>
          <w:i/>
        </w:rPr>
        <w:t>: Staging Theatre Today</w:t>
      </w:r>
      <w:r w:rsidRPr="007B5F58">
        <w:rPr>
          <w:rFonts w:cs="Open Sans"/>
        </w:rPr>
        <w:t xml:space="preserve"> (trans. Joel Anderson) London &amp; New York: Routledge</w:t>
      </w:r>
    </w:p>
    <w:p w14:paraId="7BC083DF" w14:textId="77777777" w:rsidR="00D812A3" w:rsidRPr="007B5F58" w:rsidRDefault="00D812A3" w:rsidP="00D812A3">
      <w:pPr>
        <w:rPr>
          <w:rFonts w:cs="Open Sans"/>
        </w:rPr>
      </w:pPr>
    </w:p>
    <w:p w14:paraId="238FF7F3" w14:textId="77777777" w:rsidR="00D812A3" w:rsidRPr="007B5F58" w:rsidRDefault="00D812A3" w:rsidP="00D812A3">
      <w:pPr>
        <w:rPr>
          <w:rFonts w:cs="Open Sans"/>
        </w:rPr>
      </w:pPr>
      <w:r w:rsidRPr="007B5F58">
        <w:rPr>
          <w:rFonts w:cs="Open Sans"/>
        </w:rPr>
        <w:t xml:space="preserve">Schneider, R. &amp; Cody, G. (eds) (2001) </w:t>
      </w:r>
      <w:r w:rsidRPr="007B5F58">
        <w:rPr>
          <w:rFonts w:cs="Open Sans"/>
          <w:i/>
        </w:rPr>
        <w:t>RE: Direction:</w:t>
      </w:r>
      <w:r w:rsidRPr="007B5F58">
        <w:rPr>
          <w:rFonts w:cs="Open Sans"/>
        </w:rPr>
        <w:t xml:space="preserve"> </w:t>
      </w:r>
      <w:r w:rsidRPr="007B5F58">
        <w:rPr>
          <w:rFonts w:cs="Open Sans"/>
          <w:i/>
        </w:rPr>
        <w:t xml:space="preserve">TDR Sourcebook </w:t>
      </w:r>
      <w:r w:rsidRPr="007B5F58">
        <w:rPr>
          <w:rFonts w:cs="Open Sans"/>
        </w:rPr>
        <w:t xml:space="preserve">London &amp; New York: Routledge </w:t>
      </w:r>
    </w:p>
    <w:p w14:paraId="6527FB85" w14:textId="77777777" w:rsidR="00D812A3" w:rsidRPr="007B5F58" w:rsidRDefault="00D812A3" w:rsidP="00D812A3">
      <w:pPr>
        <w:rPr>
          <w:rFonts w:cs="Open Sans"/>
        </w:rPr>
      </w:pPr>
    </w:p>
    <w:p w14:paraId="49E8F9C7" w14:textId="77777777" w:rsidR="00D812A3" w:rsidRPr="007B5F58" w:rsidRDefault="00D812A3" w:rsidP="00D812A3">
      <w:pPr>
        <w:rPr>
          <w:rFonts w:cs="Open Sans"/>
        </w:rPr>
      </w:pPr>
      <w:r w:rsidRPr="007B5F58">
        <w:rPr>
          <w:rFonts w:cs="Open Sans"/>
        </w:rPr>
        <w:t xml:space="preserve">Shepherd, S. (2012) </w:t>
      </w:r>
      <w:r w:rsidRPr="007B5F58">
        <w:rPr>
          <w:rFonts w:cs="Open Sans"/>
          <w:i/>
        </w:rPr>
        <w:t>Direction</w:t>
      </w:r>
      <w:r w:rsidRPr="007B5F58">
        <w:rPr>
          <w:rFonts w:cs="Open Sans"/>
        </w:rPr>
        <w:t xml:space="preserve"> Basingstoke: Palgrave MacMillan</w:t>
      </w:r>
    </w:p>
    <w:p w14:paraId="09C326AE" w14:textId="77777777" w:rsidR="00D812A3" w:rsidRPr="007B5F58" w:rsidRDefault="00D812A3" w:rsidP="00D812A3">
      <w:pPr>
        <w:rPr>
          <w:rFonts w:cs="Open Sans"/>
        </w:rPr>
      </w:pPr>
    </w:p>
    <w:p w14:paraId="1EAF9D75" w14:textId="77777777" w:rsidR="00D812A3" w:rsidRPr="007B5F58" w:rsidRDefault="00D812A3" w:rsidP="00D812A3">
      <w:pPr>
        <w:rPr>
          <w:rFonts w:cs="Open Sans"/>
          <w:b/>
        </w:rPr>
      </w:pPr>
      <w:r w:rsidRPr="007B5F58">
        <w:rPr>
          <w:rFonts w:cs="Open Sans"/>
          <w:b/>
        </w:rPr>
        <w:t>Performer Practices</w:t>
      </w:r>
    </w:p>
    <w:p w14:paraId="5238467A" w14:textId="77777777" w:rsidR="00D812A3" w:rsidRDefault="00D812A3" w:rsidP="00D812A3">
      <w:pPr>
        <w:autoSpaceDE w:val="0"/>
        <w:autoSpaceDN w:val="0"/>
        <w:adjustRightInd w:val="0"/>
      </w:pPr>
      <w:r>
        <w:t xml:space="preserve">Albright, A. (2019) </w:t>
      </w:r>
      <w:r>
        <w:rPr>
          <w:i/>
        </w:rPr>
        <w:t xml:space="preserve">How to Land: Finding Ground in an Unstable World. </w:t>
      </w:r>
      <w:r>
        <w:t xml:space="preserve">New York: Oxford University Press. </w:t>
      </w:r>
    </w:p>
    <w:p w14:paraId="53F4A045" w14:textId="77777777" w:rsidR="00D812A3" w:rsidRPr="00985C82" w:rsidRDefault="00D812A3" w:rsidP="00D812A3">
      <w:pPr>
        <w:autoSpaceDE w:val="0"/>
        <w:autoSpaceDN w:val="0"/>
        <w:adjustRightInd w:val="0"/>
      </w:pPr>
    </w:p>
    <w:p w14:paraId="6AB54AC2" w14:textId="77777777" w:rsidR="00D812A3" w:rsidRDefault="00D812A3" w:rsidP="00D812A3">
      <w:pPr>
        <w:autoSpaceDE w:val="0"/>
        <w:autoSpaceDN w:val="0"/>
        <w:adjustRightInd w:val="0"/>
      </w:pPr>
      <w:r w:rsidRPr="007D3A76">
        <w:t xml:space="preserve">Callery, D. (2001) </w:t>
      </w:r>
      <w:r w:rsidRPr="007D3A76">
        <w:rPr>
          <w:i/>
        </w:rPr>
        <w:t>Through the Body,</w:t>
      </w:r>
      <w:r w:rsidRPr="007D3A76">
        <w:t xml:space="preserve"> London: Nick Hern Books. </w:t>
      </w:r>
    </w:p>
    <w:p w14:paraId="4801F08F" w14:textId="77777777" w:rsidR="00D812A3" w:rsidRDefault="00D812A3" w:rsidP="00D812A3">
      <w:pPr>
        <w:autoSpaceDE w:val="0"/>
        <w:autoSpaceDN w:val="0"/>
        <w:adjustRightInd w:val="0"/>
      </w:pPr>
    </w:p>
    <w:p w14:paraId="4C13C078" w14:textId="0FA6C650" w:rsidR="00024F7D" w:rsidRDefault="00024F7D" w:rsidP="00D812A3">
      <w:pPr>
        <w:autoSpaceDE w:val="0"/>
        <w:autoSpaceDN w:val="0"/>
        <w:adjustRightInd w:val="0"/>
        <w:rPr>
          <w:rFonts w:cstheme="minorHAnsi"/>
        </w:rPr>
      </w:pPr>
      <w:proofErr w:type="spellStart"/>
      <w:r>
        <w:rPr>
          <w:rFonts w:cstheme="minorHAnsi"/>
        </w:rPr>
        <w:t>Dechery</w:t>
      </w:r>
      <w:proofErr w:type="spellEnd"/>
      <w:r>
        <w:rPr>
          <w:rFonts w:cstheme="minorHAnsi"/>
        </w:rPr>
        <w:t xml:space="preserve">, C. (2023 (Ed) </w:t>
      </w:r>
      <w:r>
        <w:rPr>
          <w:rFonts w:cstheme="minorHAnsi"/>
          <w:i/>
          <w:iCs/>
        </w:rPr>
        <w:t>Performing Collaboration in Solo Performance:</w:t>
      </w:r>
      <w:r w:rsidRPr="008631A1">
        <w:rPr>
          <w:rFonts w:cstheme="minorHAnsi"/>
          <w:i/>
          <w:iCs/>
        </w:rPr>
        <w:t xml:space="preserve"> </w:t>
      </w:r>
      <w:r w:rsidRPr="00A03C74">
        <w:rPr>
          <w:rFonts w:cstheme="minorHAnsi"/>
          <w:i/>
          <w:iCs/>
        </w:rPr>
        <w:t>A Duet Without You and Practice as Research</w:t>
      </w:r>
      <w:r>
        <w:rPr>
          <w:rFonts w:cstheme="minorHAnsi"/>
        </w:rPr>
        <w:t>. London and Paris: Intellect.</w:t>
      </w:r>
    </w:p>
    <w:p w14:paraId="5EEC8370" w14:textId="77777777" w:rsidR="008631A1" w:rsidRDefault="008631A1" w:rsidP="00D812A3">
      <w:pPr>
        <w:autoSpaceDE w:val="0"/>
        <w:autoSpaceDN w:val="0"/>
        <w:adjustRightInd w:val="0"/>
      </w:pPr>
    </w:p>
    <w:p w14:paraId="0D767000" w14:textId="77777777" w:rsidR="00D812A3" w:rsidRPr="007B5F58" w:rsidRDefault="00D812A3" w:rsidP="00D812A3">
      <w:pPr>
        <w:rPr>
          <w:rFonts w:cs="Open Sans"/>
        </w:rPr>
      </w:pPr>
      <w:r w:rsidRPr="007B5F58">
        <w:rPr>
          <w:rFonts w:cs="Open Sans"/>
        </w:rPr>
        <w:t xml:space="preserve">Lecoq, J. (2002) </w:t>
      </w:r>
      <w:r w:rsidRPr="007B5F58">
        <w:rPr>
          <w:rFonts w:cs="Open Sans"/>
          <w:i/>
        </w:rPr>
        <w:t xml:space="preserve">The Moving Body: Le Corps </w:t>
      </w:r>
      <w:proofErr w:type="spellStart"/>
      <w:r w:rsidRPr="007B5F58">
        <w:rPr>
          <w:rFonts w:cs="Open Sans"/>
          <w:i/>
        </w:rPr>
        <w:t>Poetique</w:t>
      </w:r>
      <w:proofErr w:type="spellEnd"/>
      <w:r w:rsidRPr="007B5F58">
        <w:rPr>
          <w:rFonts w:cs="Open Sans"/>
          <w:i/>
        </w:rPr>
        <w:t>,</w:t>
      </w:r>
      <w:r w:rsidRPr="007B5F58">
        <w:rPr>
          <w:rFonts w:cs="Open Sans"/>
        </w:rPr>
        <w:t xml:space="preserve"> translated by David Bradby, London: Methuen. </w:t>
      </w:r>
    </w:p>
    <w:p w14:paraId="13B35F82" w14:textId="77777777" w:rsidR="00D812A3" w:rsidRDefault="00D812A3" w:rsidP="00D812A3">
      <w:pPr>
        <w:autoSpaceDE w:val="0"/>
        <w:autoSpaceDN w:val="0"/>
        <w:adjustRightInd w:val="0"/>
      </w:pPr>
    </w:p>
    <w:p w14:paraId="6363B7D8" w14:textId="77777777" w:rsidR="00D812A3" w:rsidRPr="007D3A76" w:rsidRDefault="00D812A3" w:rsidP="00D812A3">
      <w:pPr>
        <w:autoSpaceDE w:val="0"/>
        <w:autoSpaceDN w:val="0"/>
        <w:adjustRightInd w:val="0"/>
      </w:pPr>
      <w:r w:rsidRPr="007D3A76">
        <w:t xml:space="preserve">Lecoq, J. (2006) </w:t>
      </w:r>
      <w:r w:rsidRPr="007D3A76">
        <w:rPr>
          <w:i/>
        </w:rPr>
        <w:t>Theatre of Movement and Gesture,</w:t>
      </w:r>
      <w:r w:rsidRPr="007D3A76">
        <w:t xml:space="preserve"> (ed. David Bradby) London &amp; New York: Routledge.</w:t>
      </w:r>
    </w:p>
    <w:p w14:paraId="0390CD76" w14:textId="77777777" w:rsidR="00D812A3" w:rsidRPr="007D3A76" w:rsidRDefault="00D812A3" w:rsidP="00D812A3">
      <w:pPr>
        <w:autoSpaceDE w:val="0"/>
        <w:autoSpaceDN w:val="0"/>
        <w:adjustRightInd w:val="0"/>
      </w:pPr>
    </w:p>
    <w:p w14:paraId="6526E23C" w14:textId="77777777" w:rsidR="00D812A3" w:rsidRDefault="00D812A3" w:rsidP="00D812A3">
      <w:pPr>
        <w:autoSpaceDE w:val="0"/>
        <w:autoSpaceDN w:val="0"/>
        <w:adjustRightInd w:val="0"/>
      </w:pPr>
      <w:r>
        <w:t xml:space="preserve">Lavender, A. (2020) </w:t>
      </w:r>
      <w:r w:rsidRPr="00985C82">
        <w:rPr>
          <w:i/>
        </w:rPr>
        <w:t>Performance in the Twenty First Century: Theatres of Engagement</w:t>
      </w:r>
      <w:r>
        <w:t xml:space="preserve">. (Part 111 </w:t>
      </w:r>
      <w:r w:rsidRPr="00985C82">
        <w:rPr>
          <w:i/>
        </w:rPr>
        <w:t>On (not) being an actor</w:t>
      </w:r>
      <w:r>
        <w:t xml:space="preserve">. Pp 103-113. </w:t>
      </w:r>
    </w:p>
    <w:p w14:paraId="1FC204BF" w14:textId="77777777" w:rsidR="00D812A3" w:rsidRDefault="00D812A3" w:rsidP="00D812A3">
      <w:pPr>
        <w:autoSpaceDE w:val="0"/>
        <w:autoSpaceDN w:val="0"/>
        <w:adjustRightInd w:val="0"/>
      </w:pPr>
    </w:p>
    <w:p w14:paraId="713CCAE8" w14:textId="77777777" w:rsidR="00D812A3" w:rsidRDefault="00D812A3" w:rsidP="00D812A3">
      <w:pPr>
        <w:rPr>
          <w:rFonts w:cs="Open Sans"/>
        </w:rPr>
      </w:pPr>
      <w:proofErr w:type="spellStart"/>
      <w:r w:rsidRPr="007B5F58">
        <w:rPr>
          <w:rFonts w:cs="Open Sans"/>
        </w:rPr>
        <w:t>Oida</w:t>
      </w:r>
      <w:proofErr w:type="spellEnd"/>
      <w:r w:rsidRPr="007B5F58">
        <w:rPr>
          <w:rFonts w:cs="Open Sans"/>
        </w:rPr>
        <w:t xml:space="preserve">, Y. (1997) </w:t>
      </w:r>
      <w:r w:rsidRPr="007B5F58">
        <w:rPr>
          <w:rFonts w:cs="Open Sans"/>
          <w:i/>
        </w:rPr>
        <w:t>The Invisible Actor,</w:t>
      </w:r>
      <w:r w:rsidRPr="007B5F58">
        <w:rPr>
          <w:rFonts w:cs="Open Sans"/>
        </w:rPr>
        <w:t xml:space="preserve"> London: Methuen Publishing Ltd </w:t>
      </w:r>
    </w:p>
    <w:p w14:paraId="4F1E1EF6" w14:textId="77777777" w:rsidR="00032B02" w:rsidRDefault="00032B02" w:rsidP="00D812A3">
      <w:pPr>
        <w:rPr>
          <w:rFonts w:cs="Open Sans"/>
        </w:rPr>
      </w:pPr>
    </w:p>
    <w:p w14:paraId="7A719847" w14:textId="42ACFE8D" w:rsidR="00032B02" w:rsidRPr="00032B02" w:rsidRDefault="00032B02" w:rsidP="00D812A3">
      <w:pPr>
        <w:rPr>
          <w:rFonts w:cstheme="minorHAnsi"/>
        </w:rPr>
      </w:pPr>
      <w:r>
        <w:rPr>
          <w:rFonts w:cstheme="minorHAnsi"/>
        </w:rPr>
        <w:t xml:space="preserve">Peters, J. (2023) </w:t>
      </w:r>
      <w:r>
        <w:rPr>
          <w:rFonts w:cstheme="minorHAnsi"/>
          <w:i/>
          <w:iCs/>
        </w:rPr>
        <w:t xml:space="preserve">Performing Temporality in Contemporary European Dance. Becoming Rhythms.  </w:t>
      </w:r>
      <w:r>
        <w:rPr>
          <w:rFonts w:cstheme="minorHAnsi"/>
        </w:rPr>
        <w:t>Belgium: Intellect</w:t>
      </w:r>
    </w:p>
    <w:p w14:paraId="444116F9" w14:textId="77777777" w:rsidR="00D812A3" w:rsidRDefault="00D812A3" w:rsidP="00D812A3">
      <w:pPr>
        <w:autoSpaceDE w:val="0"/>
        <w:autoSpaceDN w:val="0"/>
        <w:adjustRightInd w:val="0"/>
      </w:pPr>
    </w:p>
    <w:p w14:paraId="101B2F7E" w14:textId="77777777" w:rsidR="00D812A3" w:rsidRPr="007B5F58" w:rsidRDefault="00D812A3" w:rsidP="00D812A3">
      <w:pPr>
        <w:rPr>
          <w:rFonts w:cs="Open Sans"/>
        </w:rPr>
      </w:pPr>
      <w:r w:rsidRPr="007B5F58">
        <w:rPr>
          <w:rFonts w:cs="Open Sans"/>
        </w:rPr>
        <w:t xml:space="preserve">Tashkiran, T. (2017) ‘Introduction’ </w:t>
      </w:r>
      <w:r w:rsidRPr="007B5F58">
        <w:rPr>
          <w:rFonts w:cs="Open Sans"/>
          <w:i/>
        </w:rPr>
        <w:t xml:space="preserve">The Actor and his Body </w:t>
      </w:r>
      <w:r w:rsidRPr="007B5F58">
        <w:rPr>
          <w:rFonts w:cs="Open Sans"/>
        </w:rPr>
        <w:t>by Litz Pisk, Bloomsbury:  Methuen.</w:t>
      </w:r>
    </w:p>
    <w:p w14:paraId="7DF9B0DD" w14:textId="77777777" w:rsidR="00D812A3" w:rsidRDefault="00D812A3" w:rsidP="00D812A3">
      <w:pPr>
        <w:autoSpaceDE w:val="0"/>
        <w:autoSpaceDN w:val="0"/>
        <w:adjustRightInd w:val="0"/>
      </w:pPr>
    </w:p>
    <w:p w14:paraId="6F03020C" w14:textId="77777777" w:rsidR="00D812A3" w:rsidRPr="007D3A76" w:rsidRDefault="00D812A3" w:rsidP="00D812A3">
      <w:r w:rsidRPr="007D3A76">
        <w:t xml:space="preserve">Zarrilli, P. (1994) </w:t>
      </w:r>
      <w:r w:rsidRPr="007D3A76">
        <w:rPr>
          <w:i/>
        </w:rPr>
        <w:t>Acting (Re)Considered: Theories and Practices,</w:t>
      </w:r>
      <w:r w:rsidRPr="007D3A76">
        <w:t xml:space="preserve"> London &amp; New York: Routledge.</w:t>
      </w:r>
    </w:p>
    <w:p w14:paraId="7C627424" w14:textId="77777777" w:rsidR="00D812A3" w:rsidRPr="007B5F58" w:rsidRDefault="00D812A3" w:rsidP="00D812A3">
      <w:pPr>
        <w:rPr>
          <w:rFonts w:cs="Open Sans"/>
          <w:b/>
        </w:rPr>
      </w:pPr>
      <w:r w:rsidRPr="007B5F58">
        <w:rPr>
          <w:rFonts w:cs="Open Sans"/>
          <w:b/>
        </w:rPr>
        <w:lastRenderedPageBreak/>
        <w:t>Scenography</w:t>
      </w:r>
    </w:p>
    <w:p w14:paraId="680E8096" w14:textId="77777777" w:rsidR="00D812A3" w:rsidRPr="007D3A76" w:rsidRDefault="00D812A3" w:rsidP="00D812A3">
      <w:pPr>
        <w:autoSpaceDE w:val="0"/>
        <w:autoSpaceDN w:val="0"/>
        <w:adjustRightInd w:val="0"/>
      </w:pPr>
      <w:r w:rsidRPr="007D3A76">
        <w:t xml:space="preserve">Aronson, A. &amp; Collins, J. eds. (2015) </w:t>
      </w:r>
      <w:r w:rsidRPr="007D3A76">
        <w:rPr>
          <w:i/>
        </w:rPr>
        <w:t>Theatre and Performance Design</w:t>
      </w:r>
      <w:r w:rsidRPr="007D3A76">
        <w:t xml:space="preserve"> London: Taylor and Francis. </w:t>
      </w:r>
    </w:p>
    <w:p w14:paraId="0F67EFE8" w14:textId="77777777" w:rsidR="00D812A3" w:rsidRDefault="00D812A3" w:rsidP="00D812A3">
      <w:pPr>
        <w:rPr>
          <w:rFonts w:cs="Open Sans"/>
        </w:rPr>
      </w:pPr>
    </w:p>
    <w:p w14:paraId="216B62F6" w14:textId="77777777" w:rsidR="00D812A3" w:rsidRPr="007B5F58" w:rsidRDefault="00D812A3" w:rsidP="00D812A3">
      <w:pPr>
        <w:rPr>
          <w:rFonts w:cs="Open Sans"/>
        </w:rPr>
      </w:pPr>
      <w:r w:rsidRPr="007B5F58">
        <w:rPr>
          <w:rFonts w:cs="Open Sans"/>
        </w:rPr>
        <w:t xml:space="preserve">Baugh, C. (2005) </w:t>
      </w:r>
      <w:r w:rsidRPr="007B5F58">
        <w:rPr>
          <w:rFonts w:cs="Open Sans"/>
          <w:i/>
        </w:rPr>
        <w:t>Theatre Performance and Technology: The Development of Scenography in the Twentieth Century,</w:t>
      </w:r>
      <w:r w:rsidRPr="007B5F58">
        <w:rPr>
          <w:rFonts w:cs="Open Sans"/>
        </w:rPr>
        <w:t xml:space="preserve"> </w:t>
      </w:r>
      <w:proofErr w:type="spellStart"/>
      <w:r w:rsidRPr="007B5F58">
        <w:rPr>
          <w:rFonts w:cs="Open Sans"/>
        </w:rPr>
        <w:t>Houndmills</w:t>
      </w:r>
      <w:proofErr w:type="spellEnd"/>
      <w:r w:rsidRPr="007B5F58">
        <w:rPr>
          <w:rFonts w:cs="Open Sans"/>
        </w:rPr>
        <w:t>: Palgrave MacMillan.</w:t>
      </w:r>
    </w:p>
    <w:p w14:paraId="2FC03C61" w14:textId="77777777" w:rsidR="00D812A3" w:rsidRPr="007B5F58" w:rsidRDefault="00D812A3" w:rsidP="00D812A3">
      <w:pPr>
        <w:rPr>
          <w:rFonts w:cs="Open Sans"/>
        </w:rPr>
      </w:pPr>
    </w:p>
    <w:p w14:paraId="7CD913E0" w14:textId="77777777" w:rsidR="00D812A3" w:rsidRPr="007B5F58" w:rsidRDefault="00D812A3" w:rsidP="00D812A3">
      <w:pPr>
        <w:rPr>
          <w:rFonts w:cs="Open Sans"/>
        </w:rPr>
      </w:pPr>
      <w:r w:rsidRPr="007B5F58">
        <w:rPr>
          <w:rFonts w:cs="Open Sans"/>
        </w:rPr>
        <w:t xml:space="preserve">Collins, J. &amp; Nisbet, A. (eds) (2010) </w:t>
      </w:r>
      <w:r w:rsidRPr="007B5F58">
        <w:rPr>
          <w:rFonts w:cs="Open Sans"/>
          <w:i/>
        </w:rPr>
        <w:t>Theatre and Performance Design: A Reader in Scenography,</w:t>
      </w:r>
      <w:r w:rsidRPr="007B5F58">
        <w:rPr>
          <w:rFonts w:cs="Open Sans"/>
        </w:rPr>
        <w:t xml:space="preserve"> London &amp; New York: Routledge.</w:t>
      </w:r>
    </w:p>
    <w:p w14:paraId="2EDC72E2" w14:textId="77777777" w:rsidR="00D812A3" w:rsidRPr="007B5F58" w:rsidRDefault="00D812A3" w:rsidP="00D812A3">
      <w:pPr>
        <w:rPr>
          <w:rFonts w:cs="Open Sans"/>
        </w:rPr>
      </w:pPr>
    </w:p>
    <w:p w14:paraId="5A302157" w14:textId="77777777" w:rsidR="00D812A3" w:rsidRDefault="00D812A3" w:rsidP="00D812A3">
      <w:pPr>
        <w:autoSpaceDE w:val="0"/>
        <w:autoSpaceDN w:val="0"/>
        <w:adjustRightInd w:val="0"/>
      </w:pPr>
      <w:r w:rsidRPr="007D3A76">
        <w:t xml:space="preserve">Gough, R. &amp; </w:t>
      </w:r>
      <w:proofErr w:type="spellStart"/>
      <w:r w:rsidRPr="007D3A76">
        <w:t>Lotker</w:t>
      </w:r>
      <w:proofErr w:type="spellEnd"/>
      <w:r w:rsidRPr="007D3A76">
        <w:t xml:space="preserve">, S. eds. (2013) </w:t>
      </w:r>
      <w:r w:rsidRPr="007D3A76">
        <w:rPr>
          <w:i/>
        </w:rPr>
        <w:t>Performance Research: On Scenography</w:t>
      </w:r>
      <w:r w:rsidRPr="007D3A76">
        <w:t xml:space="preserve"> London: Taylor and Francis.</w:t>
      </w:r>
    </w:p>
    <w:p w14:paraId="037BED43" w14:textId="77777777" w:rsidR="00D812A3" w:rsidRDefault="00D812A3" w:rsidP="00D812A3">
      <w:pPr>
        <w:autoSpaceDE w:val="0"/>
        <w:autoSpaceDN w:val="0"/>
        <w:adjustRightInd w:val="0"/>
      </w:pPr>
    </w:p>
    <w:p w14:paraId="4449D0F9" w14:textId="77777777" w:rsidR="00D812A3" w:rsidRDefault="00D812A3" w:rsidP="00D812A3">
      <w:pPr>
        <w:autoSpaceDE w:val="0"/>
        <w:autoSpaceDN w:val="0"/>
        <w:adjustRightInd w:val="0"/>
      </w:pPr>
      <w:r>
        <w:t xml:space="preserve">Hann, R. (2019) </w:t>
      </w:r>
      <w:r>
        <w:rPr>
          <w:i/>
        </w:rPr>
        <w:t>Beyond Scenography</w:t>
      </w:r>
      <w:r>
        <w:t>, London: Routledge.</w:t>
      </w:r>
    </w:p>
    <w:p w14:paraId="5EE2ABAF" w14:textId="77777777" w:rsidR="00D812A3" w:rsidRDefault="00D812A3" w:rsidP="00D812A3">
      <w:pPr>
        <w:rPr>
          <w:rFonts w:cs="Open Sans"/>
        </w:rPr>
      </w:pPr>
    </w:p>
    <w:p w14:paraId="38E14080" w14:textId="77777777" w:rsidR="00D812A3" w:rsidRPr="007B5F58" w:rsidRDefault="00D812A3" w:rsidP="00D812A3">
      <w:pPr>
        <w:rPr>
          <w:rFonts w:cs="Open Sans"/>
        </w:rPr>
      </w:pPr>
      <w:r w:rsidRPr="007B5F58">
        <w:rPr>
          <w:rFonts w:cs="Open Sans"/>
        </w:rPr>
        <w:t xml:space="preserve">Howard, P. (2002) </w:t>
      </w:r>
      <w:r w:rsidRPr="007B5F58">
        <w:rPr>
          <w:rFonts w:cs="Open Sans"/>
          <w:i/>
        </w:rPr>
        <w:t>What is Scenography?</w:t>
      </w:r>
      <w:r w:rsidRPr="007B5F58">
        <w:rPr>
          <w:rFonts w:cs="Open Sans"/>
        </w:rPr>
        <w:t xml:space="preserve"> London &amp; New York: Routledge. </w:t>
      </w:r>
    </w:p>
    <w:p w14:paraId="347445DE" w14:textId="77777777" w:rsidR="00D812A3" w:rsidRPr="007B5F58" w:rsidRDefault="00D812A3" w:rsidP="00D812A3">
      <w:pPr>
        <w:rPr>
          <w:rFonts w:cs="Open Sans"/>
        </w:rPr>
      </w:pPr>
    </w:p>
    <w:p w14:paraId="6BA9278B" w14:textId="77777777" w:rsidR="00D812A3" w:rsidRDefault="00D812A3" w:rsidP="00D812A3">
      <w:pPr>
        <w:rPr>
          <w:rFonts w:cs="Open Sans"/>
        </w:rPr>
      </w:pPr>
      <w:r w:rsidRPr="007B5F58">
        <w:rPr>
          <w:rFonts w:cs="Open Sans"/>
        </w:rPr>
        <w:t>Kendrick, L. and Roesner, D. (eds.) (2011</w:t>
      </w:r>
      <w:r w:rsidRPr="007B5F58">
        <w:rPr>
          <w:rFonts w:cs="Open Sans"/>
          <w:i/>
        </w:rPr>
        <w:t>) Theatre Noise: the Sound of Performance,</w:t>
      </w:r>
      <w:r w:rsidRPr="007B5F58">
        <w:rPr>
          <w:rFonts w:cs="Open Sans"/>
        </w:rPr>
        <w:t xml:space="preserve"> Newcastle: CSP.</w:t>
      </w:r>
    </w:p>
    <w:p w14:paraId="3F40ADAF" w14:textId="77777777" w:rsidR="006E07BA" w:rsidRDefault="006E07BA" w:rsidP="00D812A3">
      <w:pPr>
        <w:rPr>
          <w:rFonts w:cs="Open Sans"/>
        </w:rPr>
      </w:pPr>
    </w:p>
    <w:p w14:paraId="067473D0" w14:textId="2893E3BF" w:rsidR="006E07BA" w:rsidRPr="007B5F58" w:rsidRDefault="006E07BA" w:rsidP="00D812A3">
      <w:pPr>
        <w:rPr>
          <w:rFonts w:cs="Open Sans"/>
        </w:rPr>
      </w:pPr>
      <w:r>
        <w:t xml:space="preserve">Kendrick, L. (2017) </w:t>
      </w:r>
      <w:r>
        <w:rPr>
          <w:i/>
        </w:rPr>
        <w:t>Theatre Aurality</w:t>
      </w:r>
      <w:r>
        <w:t>, London: Palgrave Macmillan.</w:t>
      </w:r>
    </w:p>
    <w:p w14:paraId="535EEDCA" w14:textId="77777777" w:rsidR="00D812A3" w:rsidRPr="007B5F58" w:rsidRDefault="00D812A3" w:rsidP="00D812A3">
      <w:pPr>
        <w:rPr>
          <w:rFonts w:cs="Open Sans"/>
        </w:rPr>
      </w:pPr>
    </w:p>
    <w:p w14:paraId="7BD5469B" w14:textId="77777777" w:rsidR="00D812A3" w:rsidRDefault="00D812A3" w:rsidP="00D812A3">
      <w:pPr>
        <w:rPr>
          <w:rFonts w:cs="Open Sans"/>
        </w:rPr>
      </w:pPr>
      <w:r w:rsidRPr="007B5F58">
        <w:rPr>
          <w:rFonts w:cs="Open Sans"/>
        </w:rPr>
        <w:t>McKinney, J. and Butterworth, P. (2009</w:t>
      </w:r>
      <w:r w:rsidRPr="007B5F58">
        <w:rPr>
          <w:rFonts w:cs="Open Sans"/>
          <w:i/>
        </w:rPr>
        <w:t>) The Cambridge Introduction to Scenography,</w:t>
      </w:r>
      <w:r w:rsidRPr="007B5F58">
        <w:rPr>
          <w:rFonts w:cs="Open Sans"/>
        </w:rPr>
        <w:t xml:space="preserve"> Cambridge: CUP.</w:t>
      </w:r>
    </w:p>
    <w:p w14:paraId="40029B8C" w14:textId="77777777" w:rsidR="00D812A3" w:rsidRDefault="00D812A3" w:rsidP="00D812A3">
      <w:pPr>
        <w:rPr>
          <w:rFonts w:cs="Open Sans"/>
        </w:rPr>
      </w:pPr>
    </w:p>
    <w:p w14:paraId="3F1631C9" w14:textId="77777777" w:rsidR="00D812A3" w:rsidRPr="007D3A76" w:rsidRDefault="00D812A3" w:rsidP="00D812A3">
      <w:pPr>
        <w:autoSpaceDE w:val="0"/>
        <w:autoSpaceDN w:val="0"/>
        <w:adjustRightInd w:val="0"/>
      </w:pPr>
      <w:r w:rsidRPr="007D3A76">
        <w:t>McKinn</w:t>
      </w:r>
      <w:r>
        <w:t xml:space="preserve">ey, J. &amp; Palmer, S. eds. (2017) </w:t>
      </w:r>
      <w:r>
        <w:rPr>
          <w:i/>
        </w:rPr>
        <w:t>Scenography Expanded: An Introduction to Contemporary Performance Design</w:t>
      </w:r>
      <w:r>
        <w:t>, London &amp; Oxford: Bloomsbury Methuen.</w:t>
      </w:r>
    </w:p>
    <w:p w14:paraId="5180C363" w14:textId="77777777" w:rsidR="00D812A3" w:rsidRPr="007B5F58" w:rsidRDefault="00D812A3" w:rsidP="00D812A3">
      <w:pPr>
        <w:rPr>
          <w:rFonts w:cs="Open Sans"/>
        </w:rPr>
      </w:pPr>
    </w:p>
    <w:p w14:paraId="53D47EDC" w14:textId="77777777" w:rsidR="00D812A3" w:rsidRDefault="00D812A3" w:rsidP="00D812A3">
      <w:pPr>
        <w:rPr>
          <w:rFonts w:cs="Open Sans"/>
          <w:b/>
        </w:rPr>
      </w:pPr>
    </w:p>
    <w:p w14:paraId="1A13AC38" w14:textId="77777777" w:rsidR="00D812A3" w:rsidRPr="007B5F58" w:rsidRDefault="00D812A3" w:rsidP="00D812A3">
      <w:pPr>
        <w:rPr>
          <w:rFonts w:cs="Open Sans"/>
          <w:b/>
        </w:rPr>
      </w:pPr>
      <w:r w:rsidRPr="007B5F58">
        <w:rPr>
          <w:rFonts w:cs="Open Sans"/>
          <w:b/>
        </w:rPr>
        <w:t>Supportive Reading</w:t>
      </w:r>
    </w:p>
    <w:p w14:paraId="7FC2A234" w14:textId="77777777" w:rsidR="00D812A3" w:rsidRPr="007B5F58" w:rsidRDefault="00D812A3" w:rsidP="00D812A3">
      <w:pPr>
        <w:rPr>
          <w:rFonts w:cs="Open Sans"/>
        </w:rPr>
      </w:pPr>
    </w:p>
    <w:p w14:paraId="68D59821" w14:textId="77777777" w:rsidR="00D812A3" w:rsidRPr="007B5F58" w:rsidRDefault="00D812A3" w:rsidP="00D812A3">
      <w:pPr>
        <w:rPr>
          <w:rFonts w:cs="Open Sans"/>
        </w:rPr>
      </w:pPr>
      <w:r w:rsidRPr="007B5F58">
        <w:rPr>
          <w:rFonts w:cs="Open Sans"/>
        </w:rPr>
        <w:t xml:space="preserve">Allain, P. &amp; Harvie, J. (2014) </w:t>
      </w:r>
      <w:r w:rsidRPr="007B5F58">
        <w:rPr>
          <w:rFonts w:cs="Open Sans"/>
          <w:i/>
        </w:rPr>
        <w:t>The Routledge Companion to Theatre and Performance,</w:t>
      </w:r>
      <w:r w:rsidRPr="007B5F58">
        <w:rPr>
          <w:rFonts w:cs="Open Sans"/>
        </w:rPr>
        <w:t xml:space="preserve"> London &amp; New York: Routledge.</w:t>
      </w:r>
    </w:p>
    <w:p w14:paraId="653A11E9" w14:textId="77777777" w:rsidR="00D812A3" w:rsidRPr="007B5F58" w:rsidRDefault="00D812A3" w:rsidP="00D812A3">
      <w:pPr>
        <w:rPr>
          <w:rFonts w:cs="Open Sans"/>
        </w:rPr>
      </w:pPr>
    </w:p>
    <w:p w14:paraId="7FCE155F" w14:textId="77777777" w:rsidR="00D812A3" w:rsidRDefault="00D812A3" w:rsidP="00D812A3">
      <w:pPr>
        <w:rPr>
          <w:rFonts w:cs="Open Sans"/>
        </w:rPr>
      </w:pPr>
      <w:r w:rsidRPr="007B5F58">
        <w:rPr>
          <w:rFonts w:cs="Open Sans"/>
        </w:rPr>
        <w:t xml:space="preserve">Boal, A. (2002) </w:t>
      </w:r>
      <w:r w:rsidRPr="007B5F58">
        <w:rPr>
          <w:rFonts w:cs="Open Sans"/>
          <w:i/>
        </w:rPr>
        <w:t>Games for Actors and Non-Actors</w:t>
      </w:r>
      <w:r w:rsidRPr="007B5F58">
        <w:rPr>
          <w:rFonts w:cs="Open Sans"/>
        </w:rPr>
        <w:t>, London: Routledge.</w:t>
      </w:r>
    </w:p>
    <w:p w14:paraId="2016D5C6" w14:textId="77777777" w:rsidR="00D812A3" w:rsidRPr="007B5F58" w:rsidRDefault="00D812A3" w:rsidP="00D812A3">
      <w:pPr>
        <w:rPr>
          <w:rFonts w:cs="Open Sans"/>
        </w:rPr>
      </w:pPr>
    </w:p>
    <w:p w14:paraId="2713D4F0" w14:textId="77777777" w:rsidR="00D812A3" w:rsidRDefault="00D812A3" w:rsidP="00D812A3">
      <w:pPr>
        <w:rPr>
          <w:rFonts w:cs="Open Sans"/>
        </w:rPr>
      </w:pPr>
      <w:proofErr w:type="spellStart"/>
      <w:r w:rsidRPr="007B5F58">
        <w:rPr>
          <w:rFonts w:cs="Open Sans"/>
        </w:rPr>
        <w:t>Caillois</w:t>
      </w:r>
      <w:proofErr w:type="spellEnd"/>
      <w:r w:rsidRPr="007B5F58">
        <w:rPr>
          <w:rFonts w:cs="Open Sans"/>
        </w:rPr>
        <w:t xml:space="preserve">, R. (2001) </w:t>
      </w:r>
      <w:r w:rsidRPr="007B5F58">
        <w:rPr>
          <w:rFonts w:cs="Open Sans"/>
          <w:i/>
        </w:rPr>
        <w:t xml:space="preserve">Man, Play and Games, </w:t>
      </w:r>
      <w:r w:rsidRPr="007B5F58">
        <w:rPr>
          <w:rFonts w:cs="Open Sans"/>
        </w:rPr>
        <w:t>Illinois: University of Illinois Press.</w:t>
      </w:r>
    </w:p>
    <w:p w14:paraId="3EDCC405" w14:textId="77777777" w:rsidR="00D812A3" w:rsidRDefault="00D812A3" w:rsidP="00D812A3">
      <w:pPr>
        <w:rPr>
          <w:rFonts w:cs="Open Sans"/>
        </w:rPr>
      </w:pPr>
    </w:p>
    <w:p w14:paraId="3658BC93" w14:textId="77777777" w:rsidR="00D812A3" w:rsidRPr="003D5A95" w:rsidRDefault="00D812A3" w:rsidP="00D812A3">
      <w:pPr>
        <w:rPr>
          <w:rFonts w:cs="Open Sans"/>
        </w:rPr>
      </w:pPr>
      <w:r>
        <w:rPr>
          <w:rFonts w:cs="Open Sans"/>
          <w:color w:val="000000"/>
          <w:bdr w:val="none" w:sz="0" w:space="0" w:color="auto" w:frame="1"/>
          <w:shd w:val="clear" w:color="auto" w:fill="FFFFFF"/>
        </w:rPr>
        <w:t xml:space="preserve">DeFrantz, T. F., </w:t>
      </w:r>
      <w:r w:rsidRPr="00D33088">
        <w:rPr>
          <w:rFonts w:cs="Open Sans"/>
          <w:color w:val="000000"/>
          <w:bdr w:val="none" w:sz="0" w:space="0" w:color="auto" w:frame="1"/>
          <w:shd w:val="clear" w:color="auto" w:fill="FFFFFF"/>
        </w:rPr>
        <w:t>Craft</w:t>
      </w:r>
      <w:r>
        <w:rPr>
          <w:rFonts w:cs="Open Sans"/>
          <w:color w:val="000000"/>
          <w:bdr w:val="none" w:sz="0" w:space="0" w:color="auto" w:frame="1"/>
          <w:shd w:val="clear" w:color="auto" w:fill="FFFFFF"/>
        </w:rPr>
        <w:t xml:space="preserve"> R.A., </w:t>
      </w:r>
      <w:proofErr w:type="spellStart"/>
      <w:r w:rsidRPr="00D33088">
        <w:rPr>
          <w:rFonts w:cs="Open Sans"/>
          <w:color w:val="000000"/>
          <w:bdr w:val="none" w:sz="0" w:space="0" w:color="auto" w:frame="1"/>
          <w:shd w:val="clear" w:color="auto" w:fill="FFFFFF"/>
        </w:rPr>
        <w:t>Richards,</w:t>
      </w:r>
      <w:r>
        <w:rPr>
          <w:rFonts w:cs="Open Sans"/>
          <w:color w:val="000000"/>
          <w:bdr w:val="none" w:sz="0" w:space="0" w:color="auto" w:frame="1"/>
          <w:shd w:val="clear" w:color="auto" w:fill="FFFFFF"/>
        </w:rPr>
        <w:t>S.L</w:t>
      </w:r>
      <w:proofErr w:type="spellEnd"/>
      <w:r>
        <w:rPr>
          <w:rFonts w:cs="Open Sans"/>
          <w:color w:val="000000"/>
          <w:bdr w:val="none" w:sz="0" w:space="0" w:color="auto" w:frame="1"/>
          <w:shd w:val="clear" w:color="auto" w:fill="FFFFFF"/>
        </w:rPr>
        <w:t xml:space="preserve">., and </w:t>
      </w:r>
      <w:r w:rsidRPr="00D33088">
        <w:rPr>
          <w:rFonts w:cs="Open Sans"/>
          <w:color w:val="000000"/>
          <w:bdr w:val="none" w:sz="0" w:space="0" w:color="auto" w:frame="1"/>
          <w:shd w:val="clear" w:color="auto" w:fill="FFFFFF"/>
        </w:rPr>
        <w:t>Perkins</w:t>
      </w:r>
      <w:r>
        <w:rPr>
          <w:rFonts w:cs="Open Sans"/>
          <w:color w:val="000000"/>
          <w:bdr w:val="none" w:sz="0" w:space="0" w:color="auto" w:frame="1"/>
          <w:shd w:val="clear" w:color="auto" w:fill="FFFFFF"/>
        </w:rPr>
        <w:t xml:space="preserve"> K.A</w:t>
      </w:r>
      <w:r w:rsidRPr="00D33088">
        <w:rPr>
          <w:rFonts w:cs="Open Sans"/>
          <w:color w:val="000000"/>
          <w:bdr w:val="none" w:sz="0" w:space="0" w:color="auto" w:frame="1"/>
          <w:shd w:val="clear" w:color="auto" w:fill="FFFFFF"/>
        </w:rPr>
        <w:t xml:space="preserve">. </w:t>
      </w:r>
      <w:r>
        <w:rPr>
          <w:rFonts w:cs="Open Sans"/>
          <w:color w:val="000000"/>
          <w:bdr w:val="none" w:sz="0" w:space="0" w:color="auto" w:frame="1"/>
          <w:shd w:val="clear" w:color="auto" w:fill="FFFFFF"/>
        </w:rPr>
        <w:t xml:space="preserve">(2019) </w:t>
      </w:r>
      <w:r w:rsidRPr="00D33088">
        <w:rPr>
          <w:rFonts w:cs="Open Sans"/>
          <w:i/>
          <w:color w:val="000000"/>
          <w:bdr w:val="none" w:sz="0" w:space="0" w:color="auto" w:frame="1"/>
          <w:shd w:val="clear" w:color="auto" w:fill="FFFFFF"/>
        </w:rPr>
        <w:t>The Routledge Companion to African American Theatre and Performance</w:t>
      </w:r>
      <w:r>
        <w:rPr>
          <w:rFonts w:cs="Open Sans"/>
          <w:color w:val="000000"/>
          <w:bdr w:val="none" w:sz="0" w:space="0" w:color="auto" w:frame="1"/>
          <w:shd w:val="clear" w:color="auto" w:fill="FFFFFF"/>
        </w:rPr>
        <w:t>. London: Routledge.</w:t>
      </w:r>
    </w:p>
    <w:p w14:paraId="05471531" w14:textId="77777777" w:rsidR="00D812A3" w:rsidRPr="007B5F58" w:rsidRDefault="00D812A3" w:rsidP="00D812A3">
      <w:pPr>
        <w:rPr>
          <w:rFonts w:cs="Open Sans"/>
        </w:rPr>
      </w:pPr>
    </w:p>
    <w:p w14:paraId="1304BEB6" w14:textId="77777777" w:rsidR="00D812A3" w:rsidRPr="007B5F58" w:rsidRDefault="00D812A3" w:rsidP="00D812A3">
      <w:pPr>
        <w:rPr>
          <w:rFonts w:cs="Open Sans"/>
        </w:rPr>
      </w:pPr>
      <w:r w:rsidRPr="007B5F58">
        <w:rPr>
          <w:rFonts w:cs="Open Sans"/>
        </w:rPr>
        <w:t xml:space="preserve">Heddon, D. and Milling, J. (2006) </w:t>
      </w:r>
      <w:r w:rsidRPr="007B5F58">
        <w:rPr>
          <w:rFonts w:cs="Open Sans"/>
          <w:i/>
        </w:rPr>
        <w:t>Devising Performance: A Critical History,</w:t>
      </w:r>
      <w:r w:rsidRPr="007B5F58">
        <w:rPr>
          <w:rFonts w:cs="Open Sans"/>
        </w:rPr>
        <w:t xml:space="preserve"> Basingstoke: Palgrave Macmillan.</w:t>
      </w:r>
    </w:p>
    <w:p w14:paraId="381511A7" w14:textId="77777777" w:rsidR="00D812A3" w:rsidRPr="007B5F58" w:rsidRDefault="00D812A3" w:rsidP="00D812A3">
      <w:pPr>
        <w:rPr>
          <w:rFonts w:cs="Open Sans"/>
        </w:rPr>
      </w:pPr>
    </w:p>
    <w:p w14:paraId="1B52FCBA" w14:textId="77777777" w:rsidR="00D812A3" w:rsidRPr="007B5F58" w:rsidRDefault="00D812A3" w:rsidP="00D812A3">
      <w:pPr>
        <w:rPr>
          <w:rFonts w:cs="Open Sans"/>
        </w:rPr>
      </w:pPr>
      <w:r w:rsidRPr="007B5F58">
        <w:rPr>
          <w:rFonts w:cs="Open Sans"/>
        </w:rPr>
        <w:t xml:space="preserve">Johnstone, K. (1981) </w:t>
      </w:r>
      <w:r w:rsidRPr="007B5F58">
        <w:rPr>
          <w:rFonts w:cs="Open Sans"/>
          <w:i/>
        </w:rPr>
        <w:t>Impro: Improvisation and the Theatre</w:t>
      </w:r>
      <w:r w:rsidRPr="007B5F58">
        <w:rPr>
          <w:rFonts w:cs="Open Sans"/>
        </w:rPr>
        <w:t>, London: Methuen.</w:t>
      </w:r>
    </w:p>
    <w:p w14:paraId="59B622DE" w14:textId="77777777" w:rsidR="00D812A3" w:rsidRPr="007B5F58" w:rsidRDefault="00D812A3" w:rsidP="00D812A3">
      <w:pPr>
        <w:rPr>
          <w:rFonts w:cs="Open Sans"/>
        </w:rPr>
      </w:pPr>
    </w:p>
    <w:p w14:paraId="3B647A70" w14:textId="77777777" w:rsidR="00D812A3" w:rsidRDefault="00D812A3" w:rsidP="00D812A3">
      <w:pPr>
        <w:rPr>
          <w:rFonts w:cs="Open Sans"/>
        </w:rPr>
      </w:pPr>
      <w:r w:rsidRPr="007B5F58">
        <w:rPr>
          <w:rFonts w:cs="Open Sans"/>
        </w:rPr>
        <w:t xml:space="preserve">Kaye, N. (2000), </w:t>
      </w:r>
      <w:r w:rsidRPr="007B5F58">
        <w:rPr>
          <w:rFonts w:cs="Open Sans"/>
          <w:i/>
        </w:rPr>
        <w:t>Site-Specific Art: Performance Place and Documentation</w:t>
      </w:r>
      <w:r w:rsidRPr="007B5F58">
        <w:rPr>
          <w:rFonts w:cs="Open Sans"/>
        </w:rPr>
        <w:t>, London: Routledge.</w:t>
      </w:r>
    </w:p>
    <w:p w14:paraId="18B9E1B9" w14:textId="77777777" w:rsidR="00D812A3" w:rsidRDefault="00D812A3" w:rsidP="00D812A3">
      <w:pPr>
        <w:rPr>
          <w:rFonts w:cs="Open Sans"/>
        </w:rPr>
      </w:pPr>
    </w:p>
    <w:p w14:paraId="2E15312D" w14:textId="77777777" w:rsidR="00D812A3" w:rsidRPr="00644624" w:rsidRDefault="00D812A3" w:rsidP="00D812A3">
      <w:pPr>
        <w:rPr>
          <w:rFonts w:cs="Open Sans"/>
        </w:rPr>
      </w:pPr>
      <w:r>
        <w:rPr>
          <w:rFonts w:cs="Open Sans"/>
        </w:rPr>
        <w:t xml:space="preserve">Kondo, D. (2018) </w:t>
      </w:r>
      <w:r>
        <w:rPr>
          <w:rFonts w:cs="Open Sans"/>
          <w:i/>
        </w:rPr>
        <w:t>World-Making: Race, Performance, and the Work of Creativity</w:t>
      </w:r>
      <w:r>
        <w:rPr>
          <w:rFonts w:cs="Open Sans"/>
        </w:rPr>
        <w:t xml:space="preserve">, Durham NC: Duke University Press. </w:t>
      </w:r>
    </w:p>
    <w:p w14:paraId="1E34185F" w14:textId="77777777" w:rsidR="00D812A3" w:rsidRDefault="00D812A3" w:rsidP="00D812A3">
      <w:pPr>
        <w:rPr>
          <w:rFonts w:cs="Open Sans"/>
        </w:rPr>
      </w:pPr>
      <w:r w:rsidRPr="007B5F58">
        <w:rPr>
          <w:rFonts w:cs="Open Sans"/>
        </w:rPr>
        <w:t xml:space="preserve">Lehmann, H.T. (2006) </w:t>
      </w:r>
      <w:r w:rsidRPr="007B5F58">
        <w:rPr>
          <w:rFonts w:cs="Open Sans"/>
          <w:i/>
        </w:rPr>
        <w:t>Postdramatic Theatre,</w:t>
      </w:r>
      <w:r w:rsidRPr="007B5F58">
        <w:rPr>
          <w:rFonts w:cs="Open Sans"/>
        </w:rPr>
        <w:t xml:space="preserve"> London &amp; New York: Routledge. </w:t>
      </w:r>
    </w:p>
    <w:p w14:paraId="4F97C057" w14:textId="77777777" w:rsidR="00D812A3" w:rsidRDefault="00D812A3" w:rsidP="00D812A3">
      <w:pPr>
        <w:rPr>
          <w:rFonts w:cs="Open Sans"/>
        </w:rPr>
      </w:pPr>
    </w:p>
    <w:p w14:paraId="0BBA9C8E" w14:textId="77777777" w:rsidR="00D812A3" w:rsidRPr="00D33088" w:rsidRDefault="00D812A3" w:rsidP="00D812A3">
      <w:pPr>
        <w:pStyle w:val="NormalWeb"/>
        <w:shd w:val="clear" w:color="auto" w:fill="FFFFFF"/>
        <w:spacing w:before="0" w:beforeAutospacing="0" w:after="0" w:afterAutospacing="0" w:line="235" w:lineRule="atLeast"/>
        <w:rPr>
          <w:rFonts w:ascii="Open Sans" w:hAnsi="Open Sans" w:cs="Open Sans"/>
          <w:color w:val="000000"/>
          <w:sz w:val="22"/>
          <w:szCs w:val="22"/>
        </w:rPr>
      </w:pPr>
      <w:proofErr w:type="spellStart"/>
      <w:r w:rsidRPr="00D33088">
        <w:rPr>
          <w:rFonts w:ascii="Open Sans" w:hAnsi="Open Sans" w:cs="Open Sans"/>
          <w:color w:val="201F1E"/>
          <w:sz w:val="22"/>
          <w:szCs w:val="22"/>
          <w:bdr w:val="none" w:sz="0" w:space="0" w:color="auto" w:frame="1"/>
        </w:rPr>
        <w:t>Sachsenmaier</w:t>
      </w:r>
      <w:proofErr w:type="spellEnd"/>
      <w:r w:rsidRPr="00D33088">
        <w:rPr>
          <w:rFonts w:ascii="Open Sans" w:hAnsi="Open Sans" w:cs="Open Sans"/>
          <w:color w:val="201F1E"/>
          <w:sz w:val="22"/>
          <w:szCs w:val="22"/>
          <w:bdr w:val="none" w:sz="0" w:space="0" w:color="auto" w:frame="1"/>
        </w:rPr>
        <w:t>, S. 2015)</w:t>
      </w:r>
      <w:r w:rsidRPr="00D33088">
        <w:rPr>
          <w:rFonts w:ascii="Open Sans" w:hAnsi="Open Sans" w:cs="Open Sans" w:hint="eastAsia"/>
          <w:color w:val="201F1E"/>
          <w:sz w:val="22"/>
          <w:szCs w:val="22"/>
          <w:bdr w:val="none" w:sz="0" w:space="0" w:color="auto" w:frame="1"/>
        </w:rPr>
        <w:t> </w:t>
      </w:r>
      <w:r w:rsidRPr="00D33088">
        <w:rPr>
          <w:rFonts w:ascii="Open Sans" w:hAnsi="Open Sans" w:cs="Open Sans"/>
          <w:color w:val="201F1E"/>
          <w:sz w:val="22"/>
          <w:szCs w:val="22"/>
          <w:bdr w:val="none" w:sz="0" w:space="0" w:color="auto" w:frame="1"/>
        </w:rPr>
        <w:t>“</w:t>
      </w:r>
      <w:r>
        <w:rPr>
          <w:rFonts w:ascii="Open Sans" w:hAnsi="Open Sans" w:cs="Open Sans"/>
          <w:color w:val="000000"/>
          <w:sz w:val="22"/>
          <w:szCs w:val="22"/>
          <w:bdr w:val="none" w:sz="0" w:space="0" w:color="auto" w:frame="1"/>
        </w:rPr>
        <w:t>Productive Misapprehensions</w:t>
      </w:r>
      <w:r w:rsidRPr="00D33088">
        <w:rPr>
          <w:rFonts w:ascii="Open Sans" w:hAnsi="Open Sans" w:cs="Open Sans"/>
          <w:color w:val="000000"/>
          <w:sz w:val="22"/>
          <w:szCs w:val="22"/>
          <w:bdr w:val="none" w:sz="0" w:space="0" w:color="auto" w:frame="1"/>
        </w:rPr>
        <w:t>:</w:t>
      </w:r>
      <w:r>
        <w:rPr>
          <w:rFonts w:ascii="Open Sans" w:hAnsi="Open Sans" w:cs="Open Sans"/>
          <w:color w:val="000000"/>
          <w:sz w:val="22"/>
          <w:szCs w:val="22"/>
          <w:bdr w:val="none" w:sz="0" w:space="0" w:color="auto" w:frame="1"/>
        </w:rPr>
        <w:t xml:space="preserve"> </w:t>
      </w:r>
      <w:proofErr w:type="spellStart"/>
      <w:r w:rsidRPr="00D33088">
        <w:rPr>
          <w:rFonts w:ascii="Open Sans" w:hAnsi="Open Sans" w:cs="Open Sans"/>
          <w:color w:val="000000"/>
          <w:sz w:val="22"/>
          <w:szCs w:val="22"/>
          <w:bdr w:val="none" w:sz="0" w:space="0" w:color="auto" w:frame="1"/>
        </w:rPr>
        <w:t>Artscross</w:t>
      </w:r>
      <w:proofErr w:type="spellEnd"/>
      <w:r w:rsidRPr="00D33088">
        <w:rPr>
          <w:rFonts w:ascii="Open Sans" w:hAnsi="Open Sans" w:cs="Open Sans"/>
          <w:color w:val="000000"/>
          <w:sz w:val="22"/>
          <w:szCs w:val="22"/>
          <w:bdr w:val="none" w:sz="0" w:space="0" w:color="auto" w:frame="1"/>
        </w:rPr>
        <w:t xml:space="preserve"> as a Cross-Cultural, Collaborative Zone of Contestation</w:t>
      </w:r>
      <w:r w:rsidRPr="00D33088">
        <w:rPr>
          <w:rFonts w:ascii="Open Sans" w:hAnsi="Open Sans" w:cs="Open Sans" w:hint="eastAsia"/>
          <w:color w:val="000000"/>
          <w:sz w:val="22"/>
          <w:szCs w:val="22"/>
          <w:bdr w:val="none" w:sz="0" w:space="0" w:color="auto" w:frame="1"/>
        </w:rPr>
        <w:t> </w:t>
      </w:r>
      <w:r w:rsidRPr="00D33088">
        <w:rPr>
          <w:rFonts w:ascii="Open Sans" w:hAnsi="Open Sans" w:cs="Open Sans"/>
          <w:color w:val="000000"/>
          <w:sz w:val="22"/>
          <w:szCs w:val="22"/>
          <w:bdr w:val="none" w:sz="0" w:space="0" w:color="auto" w:frame="1"/>
        </w:rPr>
        <w:t>of Contemporary Dance Practice</w:t>
      </w:r>
      <w:r w:rsidRPr="00D33088">
        <w:rPr>
          <w:rFonts w:ascii="Open Sans" w:hAnsi="Open Sans" w:cs="Open Sans"/>
          <w:color w:val="201F1E"/>
          <w:sz w:val="22"/>
          <w:szCs w:val="22"/>
          <w:bdr w:val="none" w:sz="0" w:space="0" w:color="auto" w:frame="1"/>
        </w:rPr>
        <w:t>”</w:t>
      </w:r>
      <w:r>
        <w:rPr>
          <w:rFonts w:ascii="Open Sans" w:hAnsi="Open Sans" w:cs="Open Sans"/>
          <w:color w:val="201F1E"/>
          <w:sz w:val="22"/>
          <w:szCs w:val="22"/>
          <w:bdr w:val="none" w:sz="0" w:space="0" w:color="auto" w:frame="1"/>
        </w:rPr>
        <w:t xml:space="preserve"> </w:t>
      </w:r>
      <w:r w:rsidRPr="00D33088">
        <w:rPr>
          <w:rFonts w:ascii="Open Sans" w:hAnsi="Open Sans" w:cs="Open Sans"/>
          <w:color w:val="201F1E"/>
          <w:sz w:val="22"/>
          <w:szCs w:val="22"/>
          <w:bdr w:val="none" w:sz="0" w:space="0" w:color="auto" w:frame="1"/>
        </w:rPr>
        <w:t xml:space="preserve">in Colin, N. and </w:t>
      </w:r>
      <w:proofErr w:type="spellStart"/>
      <w:r w:rsidRPr="00D33088">
        <w:rPr>
          <w:rFonts w:ascii="Open Sans" w:hAnsi="Open Sans" w:cs="Open Sans"/>
          <w:color w:val="201F1E"/>
          <w:sz w:val="22"/>
          <w:szCs w:val="22"/>
          <w:bdr w:val="none" w:sz="0" w:space="0" w:color="auto" w:frame="1"/>
        </w:rPr>
        <w:t>Sachsenmaier</w:t>
      </w:r>
      <w:proofErr w:type="spellEnd"/>
      <w:r w:rsidRPr="00D33088">
        <w:rPr>
          <w:rFonts w:ascii="Open Sans" w:hAnsi="Open Sans" w:cs="Open Sans"/>
          <w:color w:val="201F1E"/>
          <w:sz w:val="22"/>
          <w:szCs w:val="22"/>
          <w:bdr w:val="none" w:sz="0" w:space="0" w:color="auto" w:frame="1"/>
        </w:rPr>
        <w:t>, S.</w:t>
      </w:r>
      <w:r>
        <w:rPr>
          <w:rFonts w:ascii="Open Sans" w:hAnsi="Open Sans" w:cs="Open Sans"/>
          <w:color w:val="201F1E"/>
          <w:sz w:val="22"/>
          <w:szCs w:val="22"/>
          <w:bdr w:val="none" w:sz="0" w:space="0" w:color="auto" w:frame="1"/>
        </w:rPr>
        <w:t xml:space="preserve"> (eds.)</w:t>
      </w:r>
      <w:r w:rsidRPr="00D33088">
        <w:rPr>
          <w:rFonts w:ascii="Open Sans" w:hAnsi="Open Sans" w:cs="Open Sans"/>
          <w:color w:val="201F1E"/>
          <w:sz w:val="22"/>
          <w:szCs w:val="22"/>
          <w:bdr w:val="none" w:sz="0" w:space="0" w:color="auto" w:frame="1"/>
        </w:rPr>
        <w:t xml:space="preserve"> </w:t>
      </w:r>
      <w:r w:rsidRPr="00D33088">
        <w:rPr>
          <w:rFonts w:ascii="Open Sans" w:hAnsi="Open Sans" w:cs="Open Sans" w:hint="eastAsia"/>
          <w:color w:val="201F1E"/>
          <w:sz w:val="22"/>
          <w:szCs w:val="22"/>
          <w:bdr w:val="none" w:sz="0" w:space="0" w:color="auto" w:frame="1"/>
        </w:rPr>
        <w:t> </w:t>
      </w:r>
      <w:r w:rsidRPr="00D33088">
        <w:rPr>
          <w:rFonts w:ascii="Open Sans" w:hAnsi="Open Sans" w:cs="Open Sans" w:hint="eastAsia"/>
          <w:color w:val="000000"/>
          <w:sz w:val="22"/>
          <w:szCs w:val="22"/>
          <w:bdr w:val="none" w:sz="0" w:space="0" w:color="auto" w:frame="1"/>
        </w:rPr>
        <w:t> </w:t>
      </w:r>
    </w:p>
    <w:p w14:paraId="1114A9FD" w14:textId="77777777" w:rsidR="00D812A3" w:rsidRPr="00D33088" w:rsidRDefault="00D812A3" w:rsidP="00D812A3">
      <w:pPr>
        <w:pStyle w:val="NormalWeb"/>
        <w:shd w:val="clear" w:color="auto" w:fill="FFFFFF"/>
        <w:spacing w:before="0" w:beforeAutospacing="0" w:after="0" w:afterAutospacing="0" w:line="235" w:lineRule="atLeast"/>
        <w:rPr>
          <w:rFonts w:ascii="Open Sans" w:hAnsi="Open Sans" w:cs="Open Sans"/>
          <w:color w:val="000000"/>
          <w:sz w:val="22"/>
          <w:szCs w:val="22"/>
        </w:rPr>
      </w:pPr>
      <w:r w:rsidRPr="00D33088">
        <w:rPr>
          <w:rFonts w:ascii="Open Sans" w:hAnsi="Open Sans" w:cs="Open Sans"/>
          <w:color w:val="201F1E"/>
          <w:sz w:val="22"/>
          <w:szCs w:val="22"/>
          <w:bdr w:val="none" w:sz="0" w:space="0" w:color="auto" w:frame="1"/>
        </w:rPr>
        <w:lastRenderedPageBreak/>
        <w:t>P</w:t>
      </w:r>
      <w:r w:rsidRPr="00D33088">
        <w:rPr>
          <w:rFonts w:ascii="Open Sans" w:hAnsi="Open Sans" w:cs="Open Sans"/>
          <w:i/>
          <w:iCs/>
          <w:color w:val="201F1E"/>
          <w:sz w:val="22"/>
          <w:szCs w:val="22"/>
          <w:bdr w:val="none" w:sz="0" w:space="0" w:color="auto" w:frame="1"/>
        </w:rPr>
        <w:t>erformance Practice: Premises, Workings and Failures.</w:t>
      </w:r>
      <w:r w:rsidRPr="00D33088">
        <w:rPr>
          <w:rFonts w:ascii="Open Sans" w:hAnsi="Open Sans" w:cs="Open Sans" w:hint="eastAsia"/>
          <w:i/>
          <w:iCs/>
          <w:color w:val="201F1E"/>
          <w:sz w:val="22"/>
          <w:szCs w:val="22"/>
          <w:bdr w:val="none" w:sz="0" w:space="0" w:color="auto" w:frame="1"/>
        </w:rPr>
        <w:t> </w:t>
      </w:r>
      <w:r w:rsidRPr="00D33088">
        <w:rPr>
          <w:rFonts w:ascii="Open Sans" w:hAnsi="Open Sans" w:cs="Open Sans"/>
          <w:color w:val="201F1E"/>
          <w:sz w:val="22"/>
          <w:szCs w:val="22"/>
          <w:bdr w:val="none" w:sz="0" w:space="0" w:color="auto" w:frame="1"/>
        </w:rPr>
        <w:t xml:space="preserve">London: Palgrave Macmillan. </w:t>
      </w:r>
      <w:r w:rsidRPr="00D33088">
        <w:rPr>
          <w:rFonts w:ascii="Open Sans" w:hAnsi="Open Sans" w:cs="Open Sans" w:hint="eastAsia"/>
          <w:color w:val="201F1E"/>
          <w:sz w:val="22"/>
          <w:szCs w:val="22"/>
          <w:bdr w:val="none" w:sz="0" w:space="0" w:color="auto" w:frame="1"/>
        </w:rPr>
        <w:t> </w:t>
      </w:r>
    </w:p>
    <w:p w14:paraId="60C9FD70" w14:textId="77777777" w:rsidR="00D812A3" w:rsidRPr="00DF1D7F" w:rsidRDefault="00D812A3" w:rsidP="00D812A3">
      <w:pPr>
        <w:rPr>
          <w:rFonts w:cs="Open Sans"/>
        </w:rPr>
      </w:pPr>
    </w:p>
    <w:p w14:paraId="400CAA2C" w14:textId="77777777" w:rsidR="00D812A3" w:rsidRPr="007B5F58" w:rsidRDefault="00D812A3" w:rsidP="00D812A3">
      <w:pPr>
        <w:rPr>
          <w:rFonts w:cs="Open Sans"/>
        </w:rPr>
      </w:pPr>
      <w:r w:rsidRPr="007B5F58">
        <w:rPr>
          <w:rFonts w:cs="Open Sans"/>
        </w:rPr>
        <w:t xml:space="preserve">Schechner, R. (2006) </w:t>
      </w:r>
      <w:r w:rsidRPr="007B5F58">
        <w:rPr>
          <w:rFonts w:cs="Open Sans"/>
          <w:i/>
        </w:rPr>
        <w:t xml:space="preserve">Performance Studies: An Introduction (second edition), </w:t>
      </w:r>
      <w:r w:rsidRPr="007B5F58">
        <w:rPr>
          <w:rFonts w:cs="Open Sans"/>
        </w:rPr>
        <w:t xml:space="preserve">London &amp; New York: Routledge. </w:t>
      </w:r>
    </w:p>
    <w:p w14:paraId="40E936D2" w14:textId="77777777" w:rsidR="00D812A3" w:rsidRPr="007B5F58" w:rsidRDefault="00D812A3" w:rsidP="00D812A3">
      <w:pPr>
        <w:rPr>
          <w:rFonts w:cs="Open Sans"/>
        </w:rPr>
      </w:pPr>
    </w:p>
    <w:p w14:paraId="4DE8F227" w14:textId="77777777" w:rsidR="00D812A3" w:rsidRPr="007B5F58" w:rsidRDefault="00D812A3" w:rsidP="00D812A3">
      <w:pPr>
        <w:rPr>
          <w:rFonts w:cs="Open Sans"/>
        </w:rPr>
      </w:pPr>
      <w:r w:rsidRPr="007B5F58">
        <w:rPr>
          <w:rFonts w:cs="Open Sans"/>
        </w:rPr>
        <w:t xml:space="preserve">Shepherd, S. and Wallis, M. (2004) </w:t>
      </w:r>
      <w:r w:rsidRPr="007B5F58">
        <w:rPr>
          <w:rFonts w:cs="Open Sans"/>
          <w:i/>
        </w:rPr>
        <w:t>Drama/Theatre/Performance</w:t>
      </w:r>
      <w:r w:rsidRPr="007B5F58">
        <w:rPr>
          <w:rFonts w:cs="Open Sans"/>
        </w:rPr>
        <w:t xml:space="preserve">, London: Routledge. </w:t>
      </w:r>
    </w:p>
    <w:p w14:paraId="6A0D9ED4" w14:textId="77777777" w:rsidR="00D812A3" w:rsidRPr="007B5F58" w:rsidRDefault="00D812A3" w:rsidP="00D812A3">
      <w:pPr>
        <w:rPr>
          <w:rFonts w:cs="Open Sans"/>
        </w:rPr>
      </w:pPr>
    </w:p>
    <w:p w14:paraId="279329B9" w14:textId="77777777" w:rsidR="00D812A3" w:rsidRPr="007B5F58" w:rsidRDefault="00D812A3" w:rsidP="00D812A3">
      <w:pPr>
        <w:rPr>
          <w:rFonts w:cs="Open Sans"/>
          <w:i/>
        </w:rPr>
      </w:pPr>
      <w:r w:rsidRPr="007B5F58">
        <w:rPr>
          <w:rFonts w:cs="Open Sans"/>
        </w:rPr>
        <w:t xml:space="preserve">Relevant journals include: </w:t>
      </w:r>
      <w:r w:rsidRPr="007B5F58">
        <w:rPr>
          <w:rFonts w:cs="Open Sans"/>
          <w:i/>
        </w:rPr>
        <w:t>Contemporary Theatre Review; Performance Research; Theatre, Dance and Performance Training; Theatre and Performance Design.</w:t>
      </w:r>
    </w:p>
    <w:p w14:paraId="53B4579A" w14:textId="77777777" w:rsidR="00D812A3" w:rsidRPr="007B5F58" w:rsidRDefault="00D812A3" w:rsidP="00D812A3">
      <w:pPr>
        <w:rPr>
          <w:rFonts w:cs="Open Sans"/>
        </w:rPr>
      </w:pPr>
      <w:r w:rsidRPr="007B5F58">
        <w:rPr>
          <w:rFonts w:cs="Open Sans"/>
          <w:i/>
        </w:rPr>
        <w:t xml:space="preserve"> </w:t>
      </w:r>
    </w:p>
    <w:p w14:paraId="48918E07" w14:textId="77777777" w:rsidR="00D812A3" w:rsidRPr="007B5F58" w:rsidRDefault="00D812A3" w:rsidP="00D812A3">
      <w:pPr>
        <w:rPr>
          <w:rFonts w:cs="Open Sans"/>
        </w:rPr>
      </w:pPr>
    </w:p>
    <w:p w14:paraId="13028FA4" w14:textId="77777777" w:rsidR="00D812A3" w:rsidRPr="007B5F58" w:rsidRDefault="00D812A3" w:rsidP="00D812A3">
      <w:pPr>
        <w:rPr>
          <w:rFonts w:cs="Open Sans"/>
          <w:b/>
        </w:rPr>
      </w:pPr>
    </w:p>
    <w:p w14:paraId="644D4C09" w14:textId="77777777" w:rsidR="00D812A3" w:rsidRPr="007B5F58" w:rsidRDefault="00D812A3" w:rsidP="00D812A3">
      <w:pPr>
        <w:rPr>
          <w:rFonts w:cs="Open Sans"/>
          <w:b/>
        </w:rPr>
      </w:pPr>
      <w:r w:rsidRPr="007B5F58">
        <w:rPr>
          <w:rFonts w:cs="Open Sans"/>
          <w:b/>
        </w:rPr>
        <w:t>PRACTITIONER STUDY</w:t>
      </w:r>
    </w:p>
    <w:p w14:paraId="046ADDB9" w14:textId="77777777" w:rsidR="00D812A3" w:rsidRPr="007B5F58" w:rsidRDefault="00D812A3" w:rsidP="00D812A3">
      <w:pPr>
        <w:rPr>
          <w:rFonts w:cs="Open Sans"/>
        </w:rPr>
      </w:pPr>
    </w:p>
    <w:p w14:paraId="12C8BDA1" w14:textId="77777777" w:rsidR="00D812A3" w:rsidRPr="007B5F58" w:rsidRDefault="00D812A3" w:rsidP="00D812A3">
      <w:pPr>
        <w:rPr>
          <w:rFonts w:cs="Open Sans"/>
          <w:b/>
        </w:rPr>
      </w:pPr>
      <w:r w:rsidRPr="007B5F58">
        <w:rPr>
          <w:rFonts w:cs="Open Sans"/>
          <w:b/>
        </w:rPr>
        <w:t xml:space="preserve">Key Texts </w:t>
      </w:r>
    </w:p>
    <w:p w14:paraId="3A1F7E8A" w14:textId="77777777" w:rsidR="00D812A3" w:rsidRPr="007B5F58" w:rsidRDefault="00D812A3" w:rsidP="00D812A3">
      <w:pPr>
        <w:rPr>
          <w:rFonts w:cs="Open Sans"/>
        </w:rPr>
      </w:pPr>
      <w:r w:rsidRPr="007B5F58">
        <w:rPr>
          <w:rFonts w:cs="Open Sans"/>
        </w:rPr>
        <w:t>These will mainly be selected by and with regards to the practitioners themselves, consisting of:</w:t>
      </w:r>
    </w:p>
    <w:p w14:paraId="65463EAF" w14:textId="77777777" w:rsidR="00D812A3" w:rsidRPr="007B5F58" w:rsidRDefault="00D812A3" w:rsidP="00D812A3">
      <w:pPr>
        <w:rPr>
          <w:rFonts w:cs="Open Sans"/>
        </w:rPr>
      </w:pPr>
    </w:p>
    <w:p w14:paraId="52DFB583" w14:textId="77777777" w:rsidR="00D812A3" w:rsidRPr="007B5F58" w:rsidRDefault="00D812A3" w:rsidP="00D812A3">
      <w:pPr>
        <w:numPr>
          <w:ilvl w:val="0"/>
          <w:numId w:val="34"/>
        </w:numPr>
        <w:spacing w:line="259" w:lineRule="auto"/>
        <w:rPr>
          <w:rFonts w:cs="Open Sans"/>
        </w:rPr>
      </w:pPr>
      <w:r w:rsidRPr="007B5F58">
        <w:rPr>
          <w:rFonts w:cs="Open Sans"/>
        </w:rPr>
        <w:t xml:space="preserve">texts and visual/auditory material concerning the practitioners under </w:t>
      </w:r>
      <w:proofErr w:type="gramStart"/>
      <w:r w:rsidRPr="007B5F58">
        <w:rPr>
          <w:rFonts w:cs="Open Sans"/>
        </w:rPr>
        <w:t>consideration</w:t>
      </w:r>
      <w:proofErr w:type="gramEnd"/>
    </w:p>
    <w:p w14:paraId="6B4338AE" w14:textId="77777777" w:rsidR="00D812A3" w:rsidRPr="007B5F58" w:rsidRDefault="00D812A3" w:rsidP="00D812A3">
      <w:pPr>
        <w:numPr>
          <w:ilvl w:val="0"/>
          <w:numId w:val="34"/>
        </w:numPr>
        <w:spacing w:line="259" w:lineRule="auto"/>
        <w:rPr>
          <w:rFonts w:cs="Open Sans"/>
        </w:rPr>
      </w:pPr>
      <w:r w:rsidRPr="007B5F58">
        <w:rPr>
          <w:rFonts w:cs="Open Sans"/>
        </w:rPr>
        <w:t xml:space="preserve">writings and other material created by those </w:t>
      </w:r>
      <w:proofErr w:type="gramStart"/>
      <w:r w:rsidRPr="007B5F58">
        <w:rPr>
          <w:rFonts w:cs="Open Sans"/>
        </w:rPr>
        <w:t>practitioners</w:t>
      </w:r>
      <w:proofErr w:type="gramEnd"/>
    </w:p>
    <w:p w14:paraId="0CE2601A" w14:textId="77777777" w:rsidR="00D812A3" w:rsidRPr="007B5F58" w:rsidRDefault="00D812A3" w:rsidP="00D812A3">
      <w:pPr>
        <w:numPr>
          <w:ilvl w:val="0"/>
          <w:numId w:val="34"/>
        </w:numPr>
        <w:spacing w:line="259" w:lineRule="auto"/>
        <w:rPr>
          <w:rFonts w:cs="Open Sans"/>
        </w:rPr>
      </w:pPr>
      <w:r w:rsidRPr="007B5F58">
        <w:rPr>
          <w:rFonts w:cs="Open Sans"/>
        </w:rPr>
        <w:t xml:space="preserve">texts and other material proposed and recommended by those practitioners, as influential on their own </w:t>
      </w:r>
      <w:proofErr w:type="gramStart"/>
      <w:r w:rsidRPr="007B5F58">
        <w:rPr>
          <w:rFonts w:cs="Open Sans"/>
        </w:rPr>
        <w:t>practice</w:t>
      </w:r>
      <w:proofErr w:type="gramEnd"/>
    </w:p>
    <w:p w14:paraId="638D86B5" w14:textId="77777777" w:rsidR="00D812A3" w:rsidRPr="007B5F58" w:rsidRDefault="00D812A3" w:rsidP="00D812A3">
      <w:pPr>
        <w:rPr>
          <w:rFonts w:cs="Open Sans"/>
        </w:rPr>
      </w:pPr>
    </w:p>
    <w:p w14:paraId="4775AF9C" w14:textId="77777777" w:rsidR="00D812A3" w:rsidRPr="007B5F58" w:rsidRDefault="00D812A3" w:rsidP="00D812A3">
      <w:pPr>
        <w:rPr>
          <w:rFonts w:cs="Open Sans"/>
          <w:b/>
        </w:rPr>
      </w:pPr>
    </w:p>
    <w:p w14:paraId="67C69D84" w14:textId="5107F086" w:rsidR="00D812A3" w:rsidRPr="002F40B2" w:rsidRDefault="00D812A3" w:rsidP="00D812A3">
      <w:pPr>
        <w:rPr>
          <w:rFonts w:cs="Open Sans"/>
          <w:b/>
        </w:rPr>
      </w:pPr>
      <w:r w:rsidRPr="007B5F58">
        <w:rPr>
          <w:rFonts w:cs="Open Sans"/>
          <w:b/>
        </w:rPr>
        <w:t>Additional Texts</w:t>
      </w:r>
    </w:p>
    <w:p w14:paraId="120A4E47" w14:textId="77777777" w:rsidR="00D812A3" w:rsidRPr="007B5F58" w:rsidRDefault="00D812A3" w:rsidP="00D812A3">
      <w:pPr>
        <w:rPr>
          <w:rFonts w:cs="Open Sans"/>
        </w:rPr>
      </w:pPr>
    </w:p>
    <w:p w14:paraId="3069B3B7" w14:textId="77777777" w:rsidR="00D812A3" w:rsidRPr="007B5F58" w:rsidRDefault="00D812A3" w:rsidP="00D812A3">
      <w:pPr>
        <w:rPr>
          <w:rFonts w:cs="Open Sans"/>
        </w:rPr>
      </w:pPr>
      <w:r w:rsidRPr="007B5F58">
        <w:rPr>
          <w:rFonts w:cs="Open Sans"/>
        </w:rPr>
        <w:t xml:space="preserve">Machon, J. (2013) </w:t>
      </w:r>
      <w:r w:rsidRPr="007B5F58">
        <w:rPr>
          <w:rFonts w:cs="Open Sans"/>
          <w:i/>
        </w:rPr>
        <w:t xml:space="preserve">Immersive Theatres: Intimacy and Immediacy in Contemporary Performance, </w:t>
      </w:r>
      <w:r w:rsidRPr="007B5F58">
        <w:rPr>
          <w:rFonts w:cs="Open Sans"/>
        </w:rPr>
        <w:t>Basingstoke: Palgrave Macmillan.</w:t>
      </w:r>
    </w:p>
    <w:p w14:paraId="6220369D" w14:textId="77777777" w:rsidR="00D812A3" w:rsidRPr="007B5F58" w:rsidRDefault="00D812A3" w:rsidP="00D812A3">
      <w:pPr>
        <w:rPr>
          <w:rFonts w:cs="Open Sans"/>
        </w:rPr>
      </w:pPr>
    </w:p>
    <w:p w14:paraId="08DC1BA6" w14:textId="77777777" w:rsidR="00D812A3" w:rsidRDefault="00D812A3" w:rsidP="00D812A3">
      <w:pPr>
        <w:rPr>
          <w:rFonts w:cs="Open Sans"/>
        </w:rPr>
      </w:pPr>
      <w:r w:rsidRPr="007B5F58">
        <w:rPr>
          <w:rFonts w:cs="Open Sans"/>
        </w:rPr>
        <w:t xml:space="preserve">Radosavljevic, D. (2013) </w:t>
      </w:r>
      <w:r w:rsidRPr="007B5F58">
        <w:rPr>
          <w:rFonts w:cs="Open Sans"/>
          <w:i/>
        </w:rPr>
        <w:t>Theatre-Making: Interplay Between Text and Performance in the 21</w:t>
      </w:r>
      <w:r w:rsidRPr="007B5F58">
        <w:rPr>
          <w:rFonts w:cs="Open Sans"/>
          <w:i/>
          <w:vertAlign w:val="superscript"/>
        </w:rPr>
        <w:t>st</w:t>
      </w:r>
      <w:r w:rsidRPr="007B5F58">
        <w:rPr>
          <w:rFonts w:cs="Open Sans"/>
          <w:i/>
        </w:rPr>
        <w:t xml:space="preserve"> Century, </w:t>
      </w:r>
      <w:r w:rsidRPr="007B5F58">
        <w:rPr>
          <w:rFonts w:cs="Open Sans"/>
        </w:rPr>
        <w:t>Basingstoke: Palgrave Macmillan.</w:t>
      </w:r>
    </w:p>
    <w:p w14:paraId="58E256FE" w14:textId="77777777" w:rsidR="00DE436D" w:rsidRDefault="00DE436D" w:rsidP="00D812A3">
      <w:pPr>
        <w:rPr>
          <w:rFonts w:cs="Open Sans"/>
        </w:rPr>
      </w:pPr>
    </w:p>
    <w:p w14:paraId="6515546C" w14:textId="77777777" w:rsidR="00DE436D" w:rsidRDefault="00DE436D" w:rsidP="00DE436D">
      <w:pPr>
        <w:rPr>
          <w:rFonts w:cstheme="minorHAnsi"/>
        </w:rPr>
      </w:pPr>
      <w:r>
        <w:rPr>
          <w:rFonts w:cstheme="minorHAnsi"/>
        </w:rPr>
        <w:t xml:space="preserve">Radosavljevic, D. (2017) </w:t>
      </w:r>
      <w:r>
        <w:rPr>
          <w:rFonts w:cstheme="minorHAnsi"/>
          <w:i/>
          <w:iCs/>
        </w:rPr>
        <w:t xml:space="preserve">The Contemporary Ensemble. Interviews with Theatre Makers. </w:t>
      </w:r>
      <w:r>
        <w:rPr>
          <w:rFonts w:cstheme="minorHAnsi"/>
        </w:rPr>
        <w:t xml:space="preserve"> London: Routledge. </w:t>
      </w:r>
    </w:p>
    <w:p w14:paraId="7F1D7762" w14:textId="77777777" w:rsidR="00D812A3" w:rsidRPr="007B5F58" w:rsidRDefault="00D812A3" w:rsidP="00D812A3">
      <w:pPr>
        <w:rPr>
          <w:rFonts w:cs="Open Sans"/>
        </w:rPr>
      </w:pPr>
    </w:p>
    <w:p w14:paraId="2879E0C4" w14:textId="77777777" w:rsidR="00D812A3" w:rsidRPr="007B5F58" w:rsidRDefault="00D812A3" w:rsidP="00D812A3">
      <w:pPr>
        <w:rPr>
          <w:rFonts w:cs="Open Sans"/>
          <w:b/>
        </w:rPr>
      </w:pPr>
    </w:p>
    <w:p w14:paraId="66B083E9" w14:textId="77777777" w:rsidR="00D812A3" w:rsidRPr="007B5F58" w:rsidRDefault="00D812A3" w:rsidP="00D812A3">
      <w:pPr>
        <w:rPr>
          <w:rFonts w:cs="Open Sans"/>
          <w:b/>
        </w:rPr>
      </w:pPr>
      <w:r w:rsidRPr="007B5F58">
        <w:rPr>
          <w:rFonts w:cs="Open Sans"/>
          <w:b/>
        </w:rPr>
        <w:t>Supportive Reading</w:t>
      </w:r>
    </w:p>
    <w:p w14:paraId="1CC17124" w14:textId="77777777" w:rsidR="00D812A3" w:rsidRPr="007B5F58" w:rsidRDefault="00D812A3" w:rsidP="00D812A3">
      <w:pPr>
        <w:rPr>
          <w:rFonts w:cs="Open Sans"/>
        </w:rPr>
      </w:pPr>
    </w:p>
    <w:p w14:paraId="441E3058" w14:textId="77777777" w:rsidR="00D812A3" w:rsidRPr="007B5F58" w:rsidRDefault="00D812A3" w:rsidP="00D812A3">
      <w:pPr>
        <w:rPr>
          <w:rFonts w:cs="Open Sans"/>
        </w:rPr>
      </w:pPr>
      <w:r w:rsidRPr="007B5F58">
        <w:rPr>
          <w:rFonts w:cs="Open Sans"/>
        </w:rPr>
        <w:t xml:space="preserve">Bleeker, M. (2008) </w:t>
      </w:r>
      <w:r w:rsidRPr="007B5F58">
        <w:rPr>
          <w:rFonts w:cs="Open Sans"/>
          <w:i/>
        </w:rPr>
        <w:t>Visuality in the Theatre: the Locus of Looking</w:t>
      </w:r>
      <w:r w:rsidRPr="007B5F58">
        <w:rPr>
          <w:rFonts w:cs="Open Sans"/>
        </w:rPr>
        <w:t>, Basingstoke: Palgrave.</w:t>
      </w:r>
    </w:p>
    <w:p w14:paraId="553177A2" w14:textId="77777777" w:rsidR="00D812A3" w:rsidRPr="007B5F58" w:rsidRDefault="00D812A3" w:rsidP="00D812A3">
      <w:pPr>
        <w:rPr>
          <w:rFonts w:cs="Open Sans"/>
        </w:rPr>
      </w:pPr>
    </w:p>
    <w:p w14:paraId="65C76F9F" w14:textId="77777777" w:rsidR="00D812A3" w:rsidRPr="007B5F58" w:rsidRDefault="00D812A3" w:rsidP="00D812A3">
      <w:pPr>
        <w:rPr>
          <w:rFonts w:cs="Open Sans"/>
        </w:rPr>
      </w:pPr>
      <w:r w:rsidRPr="007B5F58">
        <w:rPr>
          <w:rFonts w:cs="Open Sans"/>
        </w:rPr>
        <w:t xml:space="preserve">Bottoms, S. and </w:t>
      </w:r>
      <w:proofErr w:type="spellStart"/>
      <w:r w:rsidRPr="007B5F58">
        <w:rPr>
          <w:rFonts w:cs="Open Sans"/>
        </w:rPr>
        <w:t>Goulish</w:t>
      </w:r>
      <w:proofErr w:type="spellEnd"/>
      <w:r w:rsidRPr="007B5F58">
        <w:rPr>
          <w:rFonts w:cs="Open Sans"/>
        </w:rPr>
        <w:t xml:space="preserve">, M. (2007) </w:t>
      </w:r>
      <w:r w:rsidRPr="007B5F58">
        <w:rPr>
          <w:rFonts w:cs="Open Sans"/>
          <w:i/>
        </w:rPr>
        <w:t xml:space="preserve">Small Acts of Repair: Performance, Ecology and Goat Island, </w:t>
      </w:r>
      <w:r w:rsidRPr="007B5F58">
        <w:rPr>
          <w:rFonts w:cs="Open Sans"/>
        </w:rPr>
        <w:t>London: Routledge.</w:t>
      </w:r>
    </w:p>
    <w:p w14:paraId="2F120493" w14:textId="77777777" w:rsidR="00D812A3" w:rsidRPr="007B5F58" w:rsidRDefault="00D812A3" w:rsidP="00D812A3">
      <w:pPr>
        <w:rPr>
          <w:rFonts w:cs="Open Sans"/>
          <w:lang w:val="en"/>
        </w:rPr>
      </w:pPr>
    </w:p>
    <w:p w14:paraId="61463EC3" w14:textId="77777777" w:rsidR="00D812A3" w:rsidRPr="007B5F58" w:rsidRDefault="00D812A3" w:rsidP="00D812A3">
      <w:pPr>
        <w:rPr>
          <w:rFonts w:cs="Open Sans"/>
        </w:rPr>
      </w:pPr>
      <w:r w:rsidRPr="007B5F58">
        <w:rPr>
          <w:rFonts w:cs="Open Sans"/>
        </w:rPr>
        <w:t xml:space="preserve">Christie, J. Gough, R. and Watt, D. (2006) </w:t>
      </w:r>
      <w:r w:rsidRPr="007B5F58">
        <w:rPr>
          <w:rFonts w:cs="Open Sans"/>
          <w:i/>
        </w:rPr>
        <w:t>A Performance Cosmology: Testimony from the Future, Evidence of the Past</w:t>
      </w:r>
      <w:r w:rsidRPr="007B5F58">
        <w:rPr>
          <w:rFonts w:cs="Open Sans"/>
        </w:rPr>
        <w:t>, London: Routledge</w:t>
      </w:r>
    </w:p>
    <w:p w14:paraId="5EE2A3FE" w14:textId="77777777" w:rsidR="00D812A3" w:rsidRPr="007B5F58" w:rsidRDefault="00D812A3" w:rsidP="00D812A3">
      <w:pPr>
        <w:rPr>
          <w:rFonts w:cs="Open Sans"/>
        </w:rPr>
      </w:pPr>
    </w:p>
    <w:p w14:paraId="37BA295B" w14:textId="77777777" w:rsidR="00D812A3" w:rsidRDefault="00D812A3" w:rsidP="00D812A3">
      <w:pPr>
        <w:rPr>
          <w:rFonts w:cs="Open Sans"/>
        </w:rPr>
      </w:pPr>
      <w:r w:rsidRPr="007B5F58">
        <w:rPr>
          <w:rFonts w:cs="Open Sans"/>
        </w:rPr>
        <w:t xml:space="preserve">Carter, P. (2005) </w:t>
      </w:r>
      <w:r w:rsidRPr="007B5F58">
        <w:rPr>
          <w:rFonts w:cs="Open Sans"/>
          <w:i/>
        </w:rPr>
        <w:t xml:space="preserve">Material Thinking </w:t>
      </w:r>
      <w:r w:rsidRPr="007B5F58">
        <w:rPr>
          <w:rFonts w:cs="Open Sans"/>
        </w:rPr>
        <w:t>Melbourne University Publishing.</w:t>
      </w:r>
    </w:p>
    <w:p w14:paraId="7BD158FA" w14:textId="77777777" w:rsidR="00D812A3" w:rsidRDefault="00D812A3" w:rsidP="00D812A3">
      <w:pPr>
        <w:rPr>
          <w:rFonts w:cs="Open Sans"/>
        </w:rPr>
      </w:pPr>
    </w:p>
    <w:p w14:paraId="294F759E" w14:textId="6A1CB554" w:rsidR="00D812A3" w:rsidRPr="00055A10" w:rsidRDefault="00D812A3" w:rsidP="00D812A3">
      <w:pPr>
        <w:shd w:val="clear" w:color="auto" w:fill="FFFFFF"/>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Christopher K</w:t>
      </w:r>
      <w:r w:rsidR="00154372">
        <w:rPr>
          <w:rFonts w:ascii="Segoe UI" w:eastAsia="Times New Roman" w:hAnsi="Segoe UI" w:cs="Segoe UI"/>
          <w:color w:val="201F1E"/>
          <w:sz w:val="23"/>
          <w:szCs w:val="23"/>
          <w:lang w:eastAsia="en-GB"/>
        </w:rPr>
        <w:t>.</w:t>
      </w:r>
      <w:r>
        <w:rPr>
          <w:rFonts w:ascii="Segoe UI" w:eastAsia="Times New Roman" w:hAnsi="Segoe UI" w:cs="Segoe UI"/>
          <w:color w:val="201F1E"/>
          <w:sz w:val="23"/>
          <w:szCs w:val="23"/>
          <w:lang w:eastAsia="en-GB"/>
        </w:rPr>
        <w:t xml:space="preserve">, and Mary Paterson (2021) </w:t>
      </w:r>
      <w:r>
        <w:rPr>
          <w:rFonts w:ascii="Segoe UI" w:eastAsia="Times New Roman" w:hAnsi="Segoe UI" w:cs="Segoe UI"/>
          <w:i/>
          <w:color w:val="201F1E"/>
          <w:sz w:val="23"/>
          <w:szCs w:val="23"/>
          <w:lang w:eastAsia="en-GB"/>
        </w:rPr>
        <w:t>Entanglements of Two: A Series of Duets</w:t>
      </w:r>
      <w:r>
        <w:rPr>
          <w:rFonts w:ascii="Segoe UI" w:eastAsia="Times New Roman" w:hAnsi="Segoe UI" w:cs="Segoe UI"/>
          <w:color w:val="201F1E"/>
          <w:sz w:val="23"/>
          <w:szCs w:val="23"/>
          <w:lang w:eastAsia="en-GB"/>
        </w:rPr>
        <w:t xml:space="preserve">, Bristol: Intellect. </w:t>
      </w:r>
    </w:p>
    <w:p w14:paraId="685FFF8B" w14:textId="77777777" w:rsidR="00D812A3" w:rsidRPr="007B5F58" w:rsidRDefault="00D812A3" w:rsidP="00D812A3">
      <w:pPr>
        <w:rPr>
          <w:rFonts w:cs="Open Sans"/>
        </w:rPr>
      </w:pPr>
    </w:p>
    <w:p w14:paraId="45DB6CD5" w14:textId="77777777" w:rsidR="00D812A3" w:rsidRDefault="00D812A3" w:rsidP="00D812A3">
      <w:pPr>
        <w:rPr>
          <w:rFonts w:cs="Open Sans"/>
        </w:rPr>
      </w:pPr>
      <w:r w:rsidRPr="007B5F58">
        <w:rPr>
          <w:rFonts w:cs="Open Sans"/>
        </w:rPr>
        <w:lastRenderedPageBreak/>
        <w:t xml:space="preserve">Etchells, T. (1999) </w:t>
      </w:r>
      <w:r w:rsidRPr="007B5F58">
        <w:rPr>
          <w:rFonts w:cs="Open Sans"/>
          <w:i/>
        </w:rPr>
        <w:t xml:space="preserve">Certain Fragments: Contemporary Performance and Forced Entertainment, </w:t>
      </w:r>
      <w:r w:rsidRPr="007B5F58">
        <w:rPr>
          <w:rFonts w:cs="Open Sans"/>
        </w:rPr>
        <w:t xml:space="preserve">London &amp; New York: Routledge. </w:t>
      </w:r>
    </w:p>
    <w:p w14:paraId="650B5524" w14:textId="77777777" w:rsidR="0045390F" w:rsidRDefault="0045390F" w:rsidP="00D812A3">
      <w:pPr>
        <w:rPr>
          <w:rFonts w:cs="Open Sans"/>
        </w:rPr>
      </w:pPr>
    </w:p>
    <w:p w14:paraId="4C0E35AD" w14:textId="593E0C1A" w:rsidR="0045390F" w:rsidRDefault="008053FB" w:rsidP="00D812A3">
      <w:pPr>
        <w:rPr>
          <w:rFonts w:cs="Open Sans"/>
        </w:rPr>
      </w:pPr>
      <w:r>
        <w:rPr>
          <w:rFonts w:cs="Open Sans"/>
        </w:rPr>
        <w:t xml:space="preserve">---. (2023) </w:t>
      </w:r>
      <w:r>
        <w:rPr>
          <w:rFonts w:cs="Open Sans"/>
          <w:i/>
          <w:iCs/>
        </w:rPr>
        <w:t>Amends</w:t>
      </w:r>
      <w:r>
        <w:rPr>
          <w:rFonts w:cs="Open Sans"/>
        </w:rPr>
        <w:t xml:space="preserve">, London: Monitor. </w:t>
      </w:r>
    </w:p>
    <w:p w14:paraId="4B4E0CD6" w14:textId="77777777" w:rsidR="00F10F63" w:rsidRDefault="00F10F63" w:rsidP="00D812A3">
      <w:pPr>
        <w:rPr>
          <w:rFonts w:cs="Open Sans"/>
        </w:rPr>
      </w:pPr>
    </w:p>
    <w:p w14:paraId="3AAEEA69" w14:textId="3FC66547" w:rsidR="00F10F63" w:rsidRPr="008053FB" w:rsidRDefault="00F65522" w:rsidP="00D812A3">
      <w:pPr>
        <w:rPr>
          <w:rFonts w:cs="Open Sans"/>
        </w:rPr>
      </w:pPr>
      <w:r>
        <w:rPr>
          <w:rFonts w:cs="Open Sans"/>
          <w:color w:val="18171C"/>
          <w:shd w:val="clear" w:color="auto" w:fill="FFFFFF"/>
        </w:rPr>
        <w:t xml:space="preserve">Fisher, T. (2023). </w:t>
      </w:r>
      <w:r>
        <w:rPr>
          <w:rFonts w:cs="Open Sans"/>
          <w:i/>
          <w:iCs/>
          <w:color w:val="18171C"/>
          <w:shd w:val="clear" w:color="auto" w:fill="FFFFFF"/>
        </w:rPr>
        <w:t>The Aesthetic Exception: Essays on Art, Politics and Theatre</w:t>
      </w:r>
      <w:r w:rsidR="00C6518E">
        <w:rPr>
          <w:rFonts w:cs="Open Sans"/>
          <w:color w:val="18171C"/>
          <w:shd w:val="clear" w:color="auto" w:fill="FFFFFF"/>
        </w:rPr>
        <w:t>, Manchester: MUP</w:t>
      </w:r>
    </w:p>
    <w:p w14:paraId="0DEB1274" w14:textId="77777777" w:rsidR="00D812A3" w:rsidRPr="007B5F58" w:rsidRDefault="00D812A3" w:rsidP="00D812A3">
      <w:pPr>
        <w:rPr>
          <w:rFonts w:cs="Open Sans"/>
        </w:rPr>
      </w:pPr>
    </w:p>
    <w:p w14:paraId="0E2FB546" w14:textId="77777777" w:rsidR="00D812A3" w:rsidRPr="007B5F58" w:rsidRDefault="00D812A3" w:rsidP="00D812A3">
      <w:pPr>
        <w:rPr>
          <w:rFonts w:cs="Open Sans"/>
        </w:rPr>
      </w:pPr>
      <w:proofErr w:type="spellStart"/>
      <w:r w:rsidRPr="007B5F58">
        <w:rPr>
          <w:rFonts w:cs="Open Sans"/>
        </w:rPr>
        <w:t>Goulish</w:t>
      </w:r>
      <w:proofErr w:type="spellEnd"/>
      <w:r w:rsidRPr="007B5F58">
        <w:rPr>
          <w:rFonts w:cs="Open Sans"/>
        </w:rPr>
        <w:t xml:space="preserve">, M. (2000) </w:t>
      </w:r>
      <w:r w:rsidRPr="007B5F58">
        <w:rPr>
          <w:rFonts w:cs="Open Sans"/>
          <w:i/>
        </w:rPr>
        <w:t xml:space="preserve">39 </w:t>
      </w:r>
      <w:proofErr w:type="spellStart"/>
      <w:r w:rsidRPr="007B5F58">
        <w:rPr>
          <w:rFonts w:cs="Open Sans"/>
          <w:i/>
        </w:rPr>
        <w:t>Microlectures</w:t>
      </w:r>
      <w:proofErr w:type="spellEnd"/>
      <w:r w:rsidRPr="007B5F58">
        <w:rPr>
          <w:rFonts w:cs="Open Sans"/>
          <w:i/>
        </w:rPr>
        <w:t xml:space="preserve">: In Proximity of Performance, </w:t>
      </w:r>
      <w:r w:rsidRPr="007B5F58">
        <w:rPr>
          <w:rFonts w:cs="Open Sans"/>
        </w:rPr>
        <w:t>London &amp; New York: Routledge</w:t>
      </w:r>
    </w:p>
    <w:p w14:paraId="5749FCB2" w14:textId="77777777" w:rsidR="00D812A3" w:rsidRPr="007B5F58" w:rsidRDefault="00D812A3" w:rsidP="00D812A3">
      <w:pPr>
        <w:rPr>
          <w:rFonts w:cs="Open Sans"/>
        </w:rPr>
      </w:pPr>
    </w:p>
    <w:p w14:paraId="4C701054" w14:textId="77777777" w:rsidR="00D812A3" w:rsidRDefault="00D812A3" w:rsidP="00D812A3">
      <w:pPr>
        <w:rPr>
          <w:rFonts w:cs="Open Sans"/>
        </w:rPr>
      </w:pPr>
      <w:r w:rsidRPr="007B5F58">
        <w:rPr>
          <w:rFonts w:cs="Open Sans"/>
        </w:rPr>
        <w:t xml:space="preserve">Heathfield, A. (2000) </w:t>
      </w:r>
      <w:r w:rsidRPr="007B5F58">
        <w:rPr>
          <w:rFonts w:cs="Open Sans"/>
          <w:i/>
        </w:rPr>
        <w:t xml:space="preserve">Small Acts: Performance, the Millennium and the Marking of Time, </w:t>
      </w:r>
      <w:r w:rsidRPr="007B5F58">
        <w:rPr>
          <w:rFonts w:cs="Open Sans"/>
        </w:rPr>
        <w:t>London: Black Dog Publishing.</w:t>
      </w:r>
    </w:p>
    <w:p w14:paraId="54A3FB95" w14:textId="77777777" w:rsidR="004C1897" w:rsidRDefault="004C1897" w:rsidP="00D812A3">
      <w:pPr>
        <w:rPr>
          <w:rFonts w:cs="Open Sans"/>
        </w:rPr>
      </w:pPr>
    </w:p>
    <w:p w14:paraId="3E32FE55" w14:textId="3087F93F" w:rsidR="004C1897" w:rsidRPr="00321DFF" w:rsidRDefault="004C1897" w:rsidP="00D812A3">
      <w:pPr>
        <w:rPr>
          <w:rFonts w:cs="Open Sans"/>
        </w:rPr>
      </w:pPr>
      <w:r w:rsidRPr="00A03C74">
        <w:rPr>
          <w:rFonts w:cs="Open Sans"/>
          <w:color w:val="333333"/>
        </w:rPr>
        <w:t>Jarvis, L., (2019).</w:t>
      </w:r>
      <w:r w:rsidRPr="00A03C74">
        <w:rPr>
          <w:rFonts w:cs="Open Sans"/>
          <w:i/>
          <w:iCs/>
          <w:color w:val="333333"/>
        </w:rPr>
        <w:t> </w:t>
      </w:r>
      <w:hyperlink r:id="rId8" w:history="1">
        <w:r w:rsidRPr="00A03C74">
          <w:rPr>
            <w:rStyle w:val="Hyperlink"/>
            <w:rFonts w:cs="Open Sans"/>
            <w:i/>
            <w:iCs/>
            <w:color w:val="622567"/>
          </w:rPr>
          <w:t xml:space="preserve">Immersive Embodiment: Theatres of </w:t>
        </w:r>
        <w:proofErr w:type="spellStart"/>
        <w:r w:rsidRPr="00A03C74">
          <w:rPr>
            <w:rStyle w:val="Hyperlink"/>
            <w:rFonts w:cs="Open Sans"/>
            <w:i/>
            <w:iCs/>
            <w:color w:val="622567"/>
          </w:rPr>
          <w:t>Mislocalized</w:t>
        </w:r>
        <w:proofErr w:type="spellEnd"/>
        <w:r w:rsidRPr="00A03C74">
          <w:rPr>
            <w:rStyle w:val="Hyperlink"/>
            <w:rFonts w:cs="Open Sans"/>
            <w:i/>
            <w:iCs/>
            <w:color w:val="622567"/>
          </w:rPr>
          <w:t xml:space="preserve"> Sensation</w:t>
        </w:r>
      </w:hyperlink>
      <w:r w:rsidR="009042BE" w:rsidRPr="00A03C74">
        <w:rPr>
          <w:rFonts w:cs="Open Sans"/>
          <w:color w:val="333333"/>
        </w:rPr>
        <w:t>, London:</w:t>
      </w:r>
      <w:r w:rsidRPr="00A03C74">
        <w:rPr>
          <w:rFonts w:cs="Open Sans"/>
          <w:color w:val="333333"/>
        </w:rPr>
        <w:t xml:space="preserve"> Palgrave Macmillan.</w:t>
      </w:r>
    </w:p>
    <w:p w14:paraId="62184E6C" w14:textId="77777777" w:rsidR="0080240D" w:rsidRDefault="0080240D" w:rsidP="00D812A3">
      <w:pPr>
        <w:rPr>
          <w:rFonts w:cs="Open Sans"/>
        </w:rPr>
      </w:pPr>
    </w:p>
    <w:p w14:paraId="0D0AB945" w14:textId="7D016CA5" w:rsidR="00CE232E" w:rsidRDefault="0080240D" w:rsidP="0080240D">
      <w:pPr>
        <w:pStyle w:val="NormalWeb"/>
        <w:spacing w:before="0" w:beforeAutospacing="0" w:after="0" w:afterAutospacing="0" w:line="390" w:lineRule="atLeast"/>
        <w:rPr>
          <w:rFonts w:ascii="Open Sans" w:hAnsi="Open Sans" w:cs="Open Sans"/>
          <w:color w:val="333333"/>
          <w:sz w:val="22"/>
          <w:szCs w:val="22"/>
        </w:rPr>
      </w:pPr>
      <w:r w:rsidRPr="00A03C74">
        <w:rPr>
          <w:rFonts w:ascii="Open Sans" w:hAnsi="Open Sans" w:cs="Open Sans"/>
          <w:color w:val="333333"/>
          <w:sz w:val="22"/>
          <w:szCs w:val="22"/>
        </w:rPr>
        <w:t>Jarvis, L. and Savage, K., (2023). </w:t>
      </w:r>
      <w:proofErr w:type="spellStart"/>
      <w:r w:rsidRPr="00A03C74">
        <w:rPr>
          <w:rFonts w:ascii="Open Sans" w:hAnsi="Open Sans" w:cs="Open Sans"/>
          <w:i/>
          <w:iCs/>
          <w:color w:val="333333"/>
          <w:sz w:val="22"/>
          <w:szCs w:val="22"/>
        </w:rPr>
        <w:t>Postdigital</w:t>
      </w:r>
      <w:proofErr w:type="spellEnd"/>
      <w:r w:rsidRPr="00A03C74">
        <w:rPr>
          <w:rFonts w:ascii="Open Sans" w:hAnsi="Open Sans" w:cs="Open Sans"/>
          <w:i/>
          <w:iCs/>
          <w:color w:val="333333"/>
          <w:sz w:val="22"/>
          <w:szCs w:val="22"/>
        </w:rPr>
        <w:t xml:space="preserve"> Performances of Care: Technology &amp; Pandemic</w:t>
      </w:r>
      <w:r w:rsidRPr="00A03C74">
        <w:rPr>
          <w:rFonts w:ascii="Open Sans" w:hAnsi="Open Sans" w:cs="Open Sans"/>
          <w:color w:val="333333"/>
          <w:sz w:val="22"/>
          <w:szCs w:val="22"/>
        </w:rPr>
        <w:t xml:space="preserve">. </w:t>
      </w:r>
      <w:r w:rsidR="00CE232E">
        <w:rPr>
          <w:rFonts w:ascii="Open Sans" w:hAnsi="Open Sans" w:cs="Open Sans"/>
          <w:color w:val="333333"/>
          <w:sz w:val="22"/>
          <w:szCs w:val="22"/>
        </w:rPr>
        <w:t xml:space="preserve">London: </w:t>
      </w:r>
      <w:r w:rsidRPr="00A03C74">
        <w:rPr>
          <w:rFonts w:ascii="Open Sans" w:hAnsi="Open Sans" w:cs="Open Sans"/>
          <w:color w:val="333333"/>
          <w:sz w:val="22"/>
          <w:szCs w:val="22"/>
        </w:rPr>
        <w:t>Bloomsbury</w:t>
      </w:r>
      <w:r w:rsidR="00CE232E">
        <w:rPr>
          <w:rFonts w:ascii="Open Sans" w:hAnsi="Open Sans" w:cs="Open Sans"/>
          <w:color w:val="333333"/>
          <w:sz w:val="22"/>
          <w:szCs w:val="22"/>
        </w:rPr>
        <w:t>.</w:t>
      </w:r>
    </w:p>
    <w:p w14:paraId="13260DF0" w14:textId="77777777" w:rsidR="00C67DE6" w:rsidRPr="00A03C74" w:rsidRDefault="00C67DE6" w:rsidP="0080240D">
      <w:pPr>
        <w:pStyle w:val="NormalWeb"/>
        <w:spacing w:before="0" w:beforeAutospacing="0" w:after="0" w:afterAutospacing="0" w:line="390" w:lineRule="atLeast"/>
        <w:rPr>
          <w:rFonts w:ascii="Open Sans" w:hAnsi="Open Sans" w:cs="Open Sans"/>
          <w:color w:val="333333"/>
          <w:sz w:val="22"/>
          <w:szCs w:val="22"/>
        </w:rPr>
      </w:pPr>
    </w:p>
    <w:p w14:paraId="022F544A" w14:textId="1BAECAA3" w:rsidR="00D812A3" w:rsidRPr="007B5F58" w:rsidRDefault="0080240D" w:rsidP="00D812A3">
      <w:pPr>
        <w:rPr>
          <w:rFonts w:cs="Open Sans"/>
        </w:rPr>
      </w:pPr>
      <w:r w:rsidRPr="00A03C74">
        <w:rPr>
          <w:rFonts w:eastAsia="Times New Roman" w:cs="Open Sans"/>
          <w:color w:val="333333"/>
          <w:lang w:eastAsia="en-GB"/>
        </w:rPr>
        <w:t>Jarvis, L. and Buckmaster, S., (2021).</w:t>
      </w:r>
      <w:r w:rsidRPr="00A03C74">
        <w:rPr>
          <w:rFonts w:eastAsia="Times New Roman" w:cs="Open Sans"/>
          <w:i/>
          <w:iCs/>
          <w:color w:val="333333"/>
          <w:lang w:eastAsia="en-GB"/>
        </w:rPr>
        <w:t> Theatre-Rites: Animating Puppets, Objects &amp; Sites</w:t>
      </w:r>
      <w:r w:rsidR="004C1897">
        <w:rPr>
          <w:rFonts w:cs="Open Sans"/>
          <w:color w:val="333333"/>
        </w:rPr>
        <w:t>, London:</w:t>
      </w:r>
      <w:r w:rsidRPr="00A03C74">
        <w:rPr>
          <w:rFonts w:eastAsia="Times New Roman" w:cs="Open Sans"/>
          <w:color w:val="333333"/>
          <w:lang w:eastAsia="en-GB"/>
        </w:rPr>
        <w:t xml:space="preserve"> Routledge</w:t>
      </w:r>
      <w:r w:rsidR="00CE232E">
        <w:rPr>
          <w:rFonts w:cs="Open Sans"/>
          <w:color w:val="333333"/>
        </w:rPr>
        <w:t>.</w:t>
      </w:r>
    </w:p>
    <w:p w14:paraId="6CC15254" w14:textId="77777777" w:rsidR="00D812A3" w:rsidRPr="006874A8" w:rsidRDefault="00D812A3" w:rsidP="00D812A3">
      <w:pPr>
        <w:shd w:val="clear" w:color="auto" w:fill="FFFFFF"/>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 xml:space="preserve">Kapsali, Maria (2021) </w:t>
      </w:r>
      <w:r>
        <w:rPr>
          <w:rFonts w:ascii="Segoe UI" w:eastAsia="Times New Roman" w:hAnsi="Segoe UI" w:cs="Segoe UI"/>
          <w:i/>
          <w:color w:val="201F1E"/>
          <w:sz w:val="23"/>
          <w:szCs w:val="23"/>
          <w:lang w:eastAsia="en-GB"/>
        </w:rPr>
        <w:t>Performer Training and Technology: Preparing Ourselves</w:t>
      </w:r>
      <w:r>
        <w:rPr>
          <w:rFonts w:ascii="Segoe UI" w:eastAsia="Times New Roman" w:hAnsi="Segoe UI" w:cs="Segoe UI"/>
          <w:color w:val="201F1E"/>
          <w:sz w:val="23"/>
          <w:szCs w:val="23"/>
          <w:lang w:eastAsia="en-GB"/>
        </w:rPr>
        <w:t>, London: Routledge.</w:t>
      </w:r>
    </w:p>
    <w:p w14:paraId="4F804A3E" w14:textId="77777777" w:rsidR="00D812A3" w:rsidRDefault="00D812A3" w:rsidP="00D812A3">
      <w:pPr>
        <w:rPr>
          <w:rFonts w:cs="Open Sans"/>
        </w:rPr>
      </w:pPr>
    </w:p>
    <w:p w14:paraId="07AD0252" w14:textId="77777777" w:rsidR="00D812A3" w:rsidRPr="007B5F58" w:rsidRDefault="00D812A3" w:rsidP="00D812A3">
      <w:pPr>
        <w:rPr>
          <w:rFonts w:cs="Open Sans"/>
        </w:rPr>
      </w:pPr>
      <w:r w:rsidRPr="007B5F58">
        <w:rPr>
          <w:rFonts w:cs="Open Sans"/>
        </w:rPr>
        <w:t xml:space="preserve">Pavis, P. (2006) </w:t>
      </w:r>
      <w:proofErr w:type="spellStart"/>
      <w:r w:rsidRPr="007B5F58">
        <w:rPr>
          <w:rFonts w:cs="Open Sans"/>
          <w:i/>
        </w:rPr>
        <w:t>Analyzing</w:t>
      </w:r>
      <w:proofErr w:type="spellEnd"/>
      <w:r w:rsidRPr="007B5F58">
        <w:rPr>
          <w:rFonts w:cs="Open Sans"/>
          <w:i/>
        </w:rPr>
        <w:t xml:space="preserve"> Performance: Theatre, Dance and Film,</w:t>
      </w:r>
      <w:r w:rsidRPr="007B5F58">
        <w:rPr>
          <w:rFonts w:cs="Open Sans"/>
        </w:rPr>
        <w:t xml:space="preserve"> Ann Arbor: University of Michigan Press</w:t>
      </w:r>
    </w:p>
    <w:p w14:paraId="133EB672" w14:textId="77777777" w:rsidR="00D812A3" w:rsidRPr="007B5F58" w:rsidRDefault="00D812A3" w:rsidP="00D812A3">
      <w:pPr>
        <w:rPr>
          <w:rFonts w:cs="Open Sans"/>
        </w:rPr>
      </w:pPr>
    </w:p>
    <w:p w14:paraId="67E9DECC" w14:textId="70DE5A95" w:rsidR="00D812A3" w:rsidRDefault="00D812A3" w:rsidP="00D812A3">
      <w:pPr>
        <w:rPr>
          <w:rFonts w:cs="Open Sans"/>
        </w:rPr>
      </w:pPr>
      <w:r w:rsidRPr="007B5F58">
        <w:rPr>
          <w:rFonts w:cs="Open Sans"/>
        </w:rPr>
        <w:t xml:space="preserve">---, (2016) </w:t>
      </w:r>
      <w:r w:rsidRPr="007B5F58">
        <w:rPr>
          <w:rFonts w:cs="Open Sans"/>
          <w:i/>
        </w:rPr>
        <w:t xml:space="preserve">The Routledge Dictionary of Performance and Contemporary Theatre, </w:t>
      </w:r>
      <w:r w:rsidRPr="007B5F58">
        <w:rPr>
          <w:rFonts w:cs="Open Sans"/>
        </w:rPr>
        <w:t>translated by Andrew Brown, London &amp; New York: Routledge</w:t>
      </w:r>
      <w:r w:rsidR="00505BBB">
        <w:rPr>
          <w:rFonts w:cs="Open Sans"/>
        </w:rPr>
        <w:t>.</w:t>
      </w:r>
    </w:p>
    <w:p w14:paraId="0552B476" w14:textId="77777777" w:rsidR="00505BBB" w:rsidRDefault="00505BBB" w:rsidP="00D812A3">
      <w:pPr>
        <w:rPr>
          <w:rFonts w:cs="Open Sans"/>
        </w:rPr>
      </w:pPr>
    </w:p>
    <w:p w14:paraId="7A588684" w14:textId="376BFCEF" w:rsidR="00505BBB" w:rsidRPr="00AB6676" w:rsidRDefault="00505BBB" w:rsidP="00D812A3">
      <w:pPr>
        <w:rPr>
          <w:rFonts w:cs="Open Sans"/>
        </w:rPr>
      </w:pPr>
      <w:proofErr w:type="spellStart"/>
      <w:r>
        <w:rPr>
          <w:rFonts w:cs="Open Sans"/>
        </w:rPr>
        <w:t>Remshardt</w:t>
      </w:r>
      <w:proofErr w:type="spellEnd"/>
      <w:r>
        <w:rPr>
          <w:rFonts w:cs="Open Sans"/>
        </w:rPr>
        <w:t xml:space="preserve">, R. &amp; </w:t>
      </w:r>
      <w:proofErr w:type="spellStart"/>
      <w:r>
        <w:rPr>
          <w:rFonts w:cs="Open Sans"/>
        </w:rPr>
        <w:t>Mancewitz</w:t>
      </w:r>
      <w:proofErr w:type="spellEnd"/>
      <w:r>
        <w:rPr>
          <w:rFonts w:cs="Open Sans"/>
        </w:rPr>
        <w:t xml:space="preserve">, A. (2023) </w:t>
      </w:r>
      <w:r w:rsidR="00AB6676">
        <w:rPr>
          <w:rFonts w:cs="Open Sans"/>
          <w:i/>
          <w:iCs/>
        </w:rPr>
        <w:t xml:space="preserve">The Routledge Companion to </w:t>
      </w:r>
      <w:r>
        <w:rPr>
          <w:rFonts w:cs="Open Sans"/>
          <w:i/>
          <w:iCs/>
        </w:rPr>
        <w:t>Contemporary European Theatre</w:t>
      </w:r>
      <w:r w:rsidR="00AB6676">
        <w:rPr>
          <w:rFonts w:cs="Open Sans"/>
          <w:i/>
          <w:iCs/>
        </w:rPr>
        <w:t xml:space="preserve"> and Performance</w:t>
      </w:r>
      <w:r w:rsidR="00AB6676">
        <w:rPr>
          <w:rFonts w:cs="Open Sans"/>
        </w:rPr>
        <w:t xml:space="preserve">, </w:t>
      </w:r>
      <w:r w:rsidR="00321DFF">
        <w:rPr>
          <w:rFonts w:cs="Open Sans"/>
        </w:rPr>
        <w:t xml:space="preserve">London: Routledge. </w:t>
      </w:r>
    </w:p>
    <w:p w14:paraId="1B1FD489" w14:textId="77777777" w:rsidR="00420A86" w:rsidRDefault="00420A86" w:rsidP="00D812A3">
      <w:pPr>
        <w:rPr>
          <w:rFonts w:cs="Open Sans"/>
        </w:rPr>
      </w:pPr>
    </w:p>
    <w:p w14:paraId="10BF64C9" w14:textId="77777777" w:rsidR="00420A86" w:rsidRPr="000301FD" w:rsidRDefault="00420A86" w:rsidP="00420A86">
      <w:pPr>
        <w:shd w:val="clear" w:color="auto" w:fill="FFFFFF"/>
        <w:textAlignment w:val="baseline"/>
        <w:rPr>
          <w:rFonts w:eastAsia="Times New Roman" w:cs="Open Sans"/>
          <w:color w:val="242424"/>
        </w:rPr>
      </w:pPr>
      <w:r w:rsidRPr="000301FD">
        <w:rPr>
          <w:rFonts w:eastAsia="Times New Roman" w:cs="Open Sans"/>
          <w:color w:val="333333"/>
          <w:bdr w:val="none" w:sz="0" w:space="0" w:color="auto" w:frame="1"/>
        </w:rPr>
        <w:t xml:space="preserve">Min Tian (2018) </w:t>
      </w:r>
      <w:r w:rsidRPr="000301FD">
        <w:rPr>
          <w:rFonts w:eastAsia="Times New Roman" w:cs="Open Sans"/>
          <w:i/>
          <w:iCs/>
          <w:color w:val="333333"/>
          <w:bdr w:val="none" w:sz="0" w:space="0" w:color="auto" w:frame="1"/>
        </w:rPr>
        <w:t>The Use of Asian Theatre for Modern Western Theatre</w:t>
      </w:r>
      <w:r w:rsidRPr="000301FD">
        <w:rPr>
          <w:rFonts w:eastAsia="Times New Roman" w:cs="Open Sans"/>
          <w:color w:val="333333"/>
          <w:bdr w:val="none" w:sz="0" w:space="0" w:color="auto" w:frame="1"/>
        </w:rPr>
        <w:t xml:space="preserve"> </w:t>
      </w:r>
      <w:r>
        <w:rPr>
          <w:rFonts w:eastAsia="Times New Roman" w:cs="Open Sans"/>
          <w:color w:val="333333"/>
          <w:bdr w:val="none" w:sz="0" w:space="0" w:color="auto" w:frame="1"/>
        </w:rPr>
        <w:t xml:space="preserve">London: </w:t>
      </w:r>
      <w:r w:rsidRPr="000301FD">
        <w:rPr>
          <w:rFonts w:eastAsia="Times New Roman" w:cs="Open Sans"/>
          <w:color w:val="333333"/>
          <w:bdr w:val="none" w:sz="0" w:space="0" w:color="auto" w:frame="1"/>
        </w:rPr>
        <w:t>Palgrave.</w:t>
      </w:r>
    </w:p>
    <w:p w14:paraId="0272DAD8" w14:textId="77777777" w:rsidR="00420A86" w:rsidRPr="007B5F58" w:rsidRDefault="00420A86" w:rsidP="00D812A3">
      <w:pPr>
        <w:rPr>
          <w:rFonts w:cs="Open Sans"/>
        </w:rPr>
      </w:pPr>
    </w:p>
    <w:p w14:paraId="12151878" w14:textId="77777777" w:rsidR="00D812A3" w:rsidRPr="007B5F58" w:rsidRDefault="00D812A3" w:rsidP="00D812A3">
      <w:pPr>
        <w:rPr>
          <w:rFonts w:cs="Open Sans"/>
        </w:rPr>
      </w:pPr>
    </w:p>
    <w:p w14:paraId="4E587DB3" w14:textId="77777777" w:rsidR="00D812A3" w:rsidRPr="007B5F58" w:rsidRDefault="00D812A3" w:rsidP="00D812A3">
      <w:pPr>
        <w:rPr>
          <w:rFonts w:cs="Open Sans"/>
          <w:b/>
        </w:rPr>
      </w:pPr>
      <w:r w:rsidRPr="007B5F58">
        <w:rPr>
          <w:rFonts w:cs="Open Sans"/>
          <w:b/>
        </w:rPr>
        <w:t>PERFORMING RESEARCH</w:t>
      </w:r>
    </w:p>
    <w:p w14:paraId="33DB0828" w14:textId="77777777" w:rsidR="00D812A3" w:rsidRPr="007B5F58" w:rsidRDefault="00D812A3" w:rsidP="00D812A3">
      <w:pPr>
        <w:rPr>
          <w:rFonts w:cs="Open Sans"/>
          <w:b/>
        </w:rPr>
      </w:pPr>
      <w:r w:rsidRPr="007B5F58">
        <w:rPr>
          <w:rFonts w:cs="Open Sans"/>
          <w:b/>
        </w:rPr>
        <w:t>Key Texts</w:t>
      </w:r>
    </w:p>
    <w:p w14:paraId="74D4AEFC" w14:textId="77777777" w:rsidR="00D812A3" w:rsidRPr="007B5F58" w:rsidRDefault="00D812A3" w:rsidP="00D812A3">
      <w:pPr>
        <w:rPr>
          <w:rFonts w:cs="Open Sans"/>
        </w:rPr>
      </w:pPr>
    </w:p>
    <w:p w14:paraId="1E49EC31" w14:textId="77777777" w:rsidR="00D812A3" w:rsidRPr="007B5F58" w:rsidRDefault="00D812A3" w:rsidP="00D812A3">
      <w:pPr>
        <w:rPr>
          <w:rFonts w:cs="Open Sans"/>
        </w:rPr>
      </w:pPr>
      <w:r w:rsidRPr="007B5F58">
        <w:rPr>
          <w:rFonts w:cs="Open Sans"/>
        </w:rPr>
        <w:t xml:space="preserve">Atkinson, T. &amp; Claxton, G. (2003) </w:t>
      </w:r>
      <w:r w:rsidRPr="007B5F58">
        <w:rPr>
          <w:rFonts w:cs="Open Sans"/>
          <w:i/>
          <w:iCs/>
        </w:rPr>
        <w:t>The Intuitive Practitioner: On the Value of not Always Knowing What One is Doing</w:t>
      </w:r>
      <w:r w:rsidRPr="007B5F58">
        <w:rPr>
          <w:rFonts w:cs="Open Sans"/>
        </w:rPr>
        <w:t xml:space="preserve">, Milton Keynes: Open University Press. </w:t>
      </w:r>
    </w:p>
    <w:p w14:paraId="14F6C3FC" w14:textId="77777777" w:rsidR="00D812A3" w:rsidRPr="007B5F58" w:rsidRDefault="00D812A3" w:rsidP="00D812A3">
      <w:pPr>
        <w:rPr>
          <w:rFonts w:cs="Open Sans"/>
        </w:rPr>
      </w:pPr>
    </w:p>
    <w:p w14:paraId="59C94627" w14:textId="77777777" w:rsidR="00D812A3" w:rsidRPr="007B5F58" w:rsidRDefault="00D812A3" w:rsidP="00D812A3">
      <w:pPr>
        <w:rPr>
          <w:rFonts w:cs="Open Sans"/>
        </w:rPr>
      </w:pPr>
      <w:r w:rsidRPr="007B5F58">
        <w:rPr>
          <w:rFonts w:cs="Open Sans"/>
        </w:rPr>
        <w:t xml:space="preserve">Bannerman, C., Sofaer, J. and Watt, J. (2006) </w:t>
      </w:r>
      <w:r w:rsidRPr="007B5F58">
        <w:rPr>
          <w:rFonts w:cs="Open Sans"/>
          <w:i/>
          <w:iCs/>
        </w:rPr>
        <w:t>Navigating the Unknown</w:t>
      </w:r>
      <w:r w:rsidRPr="007B5F58">
        <w:rPr>
          <w:rFonts w:cs="Open Sans"/>
        </w:rPr>
        <w:t xml:space="preserve">, London: Middlesex University Press. </w:t>
      </w:r>
    </w:p>
    <w:p w14:paraId="19953B6F" w14:textId="77777777" w:rsidR="00D812A3" w:rsidRPr="007B5F58" w:rsidRDefault="00D812A3" w:rsidP="00D812A3">
      <w:pPr>
        <w:rPr>
          <w:rFonts w:cs="Open Sans"/>
        </w:rPr>
      </w:pPr>
    </w:p>
    <w:p w14:paraId="0D15CF12" w14:textId="77777777" w:rsidR="00D812A3" w:rsidRPr="007B5F58" w:rsidRDefault="00D812A3" w:rsidP="00D812A3">
      <w:pPr>
        <w:rPr>
          <w:rFonts w:cs="Open Sans"/>
        </w:rPr>
      </w:pPr>
      <w:r w:rsidRPr="007B5F58">
        <w:rPr>
          <w:rFonts w:cs="Open Sans"/>
        </w:rPr>
        <w:t xml:space="preserve">Barrett, E and Bolt, B. (eds.) (2010) </w:t>
      </w:r>
      <w:r w:rsidRPr="007B5F58">
        <w:rPr>
          <w:rFonts w:cs="Open Sans"/>
          <w:i/>
          <w:iCs/>
        </w:rPr>
        <w:t xml:space="preserve">Practice as Research: Approaches to Creative Arts Enquiry, </w:t>
      </w:r>
      <w:r w:rsidRPr="007B5F58">
        <w:rPr>
          <w:rFonts w:cs="Open Sans"/>
          <w:iCs/>
        </w:rPr>
        <w:t>London: I B</w:t>
      </w:r>
      <w:r w:rsidRPr="007B5F58">
        <w:rPr>
          <w:rFonts w:cs="Open Sans"/>
          <w:i/>
          <w:iCs/>
        </w:rPr>
        <w:t xml:space="preserve"> </w:t>
      </w:r>
      <w:r w:rsidRPr="007B5F58">
        <w:rPr>
          <w:rFonts w:cs="Open Sans"/>
        </w:rPr>
        <w:t>Tauris &amp; Co Ltd.</w:t>
      </w:r>
    </w:p>
    <w:p w14:paraId="18B58C6E" w14:textId="77777777" w:rsidR="00D812A3" w:rsidRPr="007B5F58" w:rsidRDefault="00D812A3" w:rsidP="00D812A3">
      <w:pPr>
        <w:rPr>
          <w:rFonts w:cs="Open Sans"/>
        </w:rPr>
      </w:pPr>
    </w:p>
    <w:p w14:paraId="07D915DB" w14:textId="77777777" w:rsidR="00D812A3" w:rsidRPr="007B5F58" w:rsidRDefault="00D812A3" w:rsidP="00D812A3">
      <w:pPr>
        <w:rPr>
          <w:rFonts w:cs="Open Sans"/>
        </w:rPr>
      </w:pPr>
      <w:r w:rsidRPr="007B5F58">
        <w:rPr>
          <w:rFonts w:cs="Open Sans"/>
        </w:rPr>
        <w:t xml:space="preserve">Harradine, D. (2011) </w:t>
      </w:r>
      <w:r w:rsidRPr="007B5F58">
        <w:rPr>
          <w:rFonts w:cs="Open Sans"/>
          <w:i/>
        </w:rPr>
        <w:t>Invisible things: documentations from devising process</w:t>
      </w:r>
      <w:r w:rsidRPr="007B5F58">
        <w:rPr>
          <w:rFonts w:cs="Open Sans"/>
        </w:rPr>
        <w:t>, London: Fevered Sleep.</w:t>
      </w:r>
    </w:p>
    <w:p w14:paraId="2E282762" w14:textId="77777777" w:rsidR="00D812A3" w:rsidRPr="007B5F58" w:rsidRDefault="00D812A3" w:rsidP="00D812A3">
      <w:pPr>
        <w:rPr>
          <w:rFonts w:cs="Open Sans"/>
        </w:rPr>
      </w:pPr>
    </w:p>
    <w:p w14:paraId="557BB69D" w14:textId="77777777" w:rsidR="00D812A3" w:rsidRPr="007B5F58" w:rsidRDefault="00D812A3" w:rsidP="00D812A3">
      <w:pPr>
        <w:rPr>
          <w:rFonts w:cs="Open Sans"/>
        </w:rPr>
      </w:pPr>
      <w:r w:rsidRPr="007B5F58">
        <w:rPr>
          <w:rFonts w:cs="Open Sans"/>
        </w:rPr>
        <w:t xml:space="preserve">Kershaw, B. and Nicholson, H. (eds.) (2011) </w:t>
      </w:r>
      <w:r w:rsidRPr="007B5F58">
        <w:rPr>
          <w:rFonts w:cs="Open Sans"/>
          <w:i/>
          <w:iCs/>
        </w:rPr>
        <w:t>Research Methods in Theatre and Performance Studies</w:t>
      </w:r>
      <w:r w:rsidRPr="007B5F58">
        <w:rPr>
          <w:rFonts w:cs="Open Sans"/>
        </w:rPr>
        <w:t xml:space="preserve">, Edinburgh: Edinburgh University Press. </w:t>
      </w:r>
    </w:p>
    <w:p w14:paraId="061980FA" w14:textId="77777777" w:rsidR="00D812A3" w:rsidRPr="007B5F58" w:rsidRDefault="00D812A3" w:rsidP="00D812A3">
      <w:pPr>
        <w:rPr>
          <w:rFonts w:cs="Open Sans"/>
        </w:rPr>
      </w:pPr>
    </w:p>
    <w:p w14:paraId="1B75A56E" w14:textId="77777777" w:rsidR="00D812A3" w:rsidRPr="007B5F58" w:rsidRDefault="00D812A3" w:rsidP="00D812A3">
      <w:pPr>
        <w:rPr>
          <w:rFonts w:cs="Open Sans"/>
        </w:rPr>
      </w:pPr>
      <w:r w:rsidRPr="007B5F58">
        <w:rPr>
          <w:rFonts w:cs="Open Sans"/>
        </w:rPr>
        <w:t xml:space="preserve">Nelson, R. (2013) </w:t>
      </w:r>
      <w:r w:rsidRPr="007B5F58">
        <w:rPr>
          <w:rFonts w:cs="Open Sans"/>
          <w:i/>
        </w:rPr>
        <w:t xml:space="preserve">Practice as Research in the Arts: Principals, Protocols, Pedagogies and Resistances, </w:t>
      </w:r>
      <w:r w:rsidRPr="007B5F58">
        <w:rPr>
          <w:rFonts w:cs="Open Sans"/>
        </w:rPr>
        <w:t>Basingstoke: Palgrave Macmillan.</w:t>
      </w:r>
    </w:p>
    <w:p w14:paraId="0B581FB1" w14:textId="77777777" w:rsidR="00D812A3" w:rsidRPr="007B5F58" w:rsidRDefault="00D812A3" w:rsidP="00D812A3">
      <w:pPr>
        <w:rPr>
          <w:rFonts w:cs="Open Sans"/>
        </w:rPr>
      </w:pPr>
    </w:p>
    <w:p w14:paraId="4EC47BA7" w14:textId="77777777" w:rsidR="00D812A3" w:rsidRPr="007B5F58" w:rsidRDefault="00D812A3" w:rsidP="00D812A3">
      <w:pPr>
        <w:rPr>
          <w:rFonts w:cs="Open Sans"/>
        </w:rPr>
      </w:pPr>
      <w:r w:rsidRPr="007B5F58">
        <w:rPr>
          <w:rFonts w:cs="Open Sans"/>
        </w:rPr>
        <w:t xml:space="preserve">Pavis, P. (1998) </w:t>
      </w:r>
      <w:r w:rsidRPr="007B5F58">
        <w:rPr>
          <w:rFonts w:cs="Open Sans"/>
          <w:i/>
          <w:iCs/>
        </w:rPr>
        <w:t xml:space="preserve">Dictionary of the Theatre: Terms, Concepts, and Analysis, </w:t>
      </w:r>
      <w:r w:rsidRPr="007B5F58">
        <w:rPr>
          <w:rFonts w:cs="Open Sans"/>
          <w:iCs/>
        </w:rPr>
        <w:t xml:space="preserve">Toronto: </w:t>
      </w:r>
      <w:r w:rsidRPr="007B5F58">
        <w:rPr>
          <w:rFonts w:cs="Open Sans"/>
        </w:rPr>
        <w:t xml:space="preserve">University of Toronto Press. </w:t>
      </w:r>
    </w:p>
    <w:p w14:paraId="62C891E7" w14:textId="77777777" w:rsidR="00D812A3" w:rsidRPr="007B5F58" w:rsidRDefault="00D812A3" w:rsidP="00D812A3">
      <w:pPr>
        <w:rPr>
          <w:rFonts w:cs="Open Sans"/>
        </w:rPr>
      </w:pPr>
    </w:p>
    <w:p w14:paraId="43923BC3" w14:textId="77777777" w:rsidR="00D812A3" w:rsidRPr="007B5F58" w:rsidRDefault="00D812A3" w:rsidP="00D812A3">
      <w:pPr>
        <w:rPr>
          <w:rFonts w:cs="Open Sans"/>
        </w:rPr>
      </w:pPr>
      <w:r w:rsidRPr="007B5F58">
        <w:rPr>
          <w:rFonts w:cs="Open Sans"/>
        </w:rPr>
        <w:t xml:space="preserve">Reinelt, J.G., and Roach, J. (eds.) (2007) </w:t>
      </w:r>
      <w:r w:rsidRPr="007B5F58">
        <w:rPr>
          <w:rFonts w:cs="Open Sans"/>
          <w:i/>
          <w:iCs/>
        </w:rPr>
        <w:t xml:space="preserve">Critical Theory and Performance, </w:t>
      </w:r>
      <w:r w:rsidRPr="007B5F58">
        <w:rPr>
          <w:rFonts w:cs="Open Sans"/>
          <w:iCs/>
        </w:rPr>
        <w:t xml:space="preserve">Ann Arbor: </w:t>
      </w:r>
      <w:r w:rsidRPr="007B5F58">
        <w:rPr>
          <w:rFonts w:cs="Open Sans"/>
        </w:rPr>
        <w:t xml:space="preserve">University of Michigan Press </w:t>
      </w:r>
    </w:p>
    <w:p w14:paraId="0AD68836" w14:textId="77777777" w:rsidR="00DE6C6D" w:rsidRDefault="00DE6C6D" w:rsidP="00D812A3">
      <w:pPr>
        <w:rPr>
          <w:rFonts w:cs="Open Sans"/>
        </w:rPr>
      </w:pPr>
    </w:p>
    <w:p w14:paraId="5C0B7072" w14:textId="70E48BDD" w:rsidR="00D812A3" w:rsidRPr="007B5F58" w:rsidRDefault="00D812A3" w:rsidP="00D812A3">
      <w:pPr>
        <w:rPr>
          <w:rFonts w:cs="Open Sans"/>
        </w:rPr>
      </w:pPr>
      <w:r w:rsidRPr="007B5F58">
        <w:rPr>
          <w:rFonts w:cs="Open Sans"/>
        </w:rPr>
        <w:t xml:space="preserve">Riley, S. R. and Hunter, L. (eds.) (2009) </w:t>
      </w:r>
      <w:r w:rsidRPr="007B5F58">
        <w:rPr>
          <w:rFonts w:cs="Open Sans"/>
          <w:i/>
          <w:iCs/>
        </w:rPr>
        <w:t xml:space="preserve">Mapping landscapes for performance as research: scholarly acts and creative cartographies, </w:t>
      </w:r>
      <w:r w:rsidRPr="007B5F58">
        <w:rPr>
          <w:rFonts w:cs="Open Sans"/>
        </w:rPr>
        <w:t xml:space="preserve">Basingstoke: Palgrave Macmillan </w:t>
      </w:r>
    </w:p>
    <w:p w14:paraId="3DE59FA1" w14:textId="77777777" w:rsidR="00D812A3" w:rsidRPr="007B5F58" w:rsidRDefault="00D812A3" w:rsidP="00D812A3">
      <w:pPr>
        <w:rPr>
          <w:rFonts w:cs="Open Sans"/>
        </w:rPr>
      </w:pPr>
    </w:p>
    <w:p w14:paraId="2D29B1A4" w14:textId="77777777" w:rsidR="00D812A3" w:rsidRPr="007B5F58" w:rsidRDefault="00D812A3" w:rsidP="00D812A3">
      <w:pPr>
        <w:rPr>
          <w:rFonts w:cs="Open Sans"/>
        </w:rPr>
      </w:pPr>
      <w:r w:rsidRPr="007B5F58">
        <w:rPr>
          <w:rFonts w:cs="Open Sans"/>
        </w:rPr>
        <w:t xml:space="preserve">Romanyshyn, R. (2007) </w:t>
      </w:r>
      <w:r w:rsidRPr="007B5F58">
        <w:rPr>
          <w:rFonts w:cs="Open Sans"/>
          <w:i/>
          <w:iCs/>
        </w:rPr>
        <w:t>The Wounded Researcher: Research with Soul in Mind</w:t>
      </w:r>
      <w:r w:rsidRPr="007B5F58">
        <w:rPr>
          <w:rFonts w:cs="Open Sans"/>
        </w:rPr>
        <w:t xml:space="preserve">, New Orleans, LA: Spring Journal Books </w:t>
      </w:r>
    </w:p>
    <w:p w14:paraId="3390A55D" w14:textId="77777777" w:rsidR="00D812A3" w:rsidRPr="007B5F58" w:rsidRDefault="00D812A3" w:rsidP="00D812A3">
      <w:pPr>
        <w:rPr>
          <w:rFonts w:cs="Open Sans"/>
        </w:rPr>
      </w:pPr>
    </w:p>
    <w:p w14:paraId="4F24B0E2" w14:textId="77777777" w:rsidR="00D812A3" w:rsidRPr="007B5F58" w:rsidRDefault="00D812A3" w:rsidP="00D812A3">
      <w:pPr>
        <w:rPr>
          <w:rFonts w:cs="Open Sans"/>
          <w:iCs/>
        </w:rPr>
      </w:pPr>
      <w:r w:rsidRPr="007B5F58">
        <w:rPr>
          <w:rFonts w:cs="Open Sans"/>
        </w:rPr>
        <w:t xml:space="preserve">Soyini, M, D. (2005) </w:t>
      </w:r>
      <w:r w:rsidRPr="007B5F58">
        <w:rPr>
          <w:rFonts w:cs="Open Sans"/>
          <w:i/>
          <w:iCs/>
        </w:rPr>
        <w:t>Critical Ethnography: Methods, Ethics and Performance,</w:t>
      </w:r>
      <w:r w:rsidRPr="007B5F58">
        <w:rPr>
          <w:rFonts w:cs="Open Sans"/>
          <w:iCs/>
        </w:rPr>
        <w:t xml:space="preserve"> London: Sage.</w:t>
      </w:r>
    </w:p>
    <w:p w14:paraId="4DA2AE9C" w14:textId="77777777" w:rsidR="00D812A3" w:rsidRPr="007B5F58" w:rsidRDefault="00D812A3" w:rsidP="00D812A3">
      <w:pPr>
        <w:rPr>
          <w:rFonts w:cs="Open Sans"/>
          <w:iCs/>
        </w:rPr>
      </w:pPr>
    </w:p>
    <w:p w14:paraId="75116EB6" w14:textId="77777777" w:rsidR="00D812A3" w:rsidRPr="007B5F58" w:rsidRDefault="00D812A3" w:rsidP="00D812A3">
      <w:pPr>
        <w:rPr>
          <w:rFonts w:cs="Open Sans"/>
        </w:rPr>
      </w:pPr>
      <w:r w:rsidRPr="007B5F58">
        <w:rPr>
          <w:rFonts w:cs="Open Sans"/>
        </w:rPr>
        <w:t xml:space="preserve">Zarrilli, P, B., McConachie, </w:t>
      </w:r>
      <w:proofErr w:type="spellStart"/>
      <w:r w:rsidRPr="007B5F58">
        <w:rPr>
          <w:rFonts w:cs="Open Sans"/>
        </w:rPr>
        <w:t>B.,Williams</w:t>
      </w:r>
      <w:proofErr w:type="spellEnd"/>
      <w:r w:rsidRPr="007B5F58">
        <w:rPr>
          <w:rFonts w:cs="Open Sans"/>
        </w:rPr>
        <w:t xml:space="preserve">, G, J., and Sorgenfrei, C.F., (2010) </w:t>
      </w:r>
      <w:r w:rsidRPr="007B5F58">
        <w:rPr>
          <w:rFonts w:cs="Open Sans"/>
          <w:i/>
          <w:iCs/>
        </w:rPr>
        <w:t xml:space="preserve">Theatre Histories: an introduction, </w:t>
      </w:r>
      <w:r w:rsidRPr="007B5F58">
        <w:rPr>
          <w:rFonts w:cs="Open Sans"/>
          <w:iCs/>
        </w:rPr>
        <w:t xml:space="preserve">London: </w:t>
      </w:r>
      <w:r w:rsidRPr="007B5F58">
        <w:rPr>
          <w:rFonts w:cs="Open Sans"/>
        </w:rPr>
        <w:t>Routledge.</w:t>
      </w:r>
    </w:p>
    <w:p w14:paraId="38D1265E" w14:textId="77777777" w:rsidR="00D812A3" w:rsidRPr="007B5F58" w:rsidRDefault="00D812A3" w:rsidP="00D812A3">
      <w:pPr>
        <w:rPr>
          <w:rFonts w:cs="Open Sans"/>
        </w:rPr>
      </w:pPr>
    </w:p>
    <w:p w14:paraId="4AB9AD81" w14:textId="77777777" w:rsidR="00D812A3" w:rsidRPr="007B5F58" w:rsidRDefault="00D812A3" w:rsidP="00D812A3">
      <w:pPr>
        <w:rPr>
          <w:rFonts w:cs="Open Sans"/>
        </w:rPr>
      </w:pPr>
    </w:p>
    <w:p w14:paraId="50420108" w14:textId="77777777" w:rsidR="00D812A3" w:rsidRPr="007B5F58" w:rsidRDefault="00D812A3" w:rsidP="00D812A3">
      <w:pPr>
        <w:rPr>
          <w:rFonts w:cs="Open Sans"/>
          <w:b/>
        </w:rPr>
      </w:pPr>
      <w:r w:rsidRPr="007B5F58">
        <w:rPr>
          <w:rFonts w:cs="Open Sans"/>
          <w:b/>
        </w:rPr>
        <w:t>CULTURAL LANDSCAPES</w:t>
      </w:r>
    </w:p>
    <w:p w14:paraId="0F2E8193" w14:textId="77777777" w:rsidR="00D812A3" w:rsidRPr="007B5F58" w:rsidRDefault="00D812A3" w:rsidP="00D812A3">
      <w:pPr>
        <w:rPr>
          <w:rFonts w:cs="Open Sans"/>
          <w:b/>
          <w:lang w:val="en-US"/>
        </w:rPr>
      </w:pPr>
      <w:r w:rsidRPr="007B5F58">
        <w:rPr>
          <w:rFonts w:cs="Open Sans"/>
          <w:b/>
          <w:lang w:val="en-US"/>
        </w:rPr>
        <w:t xml:space="preserve">Key Texts </w:t>
      </w:r>
    </w:p>
    <w:p w14:paraId="062DACF0" w14:textId="77777777" w:rsidR="00D812A3" w:rsidRPr="007B5F58" w:rsidRDefault="00D812A3" w:rsidP="00D812A3">
      <w:pPr>
        <w:rPr>
          <w:rFonts w:cs="Open Sans"/>
          <w:lang w:val="en-US"/>
        </w:rPr>
      </w:pPr>
      <w:r w:rsidRPr="007B5F58">
        <w:rPr>
          <w:rFonts w:cs="Open Sans"/>
        </w:rPr>
        <w:t>Additional reading and other resources may be introduced during the unit.</w:t>
      </w:r>
    </w:p>
    <w:p w14:paraId="21502012" w14:textId="77777777" w:rsidR="00D812A3" w:rsidRPr="007B5F58" w:rsidRDefault="00D812A3" w:rsidP="00D812A3">
      <w:pPr>
        <w:rPr>
          <w:rFonts w:cs="Open Sans"/>
          <w:lang w:val="en-US"/>
        </w:rPr>
      </w:pPr>
    </w:p>
    <w:p w14:paraId="19EB24D0" w14:textId="77777777" w:rsidR="00D812A3" w:rsidRPr="007B5F58" w:rsidRDefault="00D812A3" w:rsidP="00D812A3">
      <w:pPr>
        <w:rPr>
          <w:rFonts w:cs="Open Sans"/>
        </w:rPr>
      </w:pPr>
      <w:r w:rsidRPr="007B5F58">
        <w:rPr>
          <w:rFonts w:cs="Open Sans"/>
        </w:rPr>
        <w:t xml:space="preserve">Harvie, J. (2009) </w:t>
      </w:r>
      <w:r w:rsidRPr="007B5F58">
        <w:rPr>
          <w:rFonts w:cs="Open Sans"/>
          <w:i/>
        </w:rPr>
        <w:t>Theatre and the City</w:t>
      </w:r>
      <w:r w:rsidRPr="007B5F58">
        <w:rPr>
          <w:rFonts w:cs="Open Sans"/>
        </w:rPr>
        <w:t xml:space="preserve">, Basingstoke: Palgrave Macmillan. </w:t>
      </w:r>
    </w:p>
    <w:p w14:paraId="6CF003F8" w14:textId="77777777" w:rsidR="00D812A3" w:rsidRPr="007B5F58" w:rsidRDefault="00D812A3" w:rsidP="00D812A3">
      <w:pPr>
        <w:rPr>
          <w:rFonts w:cs="Open Sans"/>
        </w:rPr>
      </w:pPr>
    </w:p>
    <w:p w14:paraId="4ED53B14" w14:textId="77777777" w:rsidR="00D812A3" w:rsidRPr="007B5F58" w:rsidRDefault="00D812A3" w:rsidP="00D812A3">
      <w:pPr>
        <w:rPr>
          <w:rFonts w:cs="Open Sans"/>
        </w:rPr>
      </w:pPr>
      <w:r w:rsidRPr="007B5F58">
        <w:rPr>
          <w:rFonts w:cs="Open Sans"/>
        </w:rPr>
        <w:t xml:space="preserve">---. (2013) </w:t>
      </w:r>
      <w:r w:rsidRPr="007B5F58">
        <w:rPr>
          <w:rFonts w:cs="Open Sans"/>
          <w:i/>
        </w:rPr>
        <w:t xml:space="preserve">Fair Play: Art, Performance and Neoliberalism, </w:t>
      </w:r>
      <w:r w:rsidRPr="007B5F58">
        <w:rPr>
          <w:rFonts w:cs="Open Sans"/>
        </w:rPr>
        <w:t>Basingstoke: Palgrave Macmillan.</w:t>
      </w:r>
    </w:p>
    <w:p w14:paraId="65483D03" w14:textId="77777777" w:rsidR="00D812A3" w:rsidRPr="007B5F58" w:rsidRDefault="00D812A3" w:rsidP="00D812A3">
      <w:pPr>
        <w:rPr>
          <w:rFonts w:cs="Open Sans"/>
        </w:rPr>
      </w:pPr>
    </w:p>
    <w:p w14:paraId="1F59989F" w14:textId="77777777" w:rsidR="00D812A3" w:rsidRPr="007B5F58" w:rsidRDefault="00D812A3" w:rsidP="00D812A3">
      <w:pPr>
        <w:rPr>
          <w:rFonts w:cs="Open Sans"/>
        </w:rPr>
      </w:pPr>
      <w:r w:rsidRPr="007B5F58">
        <w:rPr>
          <w:rFonts w:cs="Open Sans"/>
        </w:rPr>
        <w:t xml:space="preserve">Rowntree, J. (2006) </w:t>
      </w:r>
      <w:r w:rsidRPr="007B5F58">
        <w:rPr>
          <w:rFonts w:cs="Open Sans"/>
          <w:i/>
        </w:rPr>
        <w:t>Changing the Performance: A Companion Guide to Arts, Business and Civic Engagement</w:t>
      </w:r>
      <w:r w:rsidRPr="007B5F58">
        <w:rPr>
          <w:rFonts w:cs="Open Sans"/>
        </w:rPr>
        <w:t>, Routledge: London.</w:t>
      </w:r>
    </w:p>
    <w:p w14:paraId="4B40E141" w14:textId="77777777" w:rsidR="00D812A3" w:rsidRPr="007B5F58" w:rsidRDefault="00D812A3" w:rsidP="00D812A3">
      <w:pPr>
        <w:rPr>
          <w:rFonts w:cs="Open Sans"/>
        </w:rPr>
      </w:pPr>
    </w:p>
    <w:p w14:paraId="130E5E1F" w14:textId="77777777" w:rsidR="00D812A3" w:rsidRPr="007B5F58" w:rsidRDefault="00D812A3" w:rsidP="00D812A3">
      <w:pPr>
        <w:rPr>
          <w:rFonts w:cs="Open Sans"/>
        </w:rPr>
      </w:pPr>
      <w:r w:rsidRPr="007B5F58">
        <w:rPr>
          <w:rFonts w:cs="Open Sans"/>
        </w:rPr>
        <w:t xml:space="preserve">Seabright, J. (2010) </w:t>
      </w:r>
      <w:r w:rsidRPr="007B5F58">
        <w:rPr>
          <w:rFonts w:cs="Open Sans"/>
          <w:i/>
        </w:rPr>
        <w:t>So You Want To Be A Producer</w:t>
      </w:r>
      <w:r w:rsidRPr="007B5F58">
        <w:rPr>
          <w:rFonts w:cs="Open Sans"/>
        </w:rPr>
        <w:t>, London: Nick Hern Books.</w:t>
      </w:r>
    </w:p>
    <w:p w14:paraId="293D8722" w14:textId="77777777" w:rsidR="00D812A3" w:rsidRPr="007B5F58" w:rsidRDefault="00D812A3" w:rsidP="00D812A3">
      <w:pPr>
        <w:rPr>
          <w:rFonts w:cs="Open Sans"/>
          <w:lang w:val="en-US"/>
        </w:rPr>
      </w:pPr>
    </w:p>
    <w:p w14:paraId="3875DBD9" w14:textId="77777777" w:rsidR="00D812A3" w:rsidRPr="007B5F58" w:rsidRDefault="00D812A3" w:rsidP="00D812A3">
      <w:pPr>
        <w:rPr>
          <w:rFonts w:cs="Open Sans"/>
          <w:b/>
          <w:lang w:val="en-US"/>
        </w:rPr>
      </w:pPr>
    </w:p>
    <w:p w14:paraId="1C7FEC06" w14:textId="77777777" w:rsidR="00D812A3" w:rsidRPr="007B5F58" w:rsidRDefault="00D812A3" w:rsidP="00D812A3">
      <w:pPr>
        <w:rPr>
          <w:rFonts w:cs="Open Sans"/>
          <w:b/>
          <w:lang w:val="en-US"/>
        </w:rPr>
      </w:pPr>
      <w:r w:rsidRPr="007B5F58">
        <w:rPr>
          <w:rFonts w:cs="Open Sans"/>
          <w:b/>
          <w:lang w:val="en-US"/>
        </w:rPr>
        <w:t>Websites</w:t>
      </w:r>
    </w:p>
    <w:p w14:paraId="728E7400" w14:textId="77777777" w:rsidR="00D812A3" w:rsidRPr="007B5F58" w:rsidRDefault="00D812A3" w:rsidP="00D812A3">
      <w:pPr>
        <w:rPr>
          <w:rFonts w:cs="Open Sans"/>
          <w:lang w:val="en-US"/>
        </w:rPr>
      </w:pPr>
      <w:r w:rsidRPr="007B5F58">
        <w:rPr>
          <w:rFonts w:cs="Open Sans"/>
          <w:lang w:val="en-US"/>
        </w:rPr>
        <w:t>Artsadmin</w:t>
      </w:r>
      <w:r>
        <w:rPr>
          <w:rFonts w:cs="Open Sans"/>
          <w:lang w:val="en-US"/>
        </w:rPr>
        <w:t xml:space="preserve"> </w:t>
      </w:r>
      <w:r w:rsidRPr="007B5F58">
        <w:rPr>
          <w:rFonts w:cs="Open Sans"/>
        </w:rPr>
        <w:t>http://www.artsadmin.co.uk/home</w:t>
      </w:r>
    </w:p>
    <w:p w14:paraId="5E050B53" w14:textId="77777777" w:rsidR="00D812A3" w:rsidRPr="007B5F58" w:rsidRDefault="00D812A3" w:rsidP="00D812A3">
      <w:pPr>
        <w:rPr>
          <w:rFonts w:cs="Open Sans"/>
          <w:lang w:val="en-US"/>
        </w:rPr>
      </w:pPr>
    </w:p>
    <w:p w14:paraId="02905B94" w14:textId="77777777" w:rsidR="00D812A3" w:rsidRPr="007B5F58" w:rsidRDefault="00D812A3" w:rsidP="00D812A3">
      <w:pPr>
        <w:rPr>
          <w:rFonts w:cs="Open Sans"/>
          <w:lang w:val="en-US"/>
        </w:rPr>
      </w:pPr>
      <w:r w:rsidRPr="007B5F58">
        <w:rPr>
          <w:rFonts w:cs="Open Sans"/>
          <w:lang w:val="en-US"/>
        </w:rPr>
        <w:t>Arts and Humanities Research Council, Beyond Text.</w:t>
      </w:r>
      <w:r>
        <w:rPr>
          <w:rFonts w:cs="Open Sans"/>
          <w:lang w:val="en-US"/>
        </w:rPr>
        <w:t xml:space="preserve"> </w:t>
      </w:r>
      <w:r w:rsidRPr="007B5F58">
        <w:rPr>
          <w:rFonts w:cs="Open Sans"/>
        </w:rPr>
        <w:t>http://www.beyondtext.ac.uk</w:t>
      </w:r>
    </w:p>
    <w:p w14:paraId="5F4CE1D9" w14:textId="77777777" w:rsidR="00D812A3" w:rsidRPr="007B5F58" w:rsidRDefault="00D812A3" w:rsidP="00D812A3">
      <w:pPr>
        <w:rPr>
          <w:rFonts w:cs="Open Sans"/>
        </w:rPr>
      </w:pPr>
    </w:p>
    <w:p w14:paraId="2EAFDD63" w14:textId="0EB534DB" w:rsidR="00D812A3" w:rsidRPr="007B5F58" w:rsidRDefault="00D812A3" w:rsidP="00D812A3">
      <w:pPr>
        <w:rPr>
          <w:rFonts w:cs="Open Sans"/>
          <w:lang w:val="en-US"/>
        </w:rPr>
      </w:pPr>
      <w:r w:rsidRPr="007B5F58">
        <w:rPr>
          <w:rFonts w:cs="Open Sans"/>
        </w:rPr>
        <w:t>Live Art Development Agency</w:t>
      </w:r>
      <w:r w:rsidR="00512DBF">
        <w:rPr>
          <w:rFonts w:cs="Open Sans"/>
        </w:rPr>
        <w:t xml:space="preserve"> </w:t>
      </w:r>
      <w:r w:rsidRPr="007B5F58">
        <w:rPr>
          <w:rFonts w:cs="Open Sans"/>
          <w:lang w:val="en-US"/>
        </w:rPr>
        <w:t>www.thisisliveart.co.uk</w:t>
      </w:r>
    </w:p>
    <w:p w14:paraId="2BCCDD9B" w14:textId="77777777" w:rsidR="00D812A3" w:rsidRPr="007B5F58" w:rsidRDefault="00D812A3" w:rsidP="00D812A3">
      <w:pPr>
        <w:rPr>
          <w:rFonts w:cs="Open Sans"/>
          <w:lang w:val="en-US"/>
        </w:rPr>
      </w:pPr>
    </w:p>
    <w:p w14:paraId="6D5E5773" w14:textId="77777777" w:rsidR="00D812A3" w:rsidRPr="007B5F58" w:rsidRDefault="00D812A3" w:rsidP="00D812A3">
      <w:pPr>
        <w:rPr>
          <w:rFonts w:cs="Open Sans"/>
        </w:rPr>
      </w:pPr>
      <w:r w:rsidRPr="007B5F58">
        <w:rPr>
          <w:rFonts w:cs="Open Sans"/>
          <w:lang w:val="en-US"/>
        </w:rPr>
        <w:t>Society of London Theatre</w:t>
      </w:r>
    </w:p>
    <w:p w14:paraId="574DD64E" w14:textId="77777777" w:rsidR="00D812A3" w:rsidRPr="007B5F58" w:rsidRDefault="00D812A3" w:rsidP="00D812A3">
      <w:pPr>
        <w:rPr>
          <w:rFonts w:cs="Open Sans"/>
          <w:lang w:val="en-US"/>
        </w:rPr>
      </w:pPr>
      <w:r w:rsidRPr="007B5F58">
        <w:rPr>
          <w:rFonts w:cs="Open Sans"/>
        </w:rPr>
        <w:t>http://www.solt.co.uk/</w:t>
      </w:r>
      <w:r w:rsidRPr="007B5F58">
        <w:rPr>
          <w:rFonts w:cs="Open Sans"/>
          <w:lang w:val="en-US"/>
        </w:rPr>
        <w:t xml:space="preserve"> (in particular, the </w:t>
      </w:r>
      <w:proofErr w:type="spellStart"/>
      <w:r w:rsidRPr="007B5F58">
        <w:rPr>
          <w:rFonts w:cs="Open Sans"/>
          <w:lang w:val="en-US"/>
        </w:rPr>
        <w:t>organisation’s</w:t>
      </w:r>
      <w:proofErr w:type="spellEnd"/>
      <w:r w:rsidRPr="007B5F58">
        <w:rPr>
          <w:rFonts w:cs="Open Sans"/>
          <w:lang w:val="en-US"/>
        </w:rPr>
        <w:t xml:space="preserve"> annual report may be useful in terms of its focus on audience).</w:t>
      </w:r>
    </w:p>
    <w:p w14:paraId="60234E2B" w14:textId="77777777" w:rsidR="00D812A3" w:rsidRPr="007B5F58" w:rsidRDefault="00D812A3" w:rsidP="00D812A3">
      <w:pPr>
        <w:rPr>
          <w:rFonts w:cs="Open Sans"/>
          <w:lang w:val="en-US"/>
        </w:rPr>
      </w:pPr>
    </w:p>
    <w:p w14:paraId="457AADAC" w14:textId="77777777" w:rsidR="00D812A3" w:rsidRPr="007B5F58" w:rsidRDefault="00D812A3" w:rsidP="00D812A3">
      <w:pPr>
        <w:rPr>
          <w:rFonts w:cs="Open Sans"/>
          <w:lang w:val="en-US"/>
        </w:rPr>
      </w:pPr>
      <w:r w:rsidRPr="007B5F58">
        <w:rPr>
          <w:rFonts w:cs="Open Sans"/>
          <w:lang w:val="en-US"/>
        </w:rPr>
        <w:t>Students should look at the application forms and accompanying notes for grants and funding.  These are often available on the funding bodies’ websites (</w:t>
      </w:r>
      <w:proofErr w:type="gramStart"/>
      <w:r w:rsidRPr="007B5F58">
        <w:rPr>
          <w:rFonts w:cs="Open Sans"/>
          <w:lang w:val="en-US"/>
        </w:rPr>
        <w:t>e.g.</w:t>
      </w:r>
      <w:proofErr w:type="gramEnd"/>
      <w:r w:rsidRPr="007B5F58">
        <w:rPr>
          <w:rFonts w:cs="Open Sans"/>
          <w:lang w:val="en-US"/>
        </w:rPr>
        <w:t xml:space="preserve"> the National Lottery, the Arts Council of England, Stage One, the </w:t>
      </w:r>
      <w:proofErr w:type="spellStart"/>
      <w:r w:rsidRPr="007B5F58">
        <w:rPr>
          <w:rFonts w:cs="Open Sans"/>
          <w:lang w:val="en-US"/>
        </w:rPr>
        <w:t>Wellcome</w:t>
      </w:r>
      <w:proofErr w:type="spellEnd"/>
      <w:r w:rsidRPr="007B5F58">
        <w:rPr>
          <w:rFonts w:cs="Open Sans"/>
          <w:lang w:val="en-US"/>
        </w:rPr>
        <w:t xml:space="preserve"> Trust).</w:t>
      </w:r>
    </w:p>
    <w:p w14:paraId="0E658876" w14:textId="77777777" w:rsidR="00D812A3" w:rsidRPr="007B5F58" w:rsidRDefault="00D812A3" w:rsidP="00D812A3">
      <w:pPr>
        <w:rPr>
          <w:rFonts w:cs="Open Sans"/>
          <w:lang w:val="en-US"/>
        </w:rPr>
      </w:pPr>
    </w:p>
    <w:p w14:paraId="6830DCB3" w14:textId="77777777" w:rsidR="00D812A3" w:rsidRPr="007B5F58" w:rsidRDefault="00D812A3" w:rsidP="00D812A3">
      <w:pPr>
        <w:rPr>
          <w:rFonts w:cs="Open Sans"/>
          <w:b/>
          <w:lang w:val="en-US"/>
        </w:rPr>
      </w:pPr>
    </w:p>
    <w:p w14:paraId="358FA3F5" w14:textId="77777777" w:rsidR="00D812A3" w:rsidRPr="007B5F58" w:rsidRDefault="00D812A3" w:rsidP="00D812A3">
      <w:pPr>
        <w:rPr>
          <w:rFonts w:cs="Open Sans"/>
          <w:b/>
          <w:lang w:val="en-US"/>
        </w:rPr>
      </w:pPr>
      <w:r w:rsidRPr="007B5F58">
        <w:rPr>
          <w:rFonts w:cs="Open Sans"/>
          <w:b/>
          <w:lang w:val="en-US"/>
        </w:rPr>
        <w:t xml:space="preserve">Supportive Reading </w:t>
      </w:r>
    </w:p>
    <w:p w14:paraId="6291BB2E" w14:textId="77777777" w:rsidR="00D812A3" w:rsidRPr="007B5F58" w:rsidRDefault="00D812A3" w:rsidP="00D812A3">
      <w:pPr>
        <w:rPr>
          <w:rFonts w:cs="Open Sans"/>
          <w:lang w:val="en-US"/>
        </w:rPr>
      </w:pPr>
      <w:r w:rsidRPr="007B5F58">
        <w:rPr>
          <w:rFonts w:cs="Open Sans"/>
          <w:lang w:val="en-US"/>
        </w:rPr>
        <w:t xml:space="preserve">Adorno, T. (2008) </w:t>
      </w:r>
      <w:r w:rsidRPr="007B5F58">
        <w:rPr>
          <w:rFonts w:cs="Open Sans"/>
          <w:i/>
          <w:lang w:val="en-US"/>
        </w:rPr>
        <w:t>The Culture Industry</w:t>
      </w:r>
      <w:r w:rsidRPr="007B5F58">
        <w:rPr>
          <w:rFonts w:cs="Open Sans"/>
          <w:lang w:val="en-US"/>
        </w:rPr>
        <w:t>, London: Routledge.</w:t>
      </w:r>
    </w:p>
    <w:p w14:paraId="0BC6B100" w14:textId="77777777" w:rsidR="00D812A3" w:rsidRPr="007B5F58" w:rsidRDefault="00D812A3" w:rsidP="00D812A3">
      <w:pPr>
        <w:rPr>
          <w:rFonts w:cs="Open Sans"/>
          <w:lang w:val="en-US"/>
        </w:rPr>
      </w:pPr>
    </w:p>
    <w:p w14:paraId="608105F2" w14:textId="77777777" w:rsidR="00D812A3" w:rsidRPr="007B5F58" w:rsidRDefault="00D812A3" w:rsidP="00D812A3">
      <w:pPr>
        <w:rPr>
          <w:rFonts w:cs="Open Sans"/>
        </w:rPr>
      </w:pPr>
      <w:r w:rsidRPr="007B5F58">
        <w:rPr>
          <w:rFonts w:cs="Open Sans"/>
        </w:rPr>
        <w:t xml:space="preserve">---. (1997) </w:t>
      </w:r>
      <w:r w:rsidRPr="007B5F58">
        <w:rPr>
          <w:rFonts w:cs="Open Sans"/>
          <w:i/>
          <w:iCs/>
        </w:rPr>
        <w:t>Aesthetic Theory</w:t>
      </w:r>
      <w:r w:rsidRPr="007B5F58">
        <w:rPr>
          <w:rFonts w:cs="Open Sans"/>
        </w:rPr>
        <w:t>, London: Continuum.</w:t>
      </w:r>
    </w:p>
    <w:p w14:paraId="50CDF08D" w14:textId="77777777" w:rsidR="00D812A3" w:rsidRPr="007B5F58" w:rsidRDefault="00D812A3" w:rsidP="00D812A3">
      <w:pPr>
        <w:rPr>
          <w:rFonts w:cs="Open Sans"/>
          <w:lang w:val="en-US"/>
        </w:rPr>
      </w:pPr>
    </w:p>
    <w:p w14:paraId="079230AF" w14:textId="77777777" w:rsidR="00D812A3" w:rsidRPr="007B5F58" w:rsidRDefault="00D812A3" w:rsidP="00D812A3">
      <w:pPr>
        <w:rPr>
          <w:rFonts w:cs="Open Sans"/>
          <w:lang w:val="en-US"/>
        </w:rPr>
      </w:pPr>
      <w:r w:rsidRPr="007B5F58">
        <w:rPr>
          <w:rFonts w:cs="Open Sans"/>
          <w:lang w:val="en-US"/>
        </w:rPr>
        <w:t xml:space="preserve">Adorno, T., Benjamin, W. </w:t>
      </w:r>
      <w:r w:rsidRPr="007B5F58">
        <w:rPr>
          <w:rFonts w:cs="Open Sans"/>
          <w:i/>
          <w:iCs/>
          <w:lang w:val="en-US"/>
        </w:rPr>
        <w:t>et al.</w:t>
      </w:r>
      <w:r w:rsidRPr="007B5F58">
        <w:rPr>
          <w:rFonts w:cs="Open Sans"/>
          <w:lang w:val="en-US"/>
        </w:rPr>
        <w:t xml:space="preserve"> (1977) </w:t>
      </w:r>
      <w:r w:rsidRPr="007B5F58">
        <w:rPr>
          <w:rFonts w:cs="Open Sans"/>
          <w:i/>
          <w:iCs/>
          <w:lang w:val="en-US"/>
        </w:rPr>
        <w:t>Aesthetics and Politics</w:t>
      </w:r>
      <w:r w:rsidRPr="007B5F58">
        <w:rPr>
          <w:rFonts w:cs="Open Sans"/>
          <w:lang w:val="en-US"/>
        </w:rPr>
        <w:t>, London: Verso.</w:t>
      </w:r>
    </w:p>
    <w:p w14:paraId="0E626CCA" w14:textId="77777777" w:rsidR="00D812A3" w:rsidRPr="007B5F58" w:rsidRDefault="00D812A3" w:rsidP="00D812A3">
      <w:pPr>
        <w:rPr>
          <w:rFonts w:cs="Open Sans"/>
          <w:lang w:val="en-US"/>
        </w:rPr>
      </w:pPr>
    </w:p>
    <w:p w14:paraId="70F4323C" w14:textId="77777777" w:rsidR="00D812A3" w:rsidRPr="007B5F58" w:rsidRDefault="00D812A3" w:rsidP="00D812A3">
      <w:pPr>
        <w:rPr>
          <w:rFonts w:cs="Open Sans"/>
          <w:lang w:val="en-US"/>
        </w:rPr>
      </w:pPr>
      <w:proofErr w:type="spellStart"/>
      <w:r w:rsidRPr="007B5F58">
        <w:rPr>
          <w:rFonts w:cs="Open Sans"/>
          <w:lang w:val="en-US"/>
        </w:rPr>
        <w:t>Badiou</w:t>
      </w:r>
      <w:proofErr w:type="spellEnd"/>
      <w:r w:rsidRPr="007B5F58">
        <w:rPr>
          <w:rFonts w:cs="Open Sans"/>
          <w:lang w:val="en-US"/>
        </w:rPr>
        <w:t xml:space="preserve">, A. (2013) </w:t>
      </w:r>
      <w:r w:rsidRPr="007B5F58">
        <w:rPr>
          <w:rFonts w:cs="Open Sans"/>
          <w:i/>
          <w:iCs/>
          <w:lang w:val="en-US"/>
        </w:rPr>
        <w:t xml:space="preserve">Rhapsody for the Theatre, </w:t>
      </w:r>
      <w:r w:rsidRPr="007B5F58">
        <w:rPr>
          <w:rFonts w:cs="Open Sans"/>
          <w:lang w:val="en-US"/>
        </w:rPr>
        <w:t>London: Verso.</w:t>
      </w:r>
    </w:p>
    <w:p w14:paraId="6338121E" w14:textId="77777777" w:rsidR="00D812A3" w:rsidRPr="007B5F58" w:rsidRDefault="00D812A3" w:rsidP="00D812A3">
      <w:pPr>
        <w:rPr>
          <w:rFonts w:cs="Open Sans"/>
          <w:lang w:val="en-US"/>
        </w:rPr>
      </w:pPr>
      <w:r w:rsidRPr="007B5F58">
        <w:rPr>
          <w:rFonts w:cs="Open Sans"/>
          <w:lang w:val="en-US"/>
        </w:rPr>
        <w:t xml:space="preserve"> </w:t>
      </w:r>
    </w:p>
    <w:p w14:paraId="791BFF82" w14:textId="77777777" w:rsidR="00D812A3" w:rsidRPr="007B5F58" w:rsidRDefault="00D812A3" w:rsidP="00D812A3">
      <w:pPr>
        <w:rPr>
          <w:rFonts w:cs="Open Sans"/>
          <w:lang w:val="en-US"/>
        </w:rPr>
      </w:pPr>
      <w:r w:rsidRPr="007B5F58">
        <w:rPr>
          <w:rFonts w:cs="Open Sans"/>
          <w:lang w:val="en-US"/>
        </w:rPr>
        <w:t xml:space="preserve">Beck, A. (Ed.) (2003) </w:t>
      </w:r>
      <w:r w:rsidRPr="007B5F58">
        <w:rPr>
          <w:rFonts w:cs="Open Sans"/>
          <w:i/>
          <w:lang w:val="en-US"/>
        </w:rPr>
        <w:t>Cultural Work: Understanding the Cultural Industries</w:t>
      </w:r>
      <w:r w:rsidRPr="007B5F58">
        <w:rPr>
          <w:rFonts w:cs="Open Sans"/>
          <w:lang w:val="en-US"/>
        </w:rPr>
        <w:t>, London: Routledge.</w:t>
      </w:r>
    </w:p>
    <w:p w14:paraId="42260CAC" w14:textId="77777777" w:rsidR="00D812A3" w:rsidRPr="007B5F58" w:rsidRDefault="00D812A3" w:rsidP="00D812A3">
      <w:pPr>
        <w:rPr>
          <w:rFonts w:cs="Open Sans"/>
          <w:lang w:val="en-US"/>
        </w:rPr>
      </w:pPr>
    </w:p>
    <w:p w14:paraId="48C0F26F" w14:textId="77777777" w:rsidR="00D812A3" w:rsidRPr="007B5F58" w:rsidRDefault="00D812A3" w:rsidP="00D812A3">
      <w:pPr>
        <w:rPr>
          <w:rFonts w:cs="Open Sans"/>
          <w:lang w:val="en-US"/>
        </w:rPr>
      </w:pPr>
      <w:r w:rsidRPr="007B5F58">
        <w:rPr>
          <w:rFonts w:cs="Open Sans"/>
        </w:rPr>
        <w:t xml:space="preserve">Belfiore, E. (2006) ‘The social impacts of the arts – myth or reality?’ in </w:t>
      </w:r>
      <w:r w:rsidRPr="007B5F58">
        <w:rPr>
          <w:rFonts w:cs="Open Sans"/>
          <w:i/>
          <w:iCs/>
        </w:rPr>
        <w:t xml:space="preserve">Culture Vultures Is UK arts policy damaging the arts? </w:t>
      </w:r>
      <w:r w:rsidRPr="007B5F58">
        <w:rPr>
          <w:rFonts w:cs="Open Sans"/>
        </w:rPr>
        <w:t>Mirza, M.(ed.):pp 20-338.</w:t>
      </w:r>
    </w:p>
    <w:p w14:paraId="2D215EE6" w14:textId="77777777" w:rsidR="00D812A3" w:rsidRPr="007B5F58" w:rsidRDefault="00D812A3" w:rsidP="00D812A3">
      <w:pPr>
        <w:rPr>
          <w:rFonts w:cs="Open Sans"/>
          <w:lang w:val="en-US"/>
        </w:rPr>
      </w:pPr>
    </w:p>
    <w:p w14:paraId="74425779" w14:textId="77777777" w:rsidR="00D812A3" w:rsidRPr="007B5F58" w:rsidRDefault="00D812A3" w:rsidP="00D812A3">
      <w:pPr>
        <w:rPr>
          <w:rFonts w:cs="Open Sans"/>
          <w:lang w:val="en-US"/>
        </w:rPr>
      </w:pPr>
      <w:r w:rsidRPr="007B5F58">
        <w:rPr>
          <w:rFonts w:cs="Open Sans"/>
          <w:lang w:val="en-US"/>
        </w:rPr>
        <w:t xml:space="preserve">Bennett, S. (1997) </w:t>
      </w:r>
      <w:r w:rsidRPr="007B5F58">
        <w:rPr>
          <w:rFonts w:cs="Open Sans"/>
          <w:i/>
          <w:iCs/>
          <w:lang w:val="en-US"/>
        </w:rPr>
        <w:t>Theatre Audiences</w:t>
      </w:r>
      <w:r w:rsidRPr="007B5F58">
        <w:rPr>
          <w:rFonts w:cs="Open Sans"/>
          <w:lang w:val="en-US"/>
        </w:rPr>
        <w:t>, London: Routledge.</w:t>
      </w:r>
    </w:p>
    <w:p w14:paraId="3022A675" w14:textId="77777777" w:rsidR="00D812A3" w:rsidRPr="007B5F58" w:rsidRDefault="00D812A3" w:rsidP="00D812A3">
      <w:pPr>
        <w:rPr>
          <w:rFonts w:cs="Open Sans"/>
          <w:lang w:val="en-US"/>
        </w:rPr>
      </w:pPr>
    </w:p>
    <w:p w14:paraId="3C58A6C1" w14:textId="77777777" w:rsidR="00D812A3" w:rsidRPr="007B5F58" w:rsidRDefault="00D812A3" w:rsidP="00D812A3">
      <w:pPr>
        <w:rPr>
          <w:rFonts w:cs="Open Sans"/>
          <w:lang w:val="en-US"/>
        </w:rPr>
      </w:pPr>
      <w:r w:rsidRPr="007B5F58">
        <w:rPr>
          <w:rFonts w:cs="Open Sans"/>
        </w:rPr>
        <w:t xml:space="preserve">Bishop, C. (2012) </w:t>
      </w:r>
      <w:r w:rsidRPr="007B5F58">
        <w:rPr>
          <w:rFonts w:cs="Open Sans"/>
          <w:i/>
          <w:iCs/>
        </w:rPr>
        <w:t>Artificial Hells: Participatory Art and The Politics Of Spectatorship</w:t>
      </w:r>
      <w:r w:rsidRPr="007B5F58">
        <w:rPr>
          <w:rFonts w:cs="Open Sans"/>
        </w:rPr>
        <w:t xml:space="preserve">, London &amp; New York: Verso. </w:t>
      </w:r>
    </w:p>
    <w:p w14:paraId="30020232" w14:textId="77777777" w:rsidR="00D812A3" w:rsidRPr="007B5F58" w:rsidRDefault="00D812A3" w:rsidP="00D812A3">
      <w:pPr>
        <w:rPr>
          <w:rFonts w:cs="Open Sans"/>
          <w:lang w:val="en-US"/>
        </w:rPr>
      </w:pPr>
    </w:p>
    <w:p w14:paraId="581B07F6" w14:textId="77777777" w:rsidR="00D812A3" w:rsidRPr="007B5F58" w:rsidRDefault="00D812A3" w:rsidP="00D812A3">
      <w:pPr>
        <w:rPr>
          <w:rFonts w:cs="Open Sans"/>
          <w:lang w:val="en-US"/>
        </w:rPr>
      </w:pPr>
      <w:r w:rsidRPr="007B5F58">
        <w:rPr>
          <w:rFonts w:cs="Open Sans"/>
          <w:lang w:val="en-US"/>
        </w:rPr>
        <w:t xml:space="preserve">Cowling, J. (Ed) (2004) </w:t>
      </w:r>
      <w:r w:rsidRPr="007B5F58">
        <w:rPr>
          <w:rFonts w:cs="Open Sans"/>
          <w:i/>
          <w:lang w:val="en-US"/>
        </w:rPr>
        <w:t>For Art’s Sake,</w:t>
      </w:r>
      <w:r w:rsidRPr="007B5F58">
        <w:rPr>
          <w:rFonts w:cs="Open Sans"/>
          <w:lang w:val="en-US"/>
        </w:rPr>
        <w:t xml:space="preserve"> Institute for Public Policy Research. </w:t>
      </w:r>
    </w:p>
    <w:p w14:paraId="200D535E" w14:textId="77777777" w:rsidR="00D812A3" w:rsidRPr="007B5F58" w:rsidRDefault="00D812A3" w:rsidP="00D812A3">
      <w:pPr>
        <w:rPr>
          <w:rFonts w:cs="Open Sans"/>
          <w:lang w:val="en-US"/>
        </w:rPr>
      </w:pPr>
    </w:p>
    <w:p w14:paraId="3A43FF50" w14:textId="77777777" w:rsidR="00D812A3" w:rsidRPr="007B5F58" w:rsidRDefault="00D812A3" w:rsidP="00D812A3">
      <w:pPr>
        <w:rPr>
          <w:rFonts w:cs="Open Sans"/>
        </w:rPr>
      </w:pPr>
      <w:r w:rsidRPr="007B5F58">
        <w:rPr>
          <w:rFonts w:cs="Open Sans"/>
        </w:rPr>
        <w:t xml:space="preserve">De </w:t>
      </w:r>
      <w:proofErr w:type="spellStart"/>
      <w:r w:rsidRPr="007B5F58">
        <w:rPr>
          <w:rFonts w:cs="Open Sans"/>
        </w:rPr>
        <w:t>Certeau</w:t>
      </w:r>
      <w:proofErr w:type="spellEnd"/>
      <w:r w:rsidRPr="007B5F58">
        <w:rPr>
          <w:rFonts w:cs="Open Sans"/>
        </w:rPr>
        <w:t xml:space="preserve">, M. (1977) ‘Culture within society’ in </w:t>
      </w:r>
      <w:r w:rsidRPr="007B5F58">
        <w:rPr>
          <w:rFonts w:cs="Open Sans"/>
          <w:i/>
          <w:iCs/>
        </w:rPr>
        <w:t>Culture in the Plural</w:t>
      </w:r>
      <w:r w:rsidRPr="007B5F58">
        <w:rPr>
          <w:rFonts w:cs="Open Sans"/>
        </w:rPr>
        <w:t xml:space="preserve">, Minneapolis: University of Minnesota Press. </w:t>
      </w:r>
    </w:p>
    <w:p w14:paraId="5DA66273" w14:textId="77777777" w:rsidR="00D812A3" w:rsidRPr="007B5F58" w:rsidRDefault="00D812A3" w:rsidP="00D812A3">
      <w:pPr>
        <w:rPr>
          <w:rFonts w:cs="Open Sans"/>
        </w:rPr>
      </w:pPr>
    </w:p>
    <w:p w14:paraId="531BAD11" w14:textId="77777777" w:rsidR="00D812A3" w:rsidRPr="007B5F58" w:rsidRDefault="00D812A3" w:rsidP="00D812A3">
      <w:pPr>
        <w:rPr>
          <w:rFonts w:cs="Open Sans"/>
          <w:lang w:val="en-US"/>
        </w:rPr>
      </w:pPr>
      <w:r w:rsidRPr="007B5F58">
        <w:rPr>
          <w:rFonts w:cs="Open Sans"/>
          <w:lang w:val="en-US"/>
        </w:rPr>
        <w:t xml:space="preserve">Hesmondhalgh, D. (2007) </w:t>
      </w:r>
      <w:r w:rsidRPr="007B5F58">
        <w:rPr>
          <w:rFonts w:cs="Open Sans"/>
          <w:i/>
          <w:lang w:val="en-US"/>
        </w:rPr>
        <w:t>The Cultural industries,</w:t>
      </w:r>
      <w:r w:rsidRPr="007B5F58">
        <w:rPr>
          <w:rFonts w:cs="Open Sans"/>
          <w:lang w:val="en-US"/>
        </w:rPr>
        <w:t xml:space="preserve"> London: Sage Publications.</w:t>
      </w:r>
    </w:p>
    <w:p w14:paraId="67CB5677" w14:textId="77777777" w:rsidR="00D812A3" w:rsidRPr="007B5F58" w:rsidRDefault="00D812A3" w:rsidP="00D812A3">
      <w:pPr>
        <w:rPr>
          <w:rFonts w:cs="Open Sans"/>
          <w:lang w:val="en-US"/>
        </w:rPr>
      </w:pPr>
    </w:p>
    <w:p w14:paraId="7EC105A4" w14:textId="77777777" w:rsidR="00D812A3" w:rsidRPr="007B5F58" w:rsidRDefault="00D812A3" w:rsidP="00D812A3">
      <w:pPr>
        <w:rPr>
          <w:rFonts w:cs="Open Sans"/>
          <w:lang w:val="en-US"/>
        </w:rPr>
      </w:pPr>
      <w:r w:rsidRPr="007B5F58">
        <w:rPr>
          <w:rFonts w:cs="Open Sans"/>
        </w:rPr>
        <w:t xml:space="preserve">Hesmondhalgh, D., Oakley, K., Lee, D., Nisbett, M. (2015) </w:t>
      </w:r>
      <w:r w:rsidRPr="007B5F58">
        <w:rPr>
          <w:rFonts w:cs="Open Sans"/>
          <w:i/>
          <w:iCs/>
        </w:rPr>
        <w:t>Culture, Economy and Politics</w:t>
      </w:r>
      <w:r w:rsidRPr="007B5F58">
        <w:rPr>
          <w:rFonts w:cs="Open Sans"/>
        </w:rPr>
        <w:t>, Basingstoke: Palgrave.</w:t>
      </w:r>
    </w:p>
    <w:p w14:paraId="4E0272CB" w14:textId="77777777" w:rsidR="00D812A3" w:rsidRPr="007B5F58" w:rsidRDefault="00D812A3" w:rsidP="00D812A3">
      <w:pPr>
        <w:rPr>
          <w:rFonts w:cs="Open Sans"/>
        </w:rPr>
      </w:pPr>
    </w:p>
    <w:p w14:paraId="4EFAA64B" w14:textId="77777777" w:rsidR="00D812A3" w:rsidRPr="007B5F58" w:rsidRDefault="00D812A3" w:rsidP="00D812A3">
      <w:pPr>
        <w:rPr>
          <w:rFonts w:cs="Open Sans"/>
          <w:lang w:val="en-US"/>
        </w:rPr>
      </w:pPr>
      <w:r w:rsidRPr="007B5F58">
        <w:rPr>
          <w:rFonts w:cs="Open Sans"/>
          <w:lang w:val="en-US"/>
        </w:rPr>
        <w:t xml:space="preserve">McGuigan, J. (2004) </w:t>
      </w:r>
      <w:r w:rsidRPr="007B5F58">
        <w:rPr>
          <w:rFonts w:cs="Open Sans"/>
          <w:i/>
          <w:lang w:val="en-US"/>
        </w:rPr>
        <w:t>Rethinking Cultural Policy</w:t>
      </w:r>
      <w:r w:rsidRPr="007B5F58">
        <w:rPr>
          <w:rFonts w:cs="Open Sans"/>
          <w:lang w:val="en-US"/>
        </w:rPr>
        <w:t>, Maidenhead: Open University Press.</w:t>
      </w:r>
    </w:p>
    <w:p w14:paraId="00CA6F34" w14:textId="77777777" w:rsidR="00D812A3" w:rsidRPr="007B5F58" w:rsidRDefault="00D812A3" w:rsidP="00D812A3">
      <w:pPr>
        <w:rPr>
          <w:rFonts w:cs="Open Sans"/>
          <w:lang w:val="en-US"/>
        </w:rPr>
      </w:pPr>
    </w:p>
    <w:p w14:paraId="7118DD34" w14:textId="77777777" w:rsidR="00D812A3" w:rsidRPr="007B5F58" w:rsidRDefault="00D812A3" w:rsidP="00D812A3">
      <w:pPr>
        <w:rPr>
          <w:rFonts w:cs="Open Sans"/>
          <w:lang w:val="en-US"/>
        </w:rPr>
      </w:pPr>
      <w:r w:rsidRPr="007B5F58">
        <w:rPr>
          <w:rFonts w:cs="Open Sans"/>
          <w:lang w:val="en-US"/>
        </w:rPr>
        <w:t xml:space="preserve">Du Gay, P. &amp; Pryke, M. (eds.) (2002) </w:t>
      </w:r>
      <w:r w:rsidRPr="007B5F58">
        <w:rPr>
          <w:rFonts w:cs="Open Sans"/>
          <w:i/>
          <w:lang w:val="en-US"/>
        </w:rPr>
        <w:t>Cultural Economy: Cultural analysis and commercial life</w:t>
      </w:r>
      <w:r w:rsidRPr="007B5F58">
        <w:rPr>
          <w:rFonts w:cs="Open Sans"/>
          <w:lang w:val="en-US"/>
        </w:rPr>
        <w:t>, London: Sage Publications.</w:t>
      </w:r>
    </w:p>
    <w:p w14:paraId="61EB0063" w14:textId="77777777" w:rsidR="00D812A3" w:rsidRPr="007B5F58" w:rsidRDefault="00D812A3" w:rsidP="00D812A3">
      <w:pPr>
        <w:rPr>
          <w:rFonts w:cs="Open Sans"/>
          <w:lang w:val="en-US"/>
        </w:rPr>
      </w:pPr>
    </w:p>
    <w:p w14:paraId="0F7ABBF2" w14:textId="77777777" w:rsidR="00D812A3" w:rsidRPr="007B5F58" w:rsidRDefault="00D812A3" w:rsidP="00D812A3">
      <w:pPr>
        <w:rPr>
          <w:rFonts w:cs="Open Sans"/>
          <w:lang w:val="en-US"/>
        </w:rPr>
      </w:pPr>
      <w:r w:rsidRPr="007B5F58">
        <w:rPr>
          <w:rFonts w:cs="Open Sans"/>
          <w:lang w:val="en-US"/>
        </w:rPr>
        <w:t xml:space="preserve">Maitland, H. (2006) </w:t>
      </w:r>
      <w:r w:rsidRPr="007B5F58">
        <w:rPr>
          <w:rFonts w:cs="Open Sans"/>
          <w:i/>
          <w:lang w:val="en-US"/>
        </w:rPr>
        <w:t>Navigating Difference: Cultural Diversity and Audience Development</w:t>
      </w:r>
      <w:r w:rsidRPr="007B5F58">
        <w:rPr>
          <w:rFonts w:cs="Open Sans"/>
          <w:lang w:val="en-US"/>
        </w:rPr>
        <w:t>, London: Arts Council of England.</w:t>
      </w:r>
    </w:p>
    <w:p w14:paraId="7288EE8E" w14:textId="77777777" w:rsidR="00D812A3" w:rsidRPr="007B5F58" w:rsidRDefault="00D812A3" w:rsidP="00D812A3">
      <w:pPr>
        <w:rPr>
          <w:rFonts w:cs="Open Sans"/>
          <w:lang w:val="en-US"/>
        </w:rPr>
      </w:pPr>
    </w:p>
    <w:p w14:paraId="0A34ADE8" w14:textId="77777777" w:rsidR="00D812A3" w:rsidRPr="007B5F58" w:rsidRDefault="00D812A3" w:rsidP="00D812A3">
      <w:pPr>
        <w:rPr>
          <w:rFonts w:cs="Open Sans"/>
        </w:rPr>
      </w:pPr>
      <w:proofErr w:type="spellStart"/>
      <w:r w:rsidRPr="007B5F58">
        <w:rPr>
          <w:rFonts w:cs="Open Sans"/>
        </w:rPr>
        <w:t>Rancière</w:t>
      </w:r>
      <w:proofErr w:type="spellEnd"/>
      <w:r w:rsidRPr="007B5F58">
        <w:rPr>
          <w:rFonts w:cs="Open Sans"/>
        </w:rPr>
        <w:t xml:space="preserve">, J. (2011) </w:t>
      </w:r>
      <w:r w:rsidRPr="007B5F58">
        <w:rPr>
          <w:rFonts w:cs="Open Sans"/>
          <w:i/>
          <w:iCs/>
        </w:rPr>
        <w:t>The Emancipated Spectator</w:t>
      </w:r>
      <w:r w:rsidRPr="007B5F58">
        <w:rPr>
          <w:rFonts w:cs="Open Sans"/>
        </w:rPr>
        <w:t>, London: Verso.</w:t>
      </w:r>
    </w:p>
    <w:p w14:paraId="22005B8C" w14:textId="77777777" w:rsidR="00D812A3" w:rsidRPr="007B5F58" w:rsidRDefault="00D812A3" w:rsidP="00D812A3">
      <w:pPr>
        <w:rPr>
          <w:rFonts w:cs="Open Sans"/>
        </w:rPr>
      </w:pPr>
    </w:p>
    <w:p w14:paraId="02C4E188" w14:textId="77777777" w:rsidR="00D812A3" w:rsidRPr="007B5F58" w:rsidRDefault="00D812A3" w:rsidP="00D812A3">
      <w:pPr>
        <w:rPr>
          <w:rFonts w:cs="Open Sans"/>
        </w:rPr>
      </w:pPr>
      <w:r w:rsidRPr="007B5F58">
        <w:rPr>
          <w:rFonts w:cs="Open Sans"/>
        </w:rPr>
        <w:t xml:space="preserve">White, G. (2013) </w:t>
      </w:r>
      <w:r w:rsidRPr="007B5F58">
        <w:rPr>
          <w:rFonts w:cs="Open Sans"/>
          <w:i/>
        </w:rPr>
        <w:t xml:space="preserve">Audience Participation in Theatre: The Aesthetics of the Invitation, </w:t>
      </w:r>
      <w:r w:rsidRPr="007B5F58">
        <w:rPr>
          <w:rFonts w:cs="Open Sans"/>
        </w:rPr>
        <w:t xml:space="preserve">Basingstoke: Palgrave Macmillan. </w:t>
      </w:r>
    </w:p>
    <w:p w14:paraId="560CBF73" w14:textId="77777777" w:rsidR="00D812A3" w:rsidRPr="007B5F58" w:rsidRDefault="00D812A3" w:rsidP="00D812A3">
      <w:pPr>
        <w:rPr>
          <w:rFonts w:cs="Open Sans"/>
        </w:rPr>
      </w:pPr>
    </w:p>
    <w:p w14:paraId="42197C97" w14:textId="77777777" w:rsidR="00D812A3" w:rsidRPr="007B5F58" w:rsidRDefault="00D812A3" w:rsidP="00D812A3">
      <w:pPr>
        <w:rPr>
          <w:rFonts w:cs="Open Sans"/>
        </w:rPr>
      </w:pPr>
      <w:r w:rsidRPr="007B5F58">
        <w:rPr>
          <w:rFonts w:cs="Open Sans"/>
        </w:rPr>
        <w:t xml:space="preserve">Williams, R. (1981) </w:t>
      </w:r>
      <w:r w:rsidRPr="007B5F58">
        <w:rPr>
          <w:rFonts w:cs="Open Sans"/>
          <w:i/>
          <w:iCs/>
        </w:rPr>
        <w:t>Culture</w:t>
      </w:r>
      <w:r w:rsidRPr="007B5F58">
        <w:rPr>
          <w:rFonts w:cs="Open Sans"/>
        </w:rPr>
        <w:t>, London: Fontana.</w:t>
      </w:r>
    </w:p>
    <w:p w14:paraId="66CD8738" w14:textId="77777777" w:rsidR="00D812A3" w:rsidRPr="007B5F58" w:rsidRDefault="00D812A3" w:rsidP="00D812A3">
      <w:pPr>
        <w:rPr>
          <w:rFonts w:cs="Open Sans"/>
        </w:rPr>
      </w:pPr>
    </w:p>
    <w:p w14:paraId="75C94B6D" w14:textId="77777777" w:rsidR="00D812A3" w:rsidRPr="007B5F58" w:rsidRDefault="00D812A3" w:rsidP="00D812A3">
      <w:pPr>
        <w:rPr>
          <w:rFonts w:cs="Open Sans"/>
          <w:b/>
        </w:rPr>
      </w:pPr>
    </w:p>
    <w:p w14:paraId="5D381E7F" w14:textId="77777777" w:rsidR="00D812A3" w:rsidRPr="007B5F58" w:rsidRDefault="00D812A3" w:rsidP="00D812A3">
      <w:pPr>
        <w:rPr>
          <w:rFonts w:cs="Open Sans"/>
          <w:b/>
        </w:rPr>
      </w:pPr>
      <w:r w:rsidRPr="007B5F58">
        <w:rPr>
          <w:rFonts w:cs="Open Sans"/>
          <w:b/>
        </w:rPr>
        <w:t>PRACTICES: ADVANCED THEATRE PRACTICE</w:t>
      </w:r>
    </w:p>
    <w:p w14:paraId="4CF6C79A" w14:textId="77777777" w:rsidR="00D812A3" w:rsidRPr="007B5F58" w:rsidRDefault="00D812A3" w:rsidP="00D812A3">
      <w:pPr>
        <w:rPr>
          <w:rFonts w:cs="Open Sans"/>
        </w:rPr>
      </w:pPr>
    </w:p>
    <w:p w14:paraId="32543424" w14:textId="77777777" w:rsidR="00D812A3" w:rsidRPr="007B5F58" w:rsidRDefault="00D812A3" w:rsidP="00D812A3">
      <w:pPr>
        <w:rPr>
          <w:rFonts w:cs="Open Sans"/>
          <w:b/>
        </w:rPr>
      </w:pPr>
      <w:r w:rsidRPr="007B5F58">
        <w:rPr>
          <w:rFonts w:cs="Open Sans"/>
          <w:b/>
        </w:rPr>
        <w:t xml:space="preserve">Key Texts </w:t>
      </w:r>
    </w:p>
    <w:p w14:paraId="636110B5" w14:textId="77777777" w:rsidR="00D812A3" w:rsidRPr="00B4764E" w:rsidRDefault="00D812A3" w:rsidP="00D812A3">
      <w:pPr>
        <w:rPr>
          <w:rFonts w:cs="Open Sans"/>
        </w:rPr>
      </w:pPr>
    </w:p>
    <w:p w14:paraId="1DCAE279" w14:textId="1BA094AD" w:rsidR="00D812A3" w:rsidRDefault="00D812A3" w:rsidP="00D812A3">
      <w:pPr>
        <w:shd w:val="clear" w:color="auto" w:fill="FFFFFF"/>
        <w:textAlignment w:val="baseline"/>
        <w:rPr>
          <w:rFonts w:ascii="Segoe UI" w:eastAsia="Times New Roman" w:hAnsi="Segoe UI" w:cs="Segoe UI"/>
          <w:color w:val="201F1E"/>
          <w:sz w:val="23"/>
          <w:szCs w:val="23"/>
          <w:lang w:eastAsia="en-GB"/>
        </w:rPr>
      </w:pPr>
      <w:r>
        <w:rPr>
          <w:rFonts w:ascii="Segoe UI" w:eastAsia="Times New Roman" w:hAnsi="Segoe UI" w:cs="Segoe UI"/>
          <w:color w:val="201F1E"/>
          <w:sz w:val="23"/>
          <w:szCs w:val="23"/>
          <w:lang w:eastAsia="en-GB"/>
        </w:rPr>
        <w:t>Costa, M</w:t>
      </w:r>
      <w:r w:rsidR="00024F7D">
        <w:rPr>
          <w:rFonts w:ascii="Segoe UI" w:eastAsia="Times New Roman" w:hAnsi="Segoe UI" w:cs="Segoe UI"/>
          <w:color w:val="201F1E"/>
          <w:sz w:val="23"/>
          <w:szCs w:val="23"/>
          <w:lang w:eastAsia="en-GB"/>
        </w:rPr>
        <w:t>.</w:t>
      </w:r>
      <w:r>
        <w:rPr>
          <w:rFonts w:ascii="Segoe UI" w:eastAsia="Times New Roman" w:hAnsi="Segoe UI" w:cs="Segoe UI"/>
          <w:color w:val="201F1E"/>
          <w:sz w:val="23"/>
          <w:szCs w:val="23"/>
          <w:lang w:eastAsia="en-GB"/>
        </w:rPr>
        <w:t xml:space="preserve"> and Andy Field (2021) </w:t>
      </w:r>
      <w:r>
        <w:rPr>
          <w:rFonts w:ascii="Segoe UI" w:eastAsia="Times New Roman" w:hAnsi="Segoe UI" w:cs="Segoe UI"/>
          <w:i/>
          <w:color w:val="201F1E"/>
          <w:sz w:val="23"/>
          <w:szCs w:val="23"/>
          <w:lang w:eastAsia="en-GB"/>
        </w:rPr>
        <w:t xml:space="preserve">Performance in an Age of Precarity, </w:t>
      </w:r>
      <w:r>
        <w:rPr>
          <w:rFonts w:ascii="Segoe UI" w:eastAsia="Times New Roman" w:hAnsi="Segoe UI" w:cs="Segoe UI"/>
          <w:color w:val="201F1E"/>
          <w:sz w:val="23"/>
          <w:szCs w:val="23"/>
          <w:lang w:eastAsia="en-GB"/>
        </w:rPr>
        <w:t>Bloomsbury Methuen Drama,</w:t>
      </w:r>
    </w:p>
    <w:p w14:paraId="67E1EEE3" w14:textId="5959FD8B" w:rsidR="00D812A3" w:rsidRPr="00B4764E" w:rsidRDefault="00D812A3" w:rsidP="00D812A3">
      <w:pPr>
        <w:rPr>
          <w:rFonts w:cs="Open Sans"/>
        </w:rPr>
      </w:pPr>
      <w:r w:rsidRPr="00B4764E">
        <w:rPr>
          <w:rFonts w:cs="Open Sans"/>
        </w:rPr>
        <w:t xml:space="preserve"> </w:t>
      </w:r>
    </w:p>
    <w:p w14:paraId="7D87C119" w14:textId="77777777" w:rsidR="000B0472" w:rsidRPr="00CC0849" w:rsidRDefault="000B0472" w:rsidP="000B0472">
      <w:pPr>
        <w:rPr>
          <w:rFonts w:cs="Open Sans"/>
        </w:rPr>
      </w:pPr>
      <w:r>
        <w:rPr>
          <w:rFonts w:cs="Open Sans"/>
        </w:rPr>
        <w:t xml:space="preserve">Cull, L. and Buchanan, I. (2009) </w:t>
      </w:r>
      <w:r>
        <w:rPr>
          <w:rFonts w:cs="Open Sans"/>
          <w:i/>
          <w:iCs/>
        </w:rPr>
        <w:t>Deleuze and Performance</w:t>
      </w:r>
      <w:r>
        <w:rPr>
          <w:rFonts w:cs="Open Sans"/>
        </w:rPr>
        <w:t>, Edinburgh: EUP.</w:t>
      </w:r>
    </w:p>
    <w:p w14:paraId="2E6F6BC0" w14:textId="77777777" w:rsidR="000B0472" w:rsidRDefault="000B0472" w:rsidP="00D812A3">
      <w:pPr>
        <w:rPr>
          <w:rFonts w:cs="Open Sans"/>
        </w:rPr>
      </w:pPr>
    </w:p>
    <w:p w14:paraId="61965A4C" w14:textId="4B02331B" w:rsidR="00D812A3" w:rsidRPr="00B4764E" w:rsidRDefault="00D812A3" w:rsidP="00D812A3">
      <w:pPr>
        <w:rPr>
          <w:rFonts w:cs="Open Sans"/>
        </w:rPr>
      </w:pPr>
      <w:r w:rsidRPr="00B4764E">
        <w:rPr>
          <w:rFonts w:cs="Open Sans"/>
        </w:rPr>
        <w:t xml:space="preserve">Heddon, D. &amp; Milling, J. (2005) </w:t>
      </w:r>
      <w:r w:rsidRPr="001148B4">
        <w:rPr>
          <w:rFonts w:cs="Open Sans"/>
          <w:i/>
        </w:rPr>
        <w:t>Devising Performance: A Critical History</w:t>
      </w:r>
      <w:r w:rsidRPr="00B4764E">
        <w:rPr>
          <w:rFonts w:cs="Open Sans"/>
        </w:rPr>
        <w:t xml:space="preserve">, Basingstoke: Palgrave. </w:t>
      </w:r>
    </w:p>
    <w:p w14:paraId="6012FBA9" w14:textId="77777777" w:rsidR="00D812A3" w:rsidRPr="00B4764E" w:rsidRDefault="00D812A3" w:rsidP="00D812A3">
      <w:pPr>
        <w:rPr>
          <w:rFonts w:cs="Open Sans"/>
        </w:rPr>
      </w:pPr>
      <w:r w:rsidRPr="00B4764E">
        <w:rPr>
          <w:rFonts w:cs="Open Sans"/>
        </w:rPr>
        <w:t xml:space="preserve"> </w:t>
      </w:r>
    </w:p>
    <w:p w14:paraId="534D6B5E" w14:textId="77777777" w:rsidR="00D812A3" w:rsidRPr="00B4764E" w:rsidRDefault="00D812A3" w:rsidP="00D812A3">
      <w:pPr>
        <w:rPr>
          <w:rFonts w:cs="Open Sans"/>
        </w:rPr>
      </w:pPr>
      <w:r w:rsidRPr="00B4764E">
        <w:rPr>
          <w:rFonts w:cs="Open Sans"/>
        </w:rPr>
        <w:t xml:space="preserve">Savage, K. &amp; Symonds, D. (2018) </w:t>
      </w:r>
      <w:r w:rsidRPr="001148B4">
        <w:rPr>
          <w:rFonts w:cs="Open Sans"/>
          <w:i/>
        </w:rPr>
        <w:t>Economies of Collaboration in Performance: More than the Sum of the Parts</w:t>
      </w:r>
      <w:r w:rsidRPr="00B4764E">
        <w:rPr>
          <w:rFonts w:cs="Open Sans"/>
        </w:rPr>
        <w:t xml:space="preserve">, London: Palgrave Macmillan. </w:t>
      </w:r>
    </w:p>
    <w:p w14:paraId="5C1CE158" w14:textId="77777777" w:rsidR="00D812A3" w:rsidRPr="00B4764E" w:rsidRDefault="00D812A3" w:rsidP="00D812A3">
      <w:pPr>
        <w:rPr>
          <w:rFonts w:cs="Open Sans"/>
        </w:rPr>
      </w:pPr>
      <w:r w:rsidRPr="00B4764E">
        <w:rPr>
          <w:rFonts w:cs="Open Sans"/>
        </w:rPr>
        <w:t xml:space="preserve"> </w:t>
      </w:r>
    </w:p>
    <w:p w14:paraId="5AFDD1E5" w14:textId="77777777" w:rsidR="00D812A3" w:rsidRPr="007B5F58" w:rsidRDefault="00D812A3" w:rsidP="00D812A3">
      <w:pPr>
        <w:rPr>
          <w:rFonts w:cs="Open Sans"/>
        </w:rPr>
      </w:pPr>
    </w:p>
    <w:p w14:paraId="566A31BB" w14:textId="77777777" w:rsidR="00D812A3" w:rsidRPr="007B5F58" w:rsidRDefault="00D812A3" w:rsidP="00D812A3">
      <w:pPr>
        <w:rPr>
          <w:rFonts w:cs="Open Sans"/>
          <w:b/>
        </w:rPr>
      </w:pPr>
      <w:r w:rsidRPr="007B5F58">
        <w:rPr>
          <w:rFonts w:cs="Open Sans"/>
          <w:b/>
        </w:rPr>
        <w:t>Websites</w:t>
      </w:r>
    </w:p>
    <w:p w14:paraId="4302B038" w14:textId="77777777" w:rsidR="00D812A3" w:rsidRPr="007B5F58" w:rsidRDefault="00D812A3" w:rsidP="00D812A3">
      <w:pPr>
        <w:rPr>
          <w:rFonts w:cs="Open Sans"/>
        </w:rPr>
      </w:pPr>
    </w:p>
    <w:p w14:paraId="592F33A7" w14:textId="77777777" w:rsidR="00D812A3" w:rsidRPr="007B5F58" w:rsidRDefault="00D812A3" w:rsidP="00D812A3">
      <w:pPr>
        <w:rPr>
          <w:rFonts w:cs="Open Sans"/>
          <w:i/>
        </w:rPr>
      </w:pPr>
      <w:r w:rsidRPr="007B5F58">
        <w:rPr>
          <w:rFonts w:cs="Open Sans"/>
        </w:rPr>
        <w:t xml:space="preserve">Goat Island, </w:t>
      </w:r>
      <w:r w:rsidRPr="007B5F58">
        <w:rPr>
          <w:rFonts w:cs="Open Sans"/>
          <w:i/>
        </w:rPr>
        <w:t>Letter to a Young Practitioner.</w:t>
      </w:r>
    </w:p>
    <w:p w14:paraId="02DD694F" w14:textId="77777777" w:rsidR="00D812A3" w:rsidRPr="007B5F58" w:rsidRDefault="002E3659" w:rsidP="00D812A3">
      <w:pPr>
        <w:rPr>
          <w:rFonts w:cs="Open Sans"/>
        </w:rPr>
      </w:pPr>
      <w:hyperlink r:id="rId9" w:history="1">
        <w:r w:rsidR="00D812A3" w:rsidRPr="007B5F58">
          <w:rPr>
            <w:rStyle w:val="Hyperlink"/>
            <w:rFonts w:cs="Open Sans"/>
          </w:rPr>
          <w:t>http://www.goatislandperformance.org/writing_L2YP.htm</w:t>
        </w:r>
      </w:hyperlink>
    </w:p>
    <w:p w14:paraId="031DB4CC" w14:textId="77777777" w:rsidR="00D812A3" w:rsidRPr="007B5F58" w:rsidRDefault="00D812A3" w:rsidP="00D812A3">
      <w:pPr>
        <w:rPr>
          <w:rFonts w:cs="Open Sans"/>
        </w:rPr>
      </w:pPr>
    </w:p>
    <w:p w14:paraId="0F8198FB" w14:textId="77777777" w:rsidR="00D812A3" w:rsidRDefault="00D812A3" w:rsidP="00D812A3">
      <w:pPr>
        <w:rPr>
          <w:rFonts w:cs="Open Sans"/>
          <w:b/>
        </w:rPr>
      </w:pPr>
    </w:p>
    <w:p w14:paraId="79D691F2" w14:textId="77777777" w:rsidR="00D812A3" w:rsidRPr="007B5F58" w:rsidRDefault="00D812A3" w:rsidP="00D812A3">
      <w:pPr>
        <w:rPr>
          <w:rFonts w:cs="Open Sans"/>
          <w:b/>
        </w:rPr>
      </w:pPr>
      <w:r w:rsidRPr="007B5F58">
        <w:rPr>
          <w:rFonts w:cs="Open Sans"/>
          <w:b/>
        </w:rPr>
        <w:t>Supportive Reading</w:t>
      </w:r>
    </w:p>
    <w:p w14:paraId="37A9FD08" w14:textId="77777777" w:rsidR="00D812A3" w:rsidRPr="007B5F58" w:rsidRDefault="00D812A3" w:rsidP="00D812A3">
      <w:pPr>
        <w:rPr>
          <w:rFonts w:cs="Open Sans"/>
        </w:rPr>
      </w:pPr>
      <w:r w:rsidRPr="007B5F58">
        <w:rPr>
          <w:rFonts w:cs="Open Sans"/>
        </w:rPr>
        <w:t>Alston, A. (2016)</w:t>
      </w:r>
      <w:r w:rsidRPr="007B5F58">
        <w:rPr>
          <w:rFonts w:cs="Open Sans"/>
          <w:i/>
        </w:rPr>
        <w:t xml:space="preserve"> Beyond Immersive Theatre: Aesthetics, Politics and Productive Participation, </w:t>
      </w:r>
      <w:r w:rsidRPr="007B5F58">
        <w:rPr>
          <w:rFonts w:cs="Open Sans"/>
        </w:rPr>
        <w:t>London: Palgrave Macmillan.</w:t>
      </w:r>
    </w:p>
    <w:p w14:paraId="0F5CE929" w14:textId="77777777" w:rsidR="00D812A3" w:rsidRPr="007B5F58" w:rsidRDefault="00D812A3" w:rsidP="00D812A3">
      <w:pPr>
        <w:rPr>
          <w:rFonts w:cs="Open Sans"/>
        </w:rPr>
      </w:pPr>
    </w:p>
    <w:p w14:paraId="7A6987C8" w14:textId="77777777" w:rsidR="00D812A3" w:rsidRPr="007B5F58" w:rsidRDefault="00D812A3" w:rsidP="00D812A3">
      <w:pPr>
        <w:rPr>
          <w:rFonts w:cs="Open Sans"/>
        </w:rPr>
      </w:pPr>
      <w:r w:rsidRPr="007B5F58">
        <w:rPr>
          <w:rFonts w:cs="Open Sans"/>
        </w:rPr>
        <w:t xml:space="preserve">Alston, A. and Welton, M. (2017) </w:t>
      </w:r>
      <w:r w:rsidRPr="007B5F58">
        <w:rPr>
          <w:rFonts w:cs="Open Sans"/>
          <w:i/>
        </w:rPr>
        <w:t xml:space="preserve">Theatre in the Dark: Shadow, Gloom and Blackout in Contemporary Theatre, </w:t>
      </w:r>
      <w:r w:rsidRPr="007B5F58">
        <w:rPr>
          <w:rFonts w:cs="Open Sans"/>
        </w:rPr>
        <w:t xml:space="preserve">London: Bloomsbury. </w:t>
      </w:r>
      <w:r w:rsidRPr="007B5F58">
        <w:rPr>
          <w:rFonts w:cs="Open Sans"/>
          <w:i/>
        </w:rPr>
        <w:t xml:space="preserve"> </w:t>
      </w:r>
    </w:p>
    <w:p w14:paraId="3D8B0535" w14:textId="77777777" w:rsidR="00D812A3" w:rsidRPr="007B5F58" w:rsidRDefault="00D812A3" w:rsidP="00D812A3">
      <w:pPr>
        <w:rPr>
          <w:rFonts w:cs="Open Sans"/>
        </w:rPr>
      </w:pPr>
    </w:p>
    <w:p w14:paraId="19539E58" w14:textId="77777777" w:rsidR="00D812A3" w:rsidRPr="00B4764E" w:rsidRDefault="00D812A3" w:rsidP="00D812A3">
      <w:pPr>
        <w:rPr>
          <w:rFonts w:cs="Open Sans"/>
        </w:rPr>
      </w:pPr>
      <w:r w:rsidRPr="00B4764E">
        <w:rPr>
          <w:rFonts w:cs="Open Sans"/>
        </w:rPr>
        <w:t xml:space="preserve">Auslander, P. (2007) </w:t>
      </w:r>
      <w:r w:rsidRPr="00B4764E">
        <w:rPr>
          <w:rFonts w:cs="Open Sans"/>
          <w:i/>
        </w:rPr>
        <w:t xml:space="preserve">From Acting to Performance, </w:t>
      </w:r>
      <w:r w:rsidRPr="00B4764E">
        <w:rPr>
          <w:rFonts w:cs="Open Sans"/>
        </w:rPr>
        <w:t xml:space="preserve">London: Routledge.  </w:t>
      </w:r>
    </w:p>
    <w:p w14:paraId="37EE5283" w14:textId="77777777" w:rsidR="00D812A3" w:rsidRPr="00B4764E" w:rsidRDefault="00D812A3" w:rsidP="00D812A3">
      <w:pPr>
        <w:rPr>
          <w:rFonts w:cs="Open Sans"/>
        </w:rPr>
      </w:pPr>
      <w:r w:rsidRPr="00B4764E">
        <w:rPr>
          <w:rFonts w:cs="Open Sans"/>
        </w:rPr>
        <w:t xml:space="preserve"> </w:t>
      </w:r>
    </w:p>
    <w:p w14:paraId="4CE03C70" w14:textId="77777777" w:rsidR="00D812A3" w:rsidRPr="00B4764E" w:rsidRDefault="00D812A3" w:rsidP="00D812A3">
      <w:pPr>
        <w:rPr>
          <w:rFonts w:cs="Open Sans"/>
        </w:rPr>
      </w:pPr>
      <w:r w:rsidRPr="00B4764E">
        <w:rPr>
          <w:rFonts w:cs="Open Sans"/>
        </w:rPr>
        <w:t xml:space="preserve">Bailes, S.J. (2010) </w:t>
      </w:r>
      <w:r w:rsidRPr="00B4764E">
        <w:rPr>
          <w:rFonts w:cs="Open Sans"/>
          <w:i/>
        </w:rPr>
        <w:t>Performance Theatre and the Poetics of Failure,</w:t>
      </w:r>
      <w:r w:rsidRPr="00B4764E">
        <w:rPr>
          <w:rFonts w:cs="Open Sans"/>
        </w:rPr>
        <w:t xml:space="preserve"> London: Routledge. </w:t>
      </w:r>
    </w:p>
    <w:p w14:paraId="517B6E27" w14:textId="77777777" w:rsidR="00D812A3" w:rsidRPr="00B4764E" w:rsidRDefault="00D812A3" w:rsidP="00D812A3">
      <w:pPr>
        <w:rPr>
          <w:rFonts w:cs="Open Sans"/>
        </w:rPr>
      </w:pPr>
      <w:r w:rsidRPr="00B4764E">
        <w:rPr>
          <w:rFonts w:cs="Open Sans"/>
        </w:rPr>
        <w:t xml:space="preserve"> </w:t>
      </w:r>
    </w:p>
    <w:p w14:paraId="073DA35D" w14:textId="77777777" w:rsidR="00D812A3" w:rsidRDefault="00D812A3" w:rsidP="00D812A3">
      <w:pPr>
        <w:rPr>
          <w:rFonts w:cs="Open Sans"/>
        </w:rPr>
      </w:pPr>
      <w:r w:rsidRPr="00B4764E">
        <w:rPr>
          <w:rFonts w:cs="Open Sans"/>
        </w:rPr>
        <w:t xml:space="preserve">Banes, S &amp; </w:t>
      </w:r>
      <w:proofErr w:type="spellStart"/>
      <w:r w:rsidRPr="00B4764E">
        <w:rPr>
          <w:rFonts w:cs="Open Sans"/>
        </w:rPr>
        <w:t>Lepecki</w:t>
      </w:r>
      <w:proofErr w:type="spellEnd"/>
      <w:r w:rsidRPr="00B4764E">
        <w:rPr>
          <w:rFonts w:cs="Open Sans"/>
        </w:rPr>
        <w:t xml:space="preserve">  A. (2006)  </w:t>
      </w:r>
      <w:r w:rsidRPr="00B4764E">
        <w:rPr>
          <w:rFonts w:cs="Open Sans"/>
          <w:i/>
        </w:rPr>
        <w:t>The Senses in Performance</w:t>
      </w:r>
      <w:r w:rsidRPr="00B4764E">
        <w:rPr>
          <w:rFonts w:cs="Open Sans"/>
        </w:rPr>
        <w:t xml:space="preserve">, London: Routledge. </w:t>
      </w:r>
    </w:p>
    <w:p w14:paraId="62B0EE6A" w14:textId="77777777" w:rsidR="00D812A3" w:rsidRDefault="00D812A3" w:rsidP="00D812A3">
      <w:pPr>
        <w:rPr>
          <w:rFonts w:cs="Open Sans"/>
        </w:rPr>
      </w:pPr>
    </w:p>
    <w:p w14:paraId="38B74B39" w14:textId="77777777" w:rsidR="00D812A3" w:rsidRDefault="00D812A3" w:rsidP="00D812A3">
      <w:pPr>
        <w:rPr>
          <w:rFonts w:cs="Open Sans"/>
        </w:rPr>
      </w:pPr>
      <w:proofErr w:type="spellStart"/>
      <w:r>
        <w:rPr>
          <w:rFonts w:cs="Open Sans"/>
        </w:rPr>
        <w:t>Birringer</w:t>
      </w:r>
      <w:proofErr w:type="spellEnd"/>
      <w:r>
        <w:rPr>
          <w:rFonts w:cs="Open Sans"/>
        </w:rPr>
        <w:t xml:space="preserve">, J. (2022) </w:t>
      </w:r>
      <w:r>
        <w:rPr>
          <w:rFonts w:cs="Open Sans"/>
          <w:i/>
        </w:rPr>
        <w:t>Kinetic Atmospheres: Performance and Immersion</w:t>
      </w:r>
      <w:r>
        <w:rPr>
          <w:rFonts w:cs="Open Sans"/>
        </w:rPr>
        <w:t xml:space="preserve">, London: Routledge. </w:t>
      </w:r>
    </w:p>
    <w:p w14:paraId="5500B512" w14:textId="77777777" w:rsidR="00EE0BA3" w:rsidRDefault="00EE0BA3" w:rsidP="00D812A3">
      <w:pPr>
        <w:rPr>
          <w:rFonts w:cs="Open Sans"/>
        </w:rPr>
      </w:pPr>
    </w:p>
    <w:p w14:paraId="38FC25BF" w14:textId="2662E425" w:rsidR="00EE0BA3" w:rsidRPr="005A1C8E" w:rsidRDefault="00EE0BA3" w:rsidP="00D812A3">
      <w:pPr>
        <w:rPr>
          <w:rFonts w:cs="Open Sans"/>
        </w:rPr>
      </w:pPr>
      <w:r>
        <w:rPr>
          <w:rFonts w:cs="Open Sans"/>
        </w:rPr>
        <w:t xml:space="preserve">Bleeker, M. (2023) </w:t>
      </w:r>
      <w:r>
        <w:rPr>
          <w:rFonts w:cs="Open Sans"/>
          <w:i/>
          <w:iCs/>
        </w:rPr>
        <w:t xml:space="preserve">Doing Dramaturgy: </w:t>
      </w:r>
      <w:r w:rsidR="005A1C8E">
        <w:rPr>
          <w:rFonts w:cs="Open Sans"/>
          <w:i/>
          <w:iCs/>
        </w:rPr>
        <w:t>Thinking through Practice</w:t>
      </w:r>
      <w:r w:rsidR="005A1C8E">
        <w:rPr>
          <w:rFonts w:cs="Open Sans"/>
        </w:rPr>
        <w:t>, London: Palgrave Mac</w:t>
      </w:r>
      <w:r w:rsidR="00A72684">
        <w:rPr>
          <w:rFonts w:cs="Open Sans"/>
        </w:rPr>
        <w:t>millan.</w:t>
      </w:r>
    </w:p>
    <w:p w14:paraId="6ACDA711" w14:textId="77777777" w:rsidR="00D812A3" w:rsidRPr="007B5F58" w:rsidRDefault="00D812A3" w:rsidP="00D812A3">
      <w:pPr>
        <w:rPr>
          <w:rFonts w:cs="Open Sans"/>
        </w:rPr>
      </w:pPr>
    </w:p>
    <w:p w14:paraId="6E8F1D73" w14:textId="77777777" w:rsidR="00D812A3" w:rsidRPr="00B4764E" w:rsidRDefault="00D812A3" w:rsidP="00D812A3">
      <w:pPr>
        <w:rPr>
          <w:rFonts w:cs="Open Sans"/>
        </w:rPr>
      </w:pPr>
      <w:r w:rsidRPr="00B4764E">
        <w:rPr>
          <w:rFonts w:cs="Open Sans"/>
        </w:rPr>
        <w:t xml:space="preserve">Bottoms, S. and Ghoulish, M.(eds) (2007) </w:t>
      </w:r>
      <w:r w:rsidRPr="00B4764E">
        <w:rPr>
          <w:rFonts w:cs="Open Sans"/>
          <w:i/>
        </w:rPr>
        <w:t>Small Acts of Repair: Performance, Ecology, and Goat Island</w:t>
      </w:r>
      <w:r w:rsidRPr="00B4764E">
        <w:rPr>
          <w:rFonts w:cs="Open Sans"/>
        </w:rPr>
        <w:t xml:space="preserve">, London: Routledge. </w:t>
      </w:r>
    </w:p>
    <w:p w14:paraId="0369C2BC" w14:textId="77777777" w:rsidR="00D812A3" w:rsidRPr="00B4764E" w:rsidRDefault="00D812A3" w:rsidP="00D812A3">
      <w:pPr>
        <w:rPr>
          <w:rFonts w:cs="Open Sans"/>
        </w:rPr>
      </w:pPr>
      <w:r w:rsidRPr="00B4764E">
        <w:rPr>
          <w:rFonts w:cs="Open Sans"/>
        </w:rPr>
        <w:t xml:space="preserve"> </w:t>
      </w:r>
    </w:p>
    <w:p w14:paraId="0B6066D0" w14:textId="77777777" w:rsidR="00D812A3" w:rsidRPr="00B4764E" w:rsidRDefault="00D812A3" w:rsidP="00D812A3">
      <w:pPr>
        <w:rPr>
          <w:rFonts w:cs="Open Sans"/>
        </w:rPr>
      </w:pPr>
      <w:r w:rsidRPr="00B4764E">
        <w:rPr>
          <w:rFonts w:cs="Open Sans"/>
        </w:rPr>
        <w:t xml:space="preserve">Delgado, M. &amp; </w:t>
      </w:r>
      <w:proofErr w:type="spellStart"/>
      <w:r w:rsidRPr="00B4764E">
        <w:rPr>
          <w:rFonts w:cs="Open Sans"/>
        </w:rPr>
        <w:t>Svich</w:t>
      </w:r>
      <w:proofErr w:type="spellEnd"/>
      <w:r w:rsidRPr="00B4764E">
        <w:rPr>
          <w:rFonts w:cs="Open Sans"/>
        </w:rPr>
        <w:t xml:space="preserve">, C. (2003) </w:t>
      </w:r>
      <w:r w:rsidRPr="00B4764E">
        <w:rPr>
          <w:rFonts w:cs="Open Sans"/>
          <w:i/>
        </w:rPr>
        <w:t>Theatre in Crisis? Performance Manifestos for a New Century</w:t>
      </w:r>
      <w:r w:rsidRPr="00B4764E">
        <w:rPr>
          <w:rFonts w:cs="Open Sans"/>
        </w:rPr>
        <w:t xml:space="preserve">, Manchester: MUP. </w:t>
      </w:r>
    </w:p>
    <w:p w14:paraId="0C54FC1A" w14:textId="77777777" w:rsidR="00D812A3" w:rsidRDefault="00D812A3" w:rsidP="00D812A3">
      <w:pPr>
        <w:rPr>
          <w:rFonts w:cs="Open Sans"/>
        </w:rPr>
      </w:pPr>
    </w:p>
    <w:p w14:paraId="33583050" w14:textId="77777777" w:rsidR="00D812A3" w:rsidRDefault="00D812A3" w:rsidP="00D812A3">
      <w:pPr>
        <w:rPr>
          <w:rFonts w:cs="Open Sans"/>
        </w:rPr>
      </w:pPr>
      <w:r w:rsidRPr="007B5F58">
        <w:rPr>
          <w:rFonts w:cs="Open Sans"/>
        </w:rPr>
        <w:t xml:space="preserve">Garner Jr., S (1994) </w:t>
      </w:r>
      <w:r w:rsidRPr="007B5F58">
        <w:rPr>
          <w:rFonts w:cs="Open Sans"/>
          <w:i/>
        </w:rPr>
        <w:t>Bodied Spaces: Phenomenology and Performance in Contemporary Drama</w:t>
      </w:r>
      <w:r w:rsidRPr="007B5F58">
        <w:rPr>
          <w:rFonts w:cs="Open Sans"/>
        </w:rPr>
        <w:t>, New York: Cornell University Press.</w:t>
      </w:r>
    </w:p>
    <w:p w14:paraId="3C4D34B5" w14:textId="77777777" w:rsidR="00C67DE6" w:rsidRDefault="00C67DE6" w:rsidP="00D812A3">
      <w:pPr>
        <w:rPr>
          <w:rFonts w:cs="Open Sans"/>
        </w:rPr>
      </w:pPr>
    </w:p>
    <w:p w14:paraId="59422FBF" w14:textId="61D841CB" w:rsidR="00D812A3" w:rsidRPr="007B5F58" w:rsidRDefault="00C67DE6" w:rsidP="00D812A3">
      <w:pPr>
        <w:rPr>
          <w:rFonts w:cs="Open Sans"/>
        </w:rPr>
      </w:pPr>
      <w:r w:rsidRPr="00B4764E">
        <w:rPr>
          <w:rFonts w:cs="Open Sans"/>
        </w:rPr>
        <w:t xml:space="preserve">Harvie, J. &amp; Lavender, A. (eds) (2010) </w:t>
      </w:r>
      <w:r w:rsidRPr="001148B4">
        <w:rPr>
          <w:rFonts w:cs="Open Sans"/>
          <w:i/>
        </w:rPr>
        <w:t>Making Contemporary Theatre: International Rehearsal Processes</w:t>
      </w:r>
      <w:r w:rsidRPr="00B4764E">
        <w:rPr>
          <w:rFonts w:cs="Open Sans"/>
        </w:rPr>
        <w:t xml:space="preserve">, Manchester: MUP. </w:t>
      </w:r>
    </w:p>
    <w:p w14:paraId="5B2EA58D" w14:textId="77777777" w:rsidR="00D812A3" w:rsidRPr="00EA173D" w:rsidRDefault="00D812A3" w:rsidP="00D812A3">
      <w:pPr>
        <w:rPr>
          <w:rFonts w:cs="Open Sans"/>
        </w:rPr>
      </w:pPr>
      <w:r w:rsidRPr="00EA173D">
        <w:rPr>
          <w:rFonts w:cs="Open Sans"/>
        </w:rPr>
        <w:t xml:space="preserve">Helmer, J. &amp; </w:t>
      </w:r>
      <w:proofErr w:type="spellStart"/>
      <w:r w:rsidRPr="00EA173D">
        <w:rPr>
          <w:rFonts w:cs="Open Sans"/>
        </w:rPr>
        <w:t>Malzacher</w:t>
      </w:r>
      <w:proofErr w:type="spellEnd"/>
      <w:r w:rsidRPr="00EA173D">
        <w:rPr>
          <w:rFonts w:cs="Open Sans"/>
        </w:rPr>
        <w:t xml:space="preserve">, F. (2004) </w:t>
      </w:r>
      <w:r w:rsidRPr="00EA173D">
        <w:rPr>
          <w:rFonts w:cs="Open Sans"/>
          <w:i/>
        </w:rPr>
        <w:t xml:space="preserve">Not Even a Game Anymore: The Theatre of Forced Entertainment, </w:t>
      </w:r>
      <w:r w:rsidRPr="00EA173D">
        <w:rPr>
          <w:rFonts w:cs="Open Sans"/>
        </w:rPr>
        <w:t>Berlin: Alexander Verlag.</w:t>
      </w:r>
    </w:p>
    <w:p w14:paraId="73E5E225" w14:textId="77777777" w:rsidR="00432946" w:rsidRPr="00EA173D" w:rsidRDefault="00432946" w:rsidP="00D812A3">
      <w:pPr>
        <w:rPr>
          <w:rFonts w:cs="Open Sans"/>
        </w:rPr>
      </w:pPr>
    </w:p>
    <w:p w14:paraId="789BF087" w14:textId="68EAD064" w:rsidR="00432946" w:rsidRPr="00EA173D" w:rsidRDefault="00432946" w:rsidP="00D812A3">
      <w:pPr>
        <w:rPr>
          <w:rFonts w:cs="Open Sans"/>
        </w:rPr>
      </w:pPr>
      <w:r w:rsidRPr="00EA173D">
        <w:rPr>
          <w:rFonts w:cs="Open Sans"/>
          <w:color w:val="4D4C4C"/>
        </w:rPr>
        <w:t xml:space="preserve">Hill, L. and Paris, H. (2021) </w:t>
      </w:r>
      <w:r w:rsidRPr="00A03C74">
        <w:rPr>
          <w:rFonts w:cs="Open Sans"/>
          <w:i/>
          <w:iCs/>
          <w:color w:val="4D4C4C"/>
        </w:rPr>
        <w:t>Devising Theatre and Performance. Curious Methods</w:t>
      </w:r>
      <w:r w:rsidRPr="00EA173D">
        <w:rPr>
          <w:rFonts w:cs="Open Sans"/>
          <w:color w:val="4D4C4C"/>
        </w:rPr>
        <w:t>.  (Book). London. Intellect.</w:t>
      </w:r>
    </w:p>
    <w:p w14:paraId="2791F308" w14:textId="77777777" w:rsidR="00D812A3" w:rsidRPr="00EA173D" w:rsidRDefault="00D812A3" w:rsidP="00D812A3">
      <w:pPr>
        <w:rPr>
          <w:rFonts w:cs="Open Sans"/>
        </w:rPr>
      </w:pPr>
    </w:p>
    <w:p w14:paraId="25254776" w14:textId="77777777" w:rsidR="00D812A3" w:rsidRPr="00EA173D" w:rsidRDefault="00D812A3" w:rsidP="00D812A3">
      <w:pPr>
        <w:rPr>
          <w:rFonts w:cs="Open Sans"/>
        </w:rPr>
      </w:pPr>
      <w:r w:rsidRPr="00EA173D">
        <w:rPr>
          <w:rFonts w:cs="Open Sans"/>
        </w:rPr>
        <w:t xml:space="preserve">Jarvis, L,. &amp; Savage, K. eds. (2021) </w:t>
      </w:r>
      <w:r w:rsidRPr="00EA173D">
        <w:rPr>
          <w:rFonts w:cs="Open Sans"/>
          <w:i/>
        </w:rPr>
        <w:t xml:space="preserve">Avatars, Activism and </w:t>
      </w:r>
      <w:proofErr w:type="spellStart"/>
      <w:r w:rsidRPr="00EA173D">
        <w:rPr>
          <w:rFonts w:cs="Open Sans"/>
          <w:i/>
        </w:rPr>
        <w:t>Postdigital</w:t>
      </w:r>
      <w:proofErr w:type="spellEnd"/>
      <w:r w:rsidRPr="00EA173D">
        <w:rPr>
          <w:rFonts w:cs="Open Sans"/>
          <w:i/>
        </w:rPr>
        <w:t xml:space="preserve"> Performances: Precarious Intermedial Identities</w:t>
      </w:r>
      <w:r w:rsidRPr="00EA173D">
        <w:rPr>
          <w:rFonts w:cs="Open Sans"/>
        </w:rPr>
        <w:t>, London: Bloomsbury Methuen.</w:t>
      </w:r>
    </w:p>
    <w:p w14:paraId="22332D45" w14:textId="77777777" w:rsidR="00D812A3" w:rsidRPr="00EA173D" w:rsidRDefault="00D812A3" w:rsidP="00D812A3">
      <w:pPr>
        <w:rPr>
          <w:rFonts w:cs="Open Sans"/>
        </w:rPr>
      </w:pPr>
    </w:p>
    <w:p w14:paraId="205C7AC6" w14:textId="77777777" w:rsidR="00D812A3" w:rsidRPr="00EA173D" w:rsidRDefault="00D812A3" w:rsidP="00D812A3">
      <w:pPr>
        <w:rPr>
          <w:rFonts w:cs="Open Sans"/>
        </w:rPr>
      </w:pPr>
      <w:r w:rsidRPr="00EA173D">
        <w:rPr>
          <w:rFonts w:cs="Open Sans"/>
        </w:rPr>
        <w:t xml:space="preserve">Leach, R. (2006) </w:t>
      </w:r>
      <w:r w:rsidRPr="00EA173D">
        <w:rPr>
          <w:rFonts w:cs="Open Sans"/>
          <w:i/>
        </w:rPr>
        <w:t>Theatre Workshop: Joan Littlewood and the Making of Modern British Theatre</w:t>
      </w:r>
      <w:r w:rsidRPr="00EA173D">
        <w:rPr>
          <w:rFonts w:cs="Open Sans"/>
        </w:rPr>
        <w:t>, University of Exeter Press.</w:t>
      </w:r>
    </w:p>
    <w:p w14:paraId="16DEB514" w14:textId="77777777" w:rsidR="00D812A3" w:rsidRPr="00EA173D" w:rsidRDefault="00D812A3" w:rsidP="00D812A3">
      <w:pPr>
        <w:rPr>
          <w:rFonts w:cs="Open Sans"/>
        </w:rPr>
      </w:pPr>
    </w:p>
    <w:p w14:paraId="78D58E1D" w14:textId="77777777" w:rsidR="00D812A3" w:rsidRPr="00EA173D" w:rsidRDefault="00D812A3" w:rsidP="00D812A3">
      <w:pPr>
        <w:shd w:val="clear" w:color="auto" w:fill="FFFFFF"/>
        <w:textAlignment w:val="baseline"/>
        <w:rPr>
          <w:rFonts w:eastAsia="Times New Roman" w:cs="Open Sans"/>
          <w:color w:val="201F1E"/>
          <w:lang w:eastAsia="en-GB"/>
        </w:rPr>
      </w:pPr>
      <w:r w:rsidRPr="00EA173D">
        <w:rPr>
          <w:rFonts w:eastAsia="Times New Roman" w:cs="Open Sans"/>
          <w:color w:val="201F1E"/>
          <w:lang w:eastAsia="en-GB"/>
        </w:rPr>
        <w:t xml:space="preserve">Lorde, Audre (2018) </w:t>
      </w:r>
      <w:r w:rsidRPr="00EA173D">
        <w:rPr>
          <w:rFonts w:eastAsia="Times New Roman" w:cs="Open Sans"/>
          <w:i/>
          <w:color w:val="201F1E"/>
          <w:lang w:eastAsia="en-GB"/>
        </w:rPr>
        <w:t>The Master’s Tools Will Never Dismantle the Masters House,</w:t>
      </w:r>
      <w:r w:rsidRPr="00EA173D">
        <w:rPr>
          <w:rFonts w:eastAsia="Times New Roman" w:cs="Open Sans"/>
          <w:color w:val="201F1E"/>
          <w:lang w:eastAsia="en-GB"/>
        </w:rPr>
        <w:t xml:space="preserve"> London: Penguin. </w:t>
      </w:r>
    </w:p>
    <w:p w14:paraId="336186B6" w14:textId="77777777" w:rsidR="0096044C" w:rsidRPr="00EA173D" w:rsidRDefault="0096044C" w:rsidP="00D812A3">
      <w:pPr>
        <w:shd w:val="clear" w:color="auto" w:fill="FFFFFF"/>
        <w:textAlignment w:val="baseline"/>
        <w:rPr>
          <w:rFonts w:eastAsia="Times New Roman" w:cs="Open Sans"/>
          <w:color w:val="201F1E"/>
          <w:lang w:eastAsia="en-GB"/>
        </w:rPr>
      </w:pPr>
    </w:p>
    <w:p w14:paraId="0C41E384" w14:textId="37F5316D" w:rsidR="0096044C" w:rsidRPr="00EA173D" w:rsidRDefault="0096044C" w:rsidP="00D812A3">
      <w:pPr>
        <w:shd w:val="clear" w:color="auto" w:fill="FFFFFF"/>
        <w:textAlignment w:val="baseline"/>
        <w:rPr>
          <w:rFonts w:eastAsia="Times New Roman" w:cs="Open Sans"/>
          <w:color w:val="201F1E"/>
          <w:lang w:eastAsia="en-GB"/>
        </w:rPr>
      </w:pPr>
      <w:proofErr w:type="spellStart"/>
      <w:r w:rsidRPr="00EA173D">
        <w:rPr>
          <w:rFonts w:eastAsia="Times New Roman" w:cs="Open Sans"/>
          <w:color w:val="201F1E"/>
          <w:lang w:eastAsia="en-GB"/>
        </w:rPr>
        <w:t>Mal</w:t>
      </w:r>
      <w:r w:rsidR="00536151" w:rsidRPr="00EA173D">
        <w:rPr>
          <w:rFonts w:eastAsia="Times New Roman" w:cs="Open Sans"/>
          <w:color w:val="201F1E"/>
          <w:lang w:eastAsia="en-GB"/>
        </w:rPr>
        <w:t>zacher</w:t>
      </w:r>
      <w:proofErr w:type="spellEnd"/>
      <w:r w:rsidR="00536151" w:rsidRPr="00EA173D">
        <w:rPr>
          <w:rFonts w:eastAsia="Times New Roman" w:cs="Open Sans"/>
          <w:color w:val="201F1E"/>
          <w:lang w:eastAsia="en-GB"/>
        </w:rPr>
        <w:t xml:space="preserve">, F. (2023) </w:t>
      </w:r>
      <w:r w:rsidR="00536151" w:rsidRPr="00EA173D">
        <w:rPr>
          <w:rFonts w:eastAsia="Times New Roman" w:cs="Open Sans"/>
          <w:i/>
          <w:iCs/>
          <w:color w:val="201F1E"/>
          <w:lang w:eastAsia="en-GB"/>
        </w:rPr>
        <w:t>The Art of Assembly</w:t>
      </w:r>
      <w:r w:rsidR="00536151" w:rsidRPr="00EA173D">
        <w:rPr>
          <w:rFonts w:eastAsia="Times New Roman" w:cs="Open Sans"/>
          <w:color w:val="201F1E"/>
          <w:lang w:eastAsia="en-GB"/>
        </w:rPr>
        <w:t xml:space="preserve">, </w:t>
      </w:r>
      <w:r w:rsidR="00C63C1B" w:rsidRPr="00EA173D">
        <w:rPr>
          <w:rFonts w:eastAsia="Times New Roman" w:cs="Open Sans"/>
          <w:color w:val="201F1E"/>
          <w:lang w:eastAsia="en-GB"/>
        </w:rPr>
        <w:t xml:space="preserve">Berlin: Verlag. </w:t>
      </w:r>
    </w:p>
    <w:p w14:paraId="33B9E42C" w14:textId="77777777" w:rsidR="00D812A3" w:rsidRPr="00EA173D" w:rsidRDefault="00D812A3" w:rsidP="00D812A3">
      <w:pPr>
        <w:rPr>
          <w:rFonts w:cs="Open Sans"/>
        </w:rPr>
      </w:pPr>
    </w:p>
    <w:p w14:paraId="7D734CB7" w14:textId="77777777" w:rsidR="00D812A3" w:rsidRPr="00EA173D" w:rsidRDefault="00D812A3" w:rsidP="00D812A3">
      <w:pPr>
        <w:rPr>
          <w:rFonts w:cs="Open Sans"/>
        </w:rPr>
      </w:pPr>
      <w:proofErr w:type="spellStart"/>
      <w:r w:rsidRPr="00EA173D">
        <w:rPr>
          <w:rFonts w:cs="Open Sans"/>
        </w:rPr>
        <w:t>Ontroerend</w:t>
      </w:r>
      <w:proofErr w:type="spellEnd"/>
      <w:r w:rsidRPr="00EA173D">
        <w:rPr>
          <w:rFonts w:cs="Open Sans"/>
        </w:rPr>
        <w:t xml:space="preserve"> </w:t>
      </w:r>
      <w:proofErr w:type="spellStart"/>
      <w:r w:rsidRPr="00EA173D">
        <w:rPr>
          <w:rFonts w:cs="Open Sans"/>
        </w:rPr>
        <w:t>Goed</w:t>
      </w:r>
      <w:proofErr w:type="spellEnd"/>
      <w:r w:rsidRPr="00EA173D">
        <w:rPr>
          <w:rFonts w:cs="Open Sans"/>
        </w:rPr>
        <w:t xml:space="preserve">. (2019) </w:t>
      </w:r>
      <w:r w:rsidRPr="00EA173D">
        <w:rPr>
          <w:rFonts w:cs="Open Sans"/>
          <w:i/>
        </w:rPr>
        <w:t>Pieces of Work</w:t>
      </w:r>
      <w:r w:rsidRPr="00EA173D">
        <w:rPr>
          <w:rFonts w:cs="Open Sans"/>
        </w:rPr>
        <w:t>, London: Oberon Books.</w:t>
      </w:r>
    </w:p>
    <w:p w14:paraId="4B52F56D" w14:textId="77777777" w:rsidR="00D812A3" w:rsidRPr="00EA173D" w:rsidRDefault="00D812A3" w:rsidP="00D812A3">
      <w:pPr>
        <w:rPr>
          <w:rFonts w:cs="Open Sans"/>
        </w:rPr>
      </w:pPr>
    </w:p>
    <w:p w14:paraId="489E34A2" w14:textId="77777777" w:rsidR="00D812A3" w:rsidRPr="00EA173D" w:rsidRDefault="00D812A3" w:rsidP="00D812A3">
      <w:pPr>
        <w:rPr>
          <w:rFonts w:cs="Open Sans"/>
        </w:rPr>
      </w:pPr>
      <w:r w:rsidRPr="00EA173D">
        <w:rPr>
          <w:rFonts w:cs="Open Sans"/>
        </w:rPr>
        <w:t xml:space="preserve">Quick, A. (2007) </w:t>
      </w:r>
      <w:r w:rsidRPr="00EA173D">
        <w:rPr>
          <w:rFonts w:cs="Open Sans"/>
          <w:i/>
        </w:rPr>
        <w:t xml:space="preserve">The Wooster Group Work Book, </w:t>
      </w:r>
      <w:r w:rsidRPr="00EA173D">
        <w:rPr>
          <w:rFonts w:cs="Open Sans"/>
        </w:rPr>
        <w:t>London: Routledge.</w:t>
      </w:r>
    </w:p>
    <w:p w14:paraId="7856031D" w14:textId="77777777" w:rsidR="00D812A3" w:rsidRPr="00EA173D" w:rsidRDefault="00D812A3" w:rsidP="00D812A3">
      <w:pPr>
        <w:rPr>
          <w:rFonts w:cs="Open Sans"/>
        </w:rPr>
      </w:pPr>
    </w:p>
    <w:p w14:paraId="16C26EB1" w14:textId="77777777" w:rsidR="00D812A3" w:rsidRPr="00EA173D" w:rsidRDefault="00D812A3" w:rsidP="00D812A3">
      <w:pPr>
        <w:shd w:val="clear" w:color="auto" w:fill="FFFFFF"/>
        <w:textAlignment w:val="baseline"/>
        <w:rPr>
          <w:rFonts w:eastAsia="Times New Roman" w:cs="Open Sans"/>
          <w:color w:val="201F1E"/>
          <w:lang w:eastAsia="en-GB"/>
        </w:rPr>
      </w:pPr>
      <w:r w:rsidRPr="00EA173D">
        <w:rPr>
          <w:rFonts w:eastAsia="Times New Roman" w:cs="Open Sans"/>
          <w:color w:val="201F1E"/>
          <w:lang w:eastAsia="en-GB"/>
        </w:rPr>
        <w:t xml:space="preserve">Muñoz, José Esteban (1999) </w:t>
      </w:r>
      <w:r w:rsidRPr="00EA173D">
        <w:rPr>
          <w:rFonts w:eastAsia="Times New Roman" w:cs="Open Sans"/>
          <w:i/>
          <w:color w:val="201F1E"/>
          <w:lang w:eastAsia="en-GB"/>
        </w:rPr>
        <w:t xml:space="preserve">Disidentifications: Queers of </w:t>
      </w:r>
      <w:proofErr w:type="spellStart"/>
      <w:r w:rsidRPr="00EA173D">
        <w:rPr>
          <w:rFonts w:eastAsia="Times New Roman" w:cs="Open Sans"/>
          <w:i/>
          <w:color w:val="201F1E"/>
          <w:lang w:eastAsia="en-GB"/>
        </w:rPr>
        <w:t>Color</w:t>
      </w:r>
      <w:proofErr w:type="spellEnd"/>
      <w:r w:rsidRPr="00EA173D">
        <w:rPr>
          <w:rFonts w:eastAsia="Times New Roman" w:cs="Open Sans"/>
          <w:i/>
          <w:color w:val="201F1E"/>
          <w:lang w:eastAsia="en-GB"/>
        </w:rPr>
        <w:t xml:space="preserve"> and the Performance of Politics, </w:t>
      </w:r>
      <w:r w:rsidRPr="00EA173D">
        <w:rPr>
          <w:rFonts w:eastAsia="Times New Roman" w:cs="Open Sans"/>
          <w:color w:val="201F1E"/>
          <w:lang w:eastAsia="en-GB"/>
        </w:rPr>
        <w:t>Minnesota: University of Minnesota Press.</w:t>
      </w:r>
    </w:p>
    <w:p w14:paraId="3C1D3938" w14:textId="77777777" w:rsidR="00D812A3" w:rsidRPr="00EA173D" w:rsidRDefault="00D812A3" w:rsidP="00D812A3">
      <w:pPr>
        <w:rPr>
          <w:rFonts w:cs="Open Sans"/>
        </w:rPr>
      </w:pPr>
    </w:p>
    <w:p w14:paraId="4828E6AB" w14:textId="77777777" w:rsidR="00D812A3" w:rsidRPr="00EA173D" w:rsidRDefault="00D812A3" w:rsidP="00D812A3">
      <w:pPr>
        <w:rPr>
          <w:rFonts w:cs="Open Sans"/>
        </w:rPr>
      </w:pPr>
      <w:r w:rsidRPr="00EA173D">
        <w:rPr>
          <w:rFonts w:cs="Open Sans"/>
        </w:rPr>
        <w:t xml:space="preserve">Ridout, N. &amp; Kelleher, J. (eds.) (2006) </w:t>
      </w:r>
      <w:r w:rsidRPr="00EA173D">
        <w:rPr>
          <w:rFonts w:cs="Open Sans"/>
          <w:i/>
        </w:rPr>
        <w:t>Contemporary Theatres in Europe</w:t>
      </w:r>
      <w:r w:rsidRPr="00EA173D">
        <w:rPr>
          <w:rFonts w:cs="Open Sans"/>
        </w:rPr>
        <w:t xml:space="preserve">, London: Routledge. </w:t>
      </w:r>
    </w:p>
    <w:p w14:paraId="64261957" w14:textId="77777777" w:rsidR="00D812A3" w:rsidRPr="00EA173D" w:rsidRDefault="00D812A3" w:rsidP="00D812A3">
      <w:pPr>
        <w:rPr>
          <w:rFonts w:cs="Open Sans"/>
        </w:rPr>
      </w:pPr>
    </w:p>
    <w:p w14:paraId="24A71C0A" w14:textId="77777777" w:rsidR="00D812A3" w:rsidRPr="00EA173D" w:rsidRDefault="00D812A3" w:rsidP="00D812A3">
      <w:pPr>
        <w:rPr>
          <w:rFonts w:cs="Open Sans"/>
        </w:rPr>
      </w:pPr>
      <w:r w:rsidRPr="00EA173D">
        <w:rPr>
          <w:rFonts w:cs="Open Sans"/>
        </w:rPr>
        <w:t xml:space="preserve">Read, A. (2008) </w:t>
      </w:r>
      <w:r w:rsidRPr="00EA173D">
        <w:rPr>
          <w:rFonts w:cs="Open Sans"/>
          <w:i/>
        </w:rPr>
        <w:t xml:space="preserve">Theatre, Intimacy &amp; Engagement: The Last Human Venue, </w:t>
      </w:r>
      <w:r w:rsidRPr="00EA173D">
        <w:rPr>
          <w:rFonts w:cs="Open Sans"/>
        </w:rPr>
        <w:t>Basingstoke: Palgrave Macmillan.</w:t>
      </w:r>
    </w:p>
    <w:p w14:paraId="39EB61A8" w14:textId="77777777" w:rsidR="00D812A3" w:rsidRPr="00EA173D" w:rsidRDefault="00D812A3" w:rsidP="00D812A3">
      <w:pPr>
        <w:rPr>
          <w:rFonts w:cs="Open Sans"/>
        </w:rPr>
      </w:pPr>
    </w:p>
    <w:p w14:paraId="160E4273" w14:textId="77777777" w:rsidR="00D812A3" w:rsidRPr="00EA173D" w:rsidRDefault="00D812A3" w:rsidP="00D812A3">
      <w:pPr>
        <w:shd w:val="clear" w:color="auto" w:fill="FFFFFF"/>
        <w:textAlignment w:val="baseline"/>
        <w:rPr>
          <w:rFonts w:eastAsia="Times New Roman" w:cs="Open Sans"/>
          <w:color w:val="201F1E"/>
          <w:lang w:eastAsia="en-GB"/>
        </w:rPr>
      </w:pPr>
      <w:r w:rsidRPr="00EA173D">
        <w:rPr>
          <w:rFonts w:eastAsia="Times New Roman" w:cs="Open Sans"/>
          <w:color w:val="201F1E"/>
          <w:lang w:eastAsia="en-GB"/>
        </w:rPr>
        <w:t xml:space="preserve">Schmidt, Theron (2019) </w:t>
      </w:r>
      <w:r w:rsidRPr="00EA173D">
        <w:rPr>
          <w:rFonts w:eastAsia="Times New Roman" w:cs="Open Sans"/>
          <w:i/>
          <w:color w:val="201F1E"/>
          <w:lang w:eastAsia="en-GB"/>
        </w:rPr>
        <w:t>Agency: A Partial History of Live Art</w:t>
      </w:r>
      <w:r w:rsidRPr="00EA173D">
        <w:rPr>
          <w:rFonts w:eastAsia="Times New Roman" w:cs="Open Sans"/>
          <w:color w:val="201F1E"/>
          <w:lang w:eastAsia="en-GB"/>
        </w:rPr>
        <w:t xml:space="preserve">, Bristol: Intellect. </w:t>
      </w:r>
    </w:p>
    <w:p w14:paraId="3C17F624" w14:textId="77777777" w:rsidR="00D812A3" w:rsidRPr="00EA173D" w:rsidRDefault="00D812A3" w:rsidP="00D812A3">
      <w:pPr>
        <w:rPr>
          <w:rFonts w:cs="Open Sans"/>
        </w:rPr>
      </w:pPr>
    </w:p>
    <w:p w14:paraId="7E4A9E0A" w14:textId="77777777" w:rsidR="00D812A3" w:rsidRPr="00EA173D" w:rsidRDefault="00D812A3" w:rsidP="00D812A3">
      <w:pPr>
        <w:rPr>
          <w:rFonts w:cs="Open Sans"/>
        </w:rPr>
      </w:pPr>
      <w:r w:rsidRPr="00EA173D">
        <w:rPr>
          <w:rFonts w:cs="Open Sans"/>
        </w:rPr>
        <w:t xml:space="preserve">Schneider, R. (2000) </w:t>
      </w:r>
      <w:r w:rsidRPr="00EA173D">
        <w:rPr>
          <w:rFonts w:cs="Open Sans"/>
          <w:i/>
        </w:rPr>
        <w:t>‘</w:t>
      </w:r>
      <w:r w:rsidRPr="00EA173D">
        <w:rPr>
          <w:rFonts w:cs="Open Sans"/>
        </w:rPr>
        <w:t>On Critical Art Ensemble’</w:t>
      </w:r>
      <w:r w:rsidRPr="00EA173D">
        <w:rPr>
          <w:rFonts w:cs="Open Sans"/>
          <w:i/>
        </w:rPr>
        <w:t>, The Drama Review</w:t>
      </w:r>
      <w:r w:rsidRPr="00EA173D">
        <w:rPr>
          <w:rFonts w:cs="Open Sans"/>
        </w:rPr>
        <w:t>, 44.4 (Winter), pp. 120-131.</w:t>
      </w:r>
    </w:p>
    <w:p w14:paraId="0F9DD31B" w14:textId="77777777" w:rsidR="00D812A3" w:rsidRPr="00EA173D" w:rsidRDefault="00D812A3" w:rsidP="00D812A3">
      <w:pPr>
        <w:rPr>
          <w:rFonts w:cs="Open Sans"/>
        </w:rPr>
      </w:pPr>
    </w:p>
    <w:p w14:paraId="34B874D2" w14:textId="77777777" w:rsidR="00D812A3" w:rsidRPr="00EA173D" w:rsidRDefault="00D812A3" w:rsidP="00D812A3">
      <w:pPr>
        <w:shd w:val="clear" w:color="auto" w:fill="FFFFFF"/>
        <w:textAlignment w:val="baseline"/>
        <w:rPr>
          <w:rFonts w:eastAsia="Times New Roman" w:cs="Open Sans"/>
          <w:color w:val="201F1E"/>
          <w:lang w:eastAsia="en-GB"/>
        </w:rPr>
      </w:pPr>
      <w:r w:rsidRPr="00EA173D">
        <w:rPr>
          <w:rFonts w:eastAsia="Times New Roman" w:cs="Open Sans"/>
          <w:color w:val="201F1E"/>
          <w:lang w:eastAsia="en-GB"/>
        </w:rPr>
        <w:t xml:space="preserve">Sedgwick, Eve (2001) ‘Paranoid Reading and Reparative Reading’ in </w:t>
      </w:r>
      <w:r w:rsidRPr="00EA173D">
        <w:rPr>
          <w:rFonts w:eastAsia="Times New Roman" w:cs="Open Sans"/>
          <w:i/>
          <w:color w:val="201F1E"/>
          <w:lang w:eastAsia="en-GB"/>
        </w:rPr>
        <w:t xml:space="preserve">Touching Feeling, </w:t>
      </w:r>
      <w:r w:rsidRPr="00EA173D">
        <w:rPr>
          <w:rFonts w:eastAsia="Times New Roman" w:cs="Open Sans"/>
          <w:color w:val="201F1E"/>
          <w:lang w:eastAsia="en-GB"/>
        </w:rPr>
        <w:t>Durham NC: Duke University Press</w:t>
      </w:r>
    </w:p>
    <w:p w14:paraId="2366771B" w14:textId="77777777" w:rsidR="00D812A3" w:rsidRPr="00EA173D" w:rsidRDefault="00D812A3" w:rsidP="00D812A3">
      <w:pPr>
        <w:rPr>
          <w:rFonts w:cs="Open Sans"/>
        </w:rPr>
      </w:pPr>
    </w:p>
    <w:p w14:paraId="2CF3FFFB" w14:textId="77777777" w:rsidR="00D812A3" w:rsidRPr="00EA173D" w:rsidRDefault="00D812A3" w:rsidP="00D812A3">
      <w:pPr>
        <w:rPr>
          <w:rFonts w:cs="Open Sans"/>
        </w:rPr>
      </w:pPr>
      <w:r w:rsidRPr="00EA173D">
        <w:rPr>
          <w:rFonts w:cs="Open Sans"/>
        </w:rPr>
        <w:t xml:space="preserve">Shah, Rajni (2021) </w:t>
      </w:r>
      <w:r w:rsidRPr="00EA173D">
        <w:rPr>
          <w:rFonts w:cs="Open Sans"/>
          <w:i/>
        </w:rPr>
        <w:t xml:space="preserve">Experiments in Listening, </w:t>
      </w:r>
      <w:r w:rsidRPr="00EA173D">
        <w:rPr>
          <w:rFonts w:cs="Open Sans"/>
        </w:rPr>
        <w:t>Performance Philosophy series, London: Palgrave Macmillan.</w:t>
      </w:r>
    </w:p>
    <w:p w14:paraId="27B00A5D" w14:textId="77777777" w:rsidR="00D812A3" w:rsidRPr="00EA173D" w:rsidRDefault="00D812A3" w:rsidP="00D812A3">
      <w:pPr>
        <w:rPr>
          <w:rFonts w:cs="Open Sans"/>
        </w:rPr>
      </w:pPr>
    </w:p>
    <w:p w14:paraId="278A64E2" w14:textId="77777777" w:rsidR="00D812A3" w:rsidRPr="00EA173D" w:rsidRDefault="00D812A3" w:rsidP="00D812A3">
      <w:pPr>
        <w:rPr>
          <w:rFonts w:cs="Open Sans"/>
        </w:rPr>
      </w:pPr>
      <w:r w:rsidRPr="00EA173D">
        <w:rPr>
          <w:rFonts w:cs="Open Sans"/>
        </w:rPr>
        <w:t xml:space="preserve">Turner, C. &amp; Behrndt, S. (2008) </w:t>
      </w:r>
      <w:r w:rsidRPr="00EA173D">
        <w:rPr>
          <w:rFonts w:cs="Open Sans"/>
          <w:i/>
        </w:rPr>
        <w:t>Dramaturgy and Performance</w:t>
      </w:r>
      <w:r w:rsidRPr="00EA173D">
        <w:rPr>
          <w:rFonts w:cs="Open Sans"/>
        </w:rPr>
        <w:t>, Basingstoke: Palgrave Macmillan.</w:t>
      </w:r>
    </w:p>
    <w:p w14:paraId="034CF671" w14:textId="77777777" w:rsidR="00D812A3" w:rsidRPr="00EA173D" w:rsidRDefault="00D812A3" w:rsidP="00D812A3">
      <w:pPr>
        <w:rPr>
          <w:rFonts w:cs="Open Sans"/>
        </w:rPr>
      </w:pPr>
    </w:p>
    <w:p w14:paraId="3A96F357" w14:textId="77777777" w:rsidR="00D812A3" w:rsidRPr="00EA173D" w:rsidRDefault="00D812A3" w:rsidP="00D812A3">
      <w:pPr>
        <w:rPr>
          <w:rFonts w:cs="Open Sans"/>
        </w:rPr>
      </w:pPr>
      <w:r w:rsidRPr="00EA173D">
        <w:rPr>
          <w:rFonts w:cs="Open Sans"/>
        </w:rPr>
        <w:t xml:space="preserve">Welton, M. (2012) </w:t>
      </w:r>
      <w:r w:rsidRPr="00EA173D">
        <w:rPr>
          <w:rFonts w:cs="Open Sans"/>
          <w:i/>
        </w:rPr>
        <w:t xml:space="preserve">Feeling Theatre, </w:t>
      </w:r>
      <w:r w:rsidRPr="00EA173D">
        <w:rPr>
          <w:rFonts w:cs="Open Sans"/>
        </w:rPr>
        <w:t>Basingstoke: Palgrave Macmillan.</w:t>
      </w:r>
    </w:p>
    <w:p w14:paraId="4C02237A" w14:textId="77777777" w:rsidR="00D812A3" w:rsidRPr="007B5F58" w:rsidRDefault="00D812A3" w:rsidP="00D812A3">
      <w:pPr>
        <w:rPr>
          <w:rFonts w:cs="Open Sans"/>
        </w:rPr>
      </w:pPr>
    </w:p>
    <w:p w14:paraId="284FAE06" w14:textId="0257D735" w:rsidR="00512DBF" w:rsidRDefault="00512DBF">
      <w:pPr>
        <w:rPr>
          <w:rFonts w:cs="Open Sans"/>
          <w:b/>
        </w:rPr>
      </w:pPr>
    </w:p>
    <w:p w14:paraId="630EF967" w14:textId="33503D62" w:rsidR="00D812A3" w:rsidRPr="007B5F58" w:rsidRDefault="00D812A3" w:rsidP="00D812A3">
      <w:pPr>
        <w:rPr>
          <w:rFonts w:cs="Open Sans"/>
          <w:b/>
        </w:rPr>
      </w:pPr>
      <w:r w:rsidRPr="007B5F58">
        <w:rPr>
          <w:rFonts w:cs="Open Sans"/>
          <w:b/>
        </w:rPr>
        <w:t>SUSTAINED INDEPENDENT PROJECT (SIP)</w:t>
      </w:r>
    </w:p>
    <w:p w14:paraId="5082C4DA" w14:textId="77777777" w:rsidR="00D812A3" w:rsidRPr="007B5F58" w:rsidRDefault="00D812A3" w:rsidP="00D812A3">
      <w:pPr>
        <w:rPr>
          <w:rFonts w:cs="Open Sans"/>
        </w:rPr>
      </w:pPr>
    </w:p>
    <w:p w14:paraId="43C6B045" w14:textId="77777777" w:rsidR="00D812A3" w:rsidRPr="007B5F58" w:rsidRDefault="00D812A3" w:rsidP="00D812A3">
      <w:pPr>
        <w:rPr>
          <w:rFonts w:cs="Open Sans"/>
          <w:b/>
        </w:rPr>
      </w:pPr>
      <w:r w:rsidRPr="007B5F58">
        <w:rPr>
          <w:rFonts w:cs="Open Sans"/>
          <w:b/>
        </w:rPr>
        <w:t>Key Texts/ Supportive reading</w:t>
      </w:r>
    </w:p>
    <w:p w14:paraId="38650F13" w14:textId="77777777" w:rsidR="00D812A3" w:rsidRPr="007B5F58" w:rsidRDefault="00D812A3" w:rsidP="00D812A3">
      <w:pPr>
        <w:rPr>
          <w:rFonts w:cs="Open Sans"/>
        </w:rPr>
      </w:pPr>
      <w:r w:rsidRPr="007B5F58">
        <w:rPr>
          <w:rFonts w:cs="Open Sans"/>
        </w:rPr>
        <w:t>The key texts and supportive reading will be entirely dependent upon your choice of subject matter. It is expected that you will use texts and resources referred to earlier in the course as well as material new to you at this point in the course.</w:t>
      </w:r>
    </w:p>
    <w:p w14:paraId="4E99CEB3" w14:textId="77777777" w:rsidR="00D812A3" w:rsidRDefault="00D812A3" w:rsidP="00BA0A47"/>
    <w:sectPr w:rsidR="00D812A3" w:rsidSect="006E7639">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B072" w14:textId="77777777" w:rsidR="008568C0" w:rsidRDefault="008568C0" w:rsidP="00BA0A47">
      <w:r>
        <w:separator/>
      </w:r>
    </w:p>
  </w:endnote>
  <w:endnote w:type="continuationSeparator" w:id="0">
    <w:p w14:paraId="21C4892F" w14:textId="77777777" w:rsidR="008568C0" w:rsidRDefault="008568C0"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gertyHairline">
    <w:panose1 w:val="020B0204030203020204"/>
    <w:charset w:val="00"/>
    <w:family w:val="swiss"/>
    <w:pitch w:val="variable"/>
    <w:sig w:usb0="A00000AF" w:usb1="50002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687B" w14:textId="77777777" w:rsidR="008568C0" w:rsidRDefault="008568C0" w:rsidP="00BA0A47">
      <w:r>
        <w:separator/>
      </w:r>
    </w:p>
  </w:footnote>
  <w:footnote w:type="continuationSeparator" w:id="0">
    <w:p w14:paraId="1A0454EE" w14:textId="77777777" w:rsidR="008568C0" w:rsidRDefault="008568C0"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033"/>
    <w:multiLevelType w:val="hybridMultilevel"/>
    <w:tmpl w:val="8712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B51"/>
    <w:multiLevelType w:val="hybridMultilevel"/>
    <w:tmpl w:val="95266D0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 w15:restartNumberingAfterBreak="0">
    <w:nsid w:val="09041873"/>
    <w:multiLevelType w:val="hybridMultilevel"/>
    <w:tmpl w:val="3282063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095828A8"/>
    <w:multiLevelType w:val="hybridMultilevel"/>
    <w:tmpl w:val="79C864B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7E024B"/>
    <w:multiLevelType w:val="hybridMultilevel"/>
    <w:tmpl w:val="5DB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31AD1"/>
    <w:multiLevelType w:val="hybridMultilevel"/>
    <w:tmpl w:val="73F031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F718D"/>
    <w:multiLevelType w:val="hybridMultilevel"/>
    <w:tmpl w:val="AF8061FA"/>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C7B15"/>
    <w:multiLevelType w:val="hybridMultilevel"/>
    <w:tmpl w:val="5FA6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008E0"/>
    <w:multiLevelType w:val="hybridMultilevel"/>
    <w:tmpl w:val="47586C1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51C0C"/>
    <w:multiLevelType w:val="hybridMultilevel"/>
    <w:tmpl w:val="51F2338A"/>
    <w:lvl w:ilvl="0" w:tplc="08090001">
      <w:start w:val="1"/>
      <w:numFmt w:val="bullet"/>
      <w:lvlText w:val=""/>
      <w:lvlJc w:val="left"/>
      <w:pPr>
        <w:ind w:left="622" w:hanging="360"/>
      </w:pPr>
      <w:rPr>
        <w:rFonts w:ascii="Symbol" w:hAnsi="Symbo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10" w15:restartNumberingAfterBreak="0">
    <w:nsid w:val="1C2D183A"/>
    <w:multiLevelType w:val="hybridMultilevel"/>
    <w:tmpl w:val="54D0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84E93"/>
    <w:multiLevelType w:val="hybridMultilevel"/>
    <w:tmpl w:val="5A32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96922"/>
    <w:multiLevelType w:val="hybridMultilevel"/>
    <w:tmpl w:val="F084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3334D"/>
    <w:multiLevelType w:val="hybridMultilevel"/>
    <w:tmpl w:val="B4CC8F0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4" w15:restartNumberingAfterBreak="0">
    <w:nsid w:val="29C40973"/>
    <w:multiLevelType w:val="hybridMultilevel"/>
    <w:tmpl w:val="7EE6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64E6B"/>
    <w:multiLevelType w:val="hybridMultilevel"/>
    <w:tmpl w:val="4A3A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2051E"/>
    <w:multiLevelType w:val="hybridMultilevel"/>
    <w:tmpl w:val="23746D8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7" w15:restartNumberingAfterBreak="0">
    <w:nsid w:val="2C207EC2"/>
    <w:multiLevelType w:val="hybridMultilevel"/>
    <w:tmpl w:val="5F58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30B95387"/>
    <w:multiLevelType w:val="hybridMultilevel"/>
    <w:tmpl w:val="602E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40B9B"/>
    <w:multiLevelType w:val="hybridMultilevel"/>
    <w:tmpl w:val="B456BB9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1" w15:restartNumberingAfterBreak="0">
    <w:nsid w:val="328F641B"/>
    <w:multiLevelType w:val="hybridMultilevel"/>
    <w:tmpl w:val="6C5ED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A647F1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740D7"/>
    <w:multiLevelType w:val="hybridMultilevel"/>
    <w:tmpl w:val="77C6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C2922"/>
    <w:multiLevelType w:val="hybridMultilevel"/>
    <w:tmpl w:val="759C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87A03"/>
    <w:multiLevelType w:val="hybridMultilevel"/>
    <w:tmpl w:val="4E0A516C"/>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5" w15:restartNumberingAfterBreak="0">
    <w:nsid w:val="4C7A3AD9"/>
    <w:multiLevelType w:val="hybridMultilevel"/>
    <w:tmpl w:val="C58E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300F9"/>
    <w:multiLevelType w:val="hybridMultilevel"/>
    <w:tmpl w:val="32F2B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C2CD3"/>
    <w:multiLevelType w:val="hybridMultilevel"/>
    <w:tmpl w:val="8F94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917BF"/>
    <w:multiLevelType w:val="hybridMultilevel"/>
    <w:tmpl w:val="6024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F3A5A"/>
    <w:multiLevelType w:val="hybridMultilevel"/>
    <w:tmpl w:val="AF4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7384B"/>
    <w:multiLevelType w:val="hybridMultilevel"/>
    <w:tmpl w:val="93440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1A6FAF"/>
    <w:multiLevelType w:val="hybridMultilevel"/>
    <w:tmpl w:val="D43A6C8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2" w15:restartNumberingAfterBreak="0">
    <w:nsid w:val="69036E7A"/>
    <w:multiLevelType w:val="hybridMultilevel"/>
    <w:tmpl w:val="FD6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C788C"/>
    <w:multiLevelType w:val="hybridMultilevel"/>
    <w:tmpl w:val="DD6059B2"/>
    <w:lvl w:ilvl="0" w:tplc="A496B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003F88"/>
    <w:multiLevelType w:val="hybridMultilevel"/>
    <w:tmpl w:val="1102C94A"/>
    <w:lvl w:ilvl="0" w:tplc="11B6E2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0745A2"/>
    <w:multiLevelType w:val="hybridMultilevel"/>
    <w:tmpl w:val="2740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E3D6E"/>
    <w:multiLevelType w:val="hybridMultilevel"/>
    <w:tmpl w:val="4EB29388"/>
    <w:lvl w:ilvl="0" w:tplc="FB30ECEA">
      <w:start w:val="1"/>
      <w:numFmt w:val="decimal"/>
      <w:lvlText w:val="%1)"/>
      <w:lvlJc w:val="left"/>
      <w:pPr>
        <w:ind w:left="712" w:hanging="536"/>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7" w15:restartNumberingAfterBreak="0">
    <w:nsid w:val="7BE84CA7"/>
    <w:multiLevelType w:val="hybridMultilevel"/>
    <w:tmpl w:val="B27CE5E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E4316E9"/>
    <w:multiLevelType w:val="hybridMultilevel"/>
    <w:tmpl w:val="2138A8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2138184184">
    <w:abstractNumId w:val="18"/>
  </w:num>
  <w:num w:numId="2" w16cid:durableId="770975385">
    <w:abstractNumId w:val="12"/>
  </w:num>
  <w:num w:numId="3" w16cid:durableId="1068117846">
    <w:abstractNumId w:val="21"/>
  </w:num>
  <w:num w:numId="4" w16cid:durableId="1366175775">
    <w:abstractNumId w:val="3"/>
  </w:num>
  <w:num w:numId="5" w16cid:durableId="401875925">
    <w:abstractNumId w:val="27"/>
  </w:num>
  <w:num w:numId="6" w16cid:durableId="1650935542">
    <w:abstractNumId w:val="23"/>
  </w:num>
  <w:num w:numId="7" w16cid:durableId="545919686">
    <w:abstractNumId w:val="29"/>
  </w:num>
  <w:num w:numId="8" w16cid:durableId="1620724956">
    <w:abstractNumId w:val="4"/>
  </w:num>
  <w:num w:numId="9" w16cid:durableId="1479344926">
    <w:abstractNumId w:val="16"/>
  </w:num>
  <w:num w:numId="10" w16cid:durableId="1353612113">
    <w:abstractNumId w:val="11"/>
  </w:num>
  <w:num w:numId="11" w16cid:durableId="722682594">
    <w:abstractNumId w:val="19"/>
  </w:num>
  <w:num w:numId="12" w16cid:durableId="177886374">
    <w:abstractNumId w:val="37"/>
  </w:num>
  <w:num w:numId="13" w16cid:durableId="905334899">
    <w:abstractNumId w:val="30"/>
  </w:num>
  <w:num w:numId="14" w16cid:durableId="68775392">
    <w:abstractNumId w:val="17"/>
  </w:num>
  <w:num w:numId="15" w16cid:durableId="1761175130">
    <w:abstractNumId w:val="22"/>
  </w:num>
  <w:num w:numId="16" w16cid:durableId="1368725759">
    <w:abstractNumId w:val="14"/>
  </w:num>
  <w:num w:numId="17" w16cid:durableId="730202455">
    <w:abstractNumId w:val="36"/>
  </w:num>
  <w:num w:numId="18" w16cid:durableId="439299031">
    <w:abstractNumId w:val="25"/>
  </w:num>
  <w:num w:numId="19" w16cid:durableId="299462341">
    <w:abstractNumId w:val="35"/>
  </w:num>
  <w:num w:numId="20" w16cid:durableId="1522161376">
    <w:abstractNumId w:val="28"/>
  </w:num>
  <w:num w:numId="21" w16cid:durableId="407117556">
    <w:abstractNumId w:val="20"/>
  </w:num>
  <w:num w:numId="22" w16cid:durableId="753093827">
    <w:abstractNumId w:val="10"/>
  </w:num>
  <w:num w:numId="23" w16cid:durableId="143398425">
    <w:abstractNumId w:val="24"/>
  </w:num>
  <w:num w:numId="24" w16cid:durableId="1747067625">
    <w:abstractNumId w:val="2"/>
  </w:num>
  <w:num w:numId="25" w16cid:durableId="1787893578">
    <w:abstractNumId w:val="31"/>
  </w:num>
  <w:num w:numId="26" w16cid:durableId="334846877">
    <w:abstractNumId w:val="7"/>
  </w:num>
  <w:num w:numId="27" w16cid:durableId="1688019644">
    <w:abstractNumId w:val="9"/>
  </w:num>
  <w:num w:numId="28" w16cid:durableId="800660132">
    <w:abstractNumId w:val="5"/>
  </w:num>
  <w:num w:numId="29" w16cid:durableId="1038624548">
    <w:abstractNumId w:val="26"/>
  </w:num>
  <w:num w:numId="30" w16cid:durableId="1217013126">
    <w:abstractNumId w:val="6"/>
  </w:num>
  <w:num w:numId="31" w16cid:durableId="1105272864">
    <w:abstractNumId w:val="33"/>
  </w:num>
  <w:num w:numId="32" w16cid:durableId="766388601">
    <w:abstractNumId w:val="34"/>
  </w:num>
  <w:num w:numId="33" w16cid:durableId="1301224042">
    <w:abstractNumId w:val="8"/>
  </w:num>
  <w:num w:numId="34" w16cid:durableId="2043824331">
    <w:abstractNumId w:val="15"/>
  </w:num>
  <w:num w:numId="35" w16cid:durableId="1524055325">
    <w:abstractNumId w:val="38"/>
  </w:num>
  <w:num w:numId="36" w16cid:durableId="960964159">
    <w:abstractNumId w:val="1"/>
  </w:num>
  <w:num w:numId="37" w16cid:durableId="2094232022">
    <w:abstractNumId w:val="13"/>
  </w:num>
  <w:num w:numId="38" w16cid:durableId="1943294094">
    <w:abstractNumId w:val="32"/>
  </w:num>
  <w:num w:numId="39" w16cid:durableId="243339389">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115AC"/>
    <w:rsid w:val="00016CD9"/>
    <w:rsid w:val="00024F7D"/>
    <w:rsid w:val="000304A3"/>
    <w:rsid w:val="00032B02"/>
    <w:rsid w:val="00033683"/>
    <w:rsid w:val="0006134B"/>
    <w:rsid w:val="00065B01"/>
    <w:rsid w:val="00066F71"/>
    <w:rsid w:val="000855A3"/>
    <w:rsid w:val="000A4037"/>
    <w:rsid w:val="000B0472"/>
    <w:rsid w:val="000C3DD9"/>
    <w:rsid w:val="000E7EB0"/>
    <w:rsid w:val="000F03B4"/>
    <w:rsid w:val="000F6488"/>
    <w:rsid w:val="000F77E4"/>
    <w:rsid w:val="001119FD"/>
    <w:rsid w:val="00141F8A"/>
    <w:rsid w:val="001422A8"/>
    <w:rsid w:val="0014258D"/>
    <w:rsid w:val="001455B5"/>
    <w:rsid w:val="00154372"/>
    <w:rsid w:val="001820B6"/>
    <w:rsid w:val="001B4652"/>
    <w:rsid w:val="001C2AC0"/>
    <w:rsid w:val="001D4BED"/>
    <w:rsid w:val="001D510B"/>
    <w:rsid w:val="001F6899"/>
    <w:rsid w:val="002067A5"/>
    <w:rsid w:val="00231AE3"/>
    <w:rsid w:val="00243AFE"/>
    <w:rsid w:val="00267B63"/>
    <w:rsid w:val="002730A2"/>
    <w:rsid w:val="002E3659"/>
    <w:rsid w:val="002F40B2"/>
    <w:rsid w:val="002F781D"/>
    <w:rsid w:val="00301464"/>
    <w:rsid w:val="00321DFF"/>
    <w:rsid w:val="003677E1"/>
    <w:rsid w:val="00385BE9"/>
    <w:rsid w:val="003B4E70"/>
    <w:rsid w:val="003D5F79"/>
    <w:rsid w:val="00411937"/>
    <w:rsid w:val="00420A86"/>
    <w:rsid w:val="00432946"/>
    <w:rsid w:val="00436990"/>
    <w:rsid w:val="0045390F"/>
    <w:rsid w:val="00476F22"/>
    <w:rsid w:val="00482655"/>
    <w:rsid w:val="00483B6F"/>
    <w:rsid w:val="004B33DC"/>
    <w:rsid w:val="004C1187"/>
    <w:rsid w:val="004C1897"/>
    <w:rsid w:val="004D7D4A"/>
    <w:rsid w:val="004E0174"/>
    <w:rsid w:val="00505BBB"/>
    <w:rsid w:val="005060DD"/>
    <w:rsid w:val="00506BEA"/>
    <w:rsid w:val="00512DBF"/>
    <w:rsid w:val="00536151"/>
    <w:rsid w:val="005379CC"/>
    <w:rsid w:val="005428DE"/>
    <w:rsid w:val="00543A78"/>
    <w:rsid w:val="0055589A"/>
    <w:rsid w:val="00561786"/>
    <w:rsid w:val="00574B87"/>
    <w:rsid w:val="005A1C8E"/>
    <w:rsid w:val="005C6287"/>
    <w:rsid w:val="005D1F67"/>
    <w:rsid w:val="005E67D4"/>
    <w:rsid w:val="005E75AD"/>
    <w:rsid w:val="006A3768"/>
    <w:rsid w:val="006B1684"/>
    <w:rsid w:val="006E07BA"/>
    <w:rsid w:val="006E7639"/>
    <w:rsid w:val="006F74B9"/>
    <w:rsid w:val="007118A8"/>
    <w:rsid w:val="007122D4"/>
    <w:rsid w:val="00713C17"/>
    <w:rsid w:val="00740AF8"/>
    <w:rsid w:val="00751E5B"/>
    <w:rsid w:val="007600EE"/>
    <w:rsid w:val="007837F3"/>
    <w:rsid w:val="00792758"/>
    <w:rsid w:val="007A0FBA"/>
    <w:rsid w:val="007A3E9C"/>
    <w:rsid w:val="007A52FC"/>
    <w:rsid w:val="007D2EF3"/>
    <w:rsid w:val="007D5CEA"/>
    <w:rsid w:val="007D6CFF"/>
    <w:rsid w:val="007E3232"/>
    <w:rsid w:val="007E3C30"/>
    <w:rsid w:val="0080240D"/>
    <w:rsid w:val="008053FB"/>
    <w:rsid w:val="00805FBF"/>
    <w:rsid w:val="00812824"/>
    <w:rsid w:val="0083015F"/>
    <w:rsid w:val="00830F71"/>
    <w:rsid w:val="008568C0"/>
    <w:rsid w:val="008631A1"/>
    <w:rsid w:val="0087015A"/>
    <w:rsid w:val="008745D9"/>
    <w:rsid w:val="008F592D"/>
    <w:rsid w:val="009042BE"/>
    <w:rsid w:val="00952E5C"/>
    <w:rsid w:val="0096044C"/>
    <w:rsid w:val="009639A3"/>
    <w:rsid w:val="0098766A"/>
    <w:rsid w:val="009A2C6F"/>
    <w:rsid w:val="009D3428"/>
    <w:rsid w:val="009E102E"/>
    <w:rsid w:val="009F6200"/>
    <w:rsid w:val="00A03C74"/>
    <w:rsid w:val="00A1345E"/>
    <w:rsid w:val="00A350F3"/>
    <w:rsid w:val="00A534F6"/>
    <w:rsid w:val="00A55060"/>
    <w:rsid w:val="00A56FF9"/>
    <w:rsid w:val="00A5740B"/>
    <w:rsid w:val="00A72684"/>
    <w:rsid w:val="00A74BBE"/>
    <w:rsid w:val="00AB6676"/>
    <w:rsid w:val="00AF112F"/>
    <w:rsid w:val="00AF2B64"/>
    <w:rsid w:val="00AF7A05"/>
    <w:rsid w:val="00B2215F"/>
    <w:rsid w:val="00B306EE"/>
    <w:rsid w:val="00B448B8"/>
    <w:rsid w:val="00B53F0E"/>
    <w:rsid w:val="00B633C4"/>
    <w:rsid w:val="00B71BF2"/>
    <w:rsid w:val="00BA0A47"/>
    <w:rsid w:val="00BB47FF"/>
    <w:rsid w:val="00BB771D"/>
    <w:rsid w:val="00C0223D"/>
    <w:rsid w:val="00C20A94"/>
    <w:rsid w:val="00C27099"/>
    <w:rsid w:val="00C36674"/>
    <w:rsid w:val="00C63C1B"/>
    <w:rsid w:val="00C6518E"/>
    <w:rsid w:val="00C67DE6"/>
    <w:rsid w:val="00C96AFB"/>
    <w:rsid w:val="00CB2E6B"/>
    <w:rsid w:val="00CB6E3F"/>
    <w:rsid w:val="00CC0849"/>
    <w:rsid w:val="00CE232E"/>
    <w:rsid w:val="00D22568"/>
    <w:rsid w:val="00D50C4E"/>
    <w:rsid w:val="00D53B03"/>
    <w:rsid w:val="00D812A3"/>
    <w:rsid w:val="00D84B9C"/>
    <w:rsid w:val="00DD4346"/>
    <w:rsid w:val="00DE436D"/>
    <w:rsid w:val="00DE6C6D"/>
    <w:rsid w:val="00DF0EF4"/>
    <w:rsid w:val="00E04980"/>
    <w:rsid w:val="00E2688A"/>
    <w:rsid w:val="00E32552"/>
    <w:rsid w:val="00E36F50"/>
    <w:rsid w:val="00E37F08"/>
    <w:rsid w:val="00E66001"/>
    <w:rsid w:val="00EA173D"/>
    <w:rsid w:val="00EA2A01"/>
    <w:rsid w:val="00EA7F14"/>
    <w:rsid w:val="00ED2B42"/>
    <w:rsid w:val="00ED5EFB"/>
    <w:rsid w:val="00EE0BA3"/>
    <w:rsid w:val="00EE1472"/>
    <w:rsid w:val="00EE7623"/>
    <w:rsid w:val="00EF7E0C"/>
    <w:rsid w:val="00F10F63"/>
    <w:rsid w:val="00F1437F"/>
    <w:rsid w:val="00F23512"/>
    <w:rsid w:val="00F4500B"/>
    <w:rsid w:val="00F65522"/>
    <w:rsid w:val="00F65806"/>
    <w:rsid w:val="00F830FA"/>
    <w:rsid w:val="00FB7D85"/>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A03C74"/>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2730A2"/>
    <w:pPr>
      <w:tabs>
        <w:tab w:val="left" w:pos="482"/>
        <w:tab w:val="right" w:leader="dot" w:pos="10456"/>
      </w:tabs>
    </w:pPr>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1119FD"/>
    <w:pPr>
      <w:spacing w:after="120" w:line="480" w:lineRule="auto"/>
      <w:ind w:left="283"/>
    </w:pPr>
  </w:style>
  <w:style w:type="character" w:customStyle="1" w:styleId="BodyTextIndent2Char">
    <w:name w:val="Body Text Indent 2 Char"/>
    <w:basedOn w:val="DefaultParagraphFont"/>
    <w:link w:val="BodyTextIndent2"/>
    <w:uiPriority w:val="99"/>
    <w:semiHidden/>
    <w:rsid w:val="001119FD"/>
  </w:style>
  <w:style w:type="paragraph" w:styleId="BodyText2">
    <w:name w:val="Body Text 2"/>
    <w:basedOn w:val="Normal"/>
    <w:link w:val="BodyText2Char"/>
    <w:uiPriority w:val="99"/>
    <w:semiHidden/>
    <w:unhideWhenUsed/>
    <w:rsid w:val="001119FD"/>
    <w:pPr>
      <w:spacing w:after="120" w:line="480" w:lineRule="auto"/>
    </w:pPr>
  </w:style>
  <w:style w:type="character" w:customStyle="1" w:styleId="BodyText2Char">
    <w:name w:val="Body Text 2 Char"/>
    <w:basedOn w:val="DefaultParagraphFont"/>
    <w:link w:val="BodyText2"/>
    <w:uiPriority w:val="99"/>
    <w:semiHidden/>
    <w:rsid w:val="001119FD"/>
  </w:style>
  <w:style w:type="character" w:styleId="Emphasis">
    <w:name w:val="Emphasis"/>
    <w:basedOn w:val="DefaultParagraphFont"/>
    <w:uiPriority w:val="20"/>
    <w:qFormat/>
    <w:rsid w:val="00F65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2091">
      <w:bodyDiv w:val="1"/>
      <w:marLeft w:val="0"/>
      <w:marRight w:val="0"/>
      <w:marTop w:val="0"/>
      <w:marBottom w:val="0"/>
      <w:divBdr>
        <w:top w:val="none" w:sz="0" w:space="0" w:color="auto"/>
        <w:left w:val="none" w:sz="0" w:space="0" w:color="auto"/>
        <w:bottom w:val="none" w:sz="0" w:space="0" w:color="auto"/>
        <w:right w:val="none" w:sz="0" w:space="0" w:color="auto"/>
      </w:divBdr>
    </w:div>
    <w:div w:id="613052948">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20689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essex.ac.uk/id/eprint/3520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atislandperformance.org/writing_L2Y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1195</TotalTime>
  <Pages>44</Pages>
  <Words>12979</Words>
  <Characters>73986</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86792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MA/MFA Advanced Theatre Practice</dc:title>
  <dc:subject>PROGRAMME SPECIFICATION 2023/24</dc:subject>
  <dc:creator>James Perkins</dc:creator>
  <cp:keywords/>
  <dc:description/>
  <cp:lastModifiedBy>James Perkins</cp:lastModifiedBy>
  <cp:revision>60</cp:revision>
  <dcterms:created xsi:type="dcterms:W3CDTF">2023-08-30T14:17:00Z</dcterms:created>
  <dcterms:modified xsi:type="dcterms:W3CDTF">2023-09-27T08:54:00Z</dcterms:modified>
</cp:coreProperties>
</file>