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32A0D148" w:rsidR="00BA0A47" w:rsidRPr="00BA0A47" w:rsidRDefault="000368B3"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 Applied Theatre</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4901766F" w:rsidR="00BA0A47" w:rsidRPr="00BA0A47" w:rsidRDefault="000368B3" w:rsidP="00BA0A47">
                                    <w:pPr>
                                      <w:spacing w:before="240"/>
                                      <w:rPr>
                                        <w:rFonts w:ascii="Calibri" w:eastAsia="Times New Roman" w:hAnsi="Calibri" w:cs="Times New Roman"/>
                                        <w:caps/>
                                        <w:color w:val="44546A"/>
                                        <w:sz w:val="36"/>
                                        <w:szCs w:val="36"/>
                                        <w:lang w:val="en-US" w:eastAsia="zh-CN"/>
                                      </w:rPr>
                                    </w:pPr>
                                    <w:r w:rsidRPr="000368B3">
                                      <w:rPr>
                                        <w:rFonts w:ascii="Calibri" w:eastAsia="Times New Roman" w:hAnsi="Calibri" w:cs="Times New Roman"/>
                                        <w:caps/>
                                        <w:color w:val="44546A"/>
                                        <w:sz w:val="36"/>
                                        <w:szCs w:val="36"/>
                                        <w:lang w:val="en-US" w:eastAsia="zh-CN"/>
                                      </w:rPr>
                                      <w:t xml:space="preserve">PROGRAMME SPECIFICATION 2023/24: Drama in the Community AnD DRAMA EDUCATION </w:t>
                                    </w:r>
                                    <w:r>
                                      <w:rPr>
                                        <w:rFonts w:ascii="Calibri" w:eastAsia="Times New Roman" w:hAnsi="Calibri" w:cs="Times New Roman"/>
                                        <w:caps/>
                                        <w:color w:val="44546A"/>
                                        <w:sz w:val="36"/>
                                        <w:szCs w:val="36"/>
                                        <w:lang w:val="en-US" w:eastAsia="zh-CN"/>
                                      </w:rPr>
                                      <w:t>[</w:t>
                                    </w:r>
                                    <w:r w:rsidRPr="000368B3">
                                      <w:rPr>
                                        <w:rFonts w:ascii="Calibri" w:eastAsia="Times New Roman" w:hAnsi="Calibri" w:cs="Times New Roman"/>
                                        <w:caps/>
                                        <w:color w:val="44546A"/>
                                        <w:sz w:val="36"/>
                                        <w:szCs w:val="36"/>
                                        <w:lang w:val="en-US" w:eastAsia="zh-CN"/>
                                      </w:rPr>
                                      <w:t>OR</w:t>
                                    </w:r>
                                    <w:r>
                                      <w:rPr>
                                        <w:rFonts w:ascii="Calibri" w:eastAsia="Times New Roman" w:hAnsi="Calibri" w:cs="Times New Roman"/>
                                        <w:caps/>
                                        <w:color w:val="44546A"/>
                                        <w:sz w:val="36"/>
                                        <w:szCs w:val="36"/>
                                        <w:lang w:val="en-US" w:eastAsia="zh-CN"/>
                                      </w:rPr>
                                      <w:t>]</w:t>
                                    </w:r>
                                    <w:r w:rsidRPr="000368B3">
                                      <w:rPr>
                                        <w:rFonts w:ascii="Calibri" w:eastAsia="Times New Roman" w:hAnsi="Calibri" w:cs="Times New Roman"/>
                                        <w:caps/>
                                        <w:color w:val="44546A"/>
                                        <w:sz w:val="36"/>
                                        <w:szCs w:val="36"/>
                                        <w:lang w:val="en-US" w:eastAsia="zh-CN"/>
                                      </w:rPr>
                                      <w:t xml:space="preserve"> DRAMA AND THE CRIMINAL JUSTICE SYSTEM</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32A0D148" w:rsidR="00BA0A47" w:rsidRPr="00BA0A47" w:rsidRDefault="000368B3"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 Applied Theatre</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4901766F" w:rsidR="00BA0A47" w:rsidRPr="00BA0A47" w:rsidRDefault="000368B3" w:rsidP="00BA0A47">
                              <w:pPr>
                                <w:spacing w:before="240"/>
                                <w:rPr>
                                  <w:rFonts w:ascii="Calibri" w:eastAsia="Times New Roman" w:hAnsi="Calibri" w:cs="Times New Roman"/>
                                  <w:caps/>
                                  <w:color w:val="44546A"/>
                                  <w:sz w:val="36"/>
                                  <w:szCs w:val="36"/>
                                  <w:lang w:val="en-US" w:eastAsia="zh-CN"/>
                                </w:rPr>
                              </w:pPr>
                              <w:r w:rsidRPr="000368B3">
                                <w:rPr>
                                  <w:rFonts w:ascii="Calibri" w:eastAsia="Times New Roman" w:hAnsi="Calibri" w:cs="Times New Roman"/>
                                  <w:caps/>
                                  <w:color w:val="44546A"/>
                                  <w:sz w:val="36"/>
                                  <w:szCs w:val="36"/>
                                  <w:lang w:val="en-US" w:eastAsia="zh-CN"/>
                                </w:rPr>
                                <w:t xml:space="preserve">PROGRAMME SPECIFICATION 2023/24: Drama in the Community AnD DRAMA EDUCATION </w:t>
                              </w:r>
                              <w:r>
                                <w:rPr>
                                  <w:rFonts w:ascii="Calibri" w:eastAsia="Times New Roman" w:hAnsi="Calibri" w:cs="Times New Roman"/>
                                  <w:caps/>
                                  <w:color w:val="44546A"/>
                                  <w:sz w:val="36"/>
                                  <w:szCs w:val="36"/>
                                  <w:lang w:val="en-US" w:eastAsia="zh-CN"/>
                                </w:rPr>
                                <w:t>[</w:t>
                              </w:r>
                              <w:r w:rsidRPr="000368B3">
                                <w:rPr>
                                  <w:rFonts w:ascii="Calibri" w:eastAsia="Times New Roman" w:hAnsi="Calibri" w:cs="Times New Roman"/>
                                  <w:caps/>
                                  <w:color w:val="44546A"/>
                                  <w:sz w:val="36"/>
                                  <w:szCs w:val="36"/>
                                  <w:lang w:val="en-US" w:eastAsia="zh-CN"/>
                                </w:rPr>
                                <w:t>OR</w:t>
                              </w:r>
                              <w:r>
                                <w:rPr>
                                  <w:rFonts w:ascii="Calibri" w:eastAsia="Times New Roman" w:hAnsi="Calibri" w:cs="Times New Roman"/>
                                  <w:caps/>
                                  <w:color w:val="44546A"/>
                                  <w:sz w:val="36"/>
                                  <w:szCs w:val="36"/>
                                  <w:lang w:val="en-US" w:eastAsia="zh-CN"/>
                                </w:rPr>
                                <w:t>]</w:t>
                              </w:r>
                              <w:r w:rsidRPr="000368B3">
                                <w:rPr>
                                  <w:rFonts w:ascii="Calibri" w:eastAsia="Times New Roman" w:hAnsi="Calibri" w:cs="Times New Roman"/>
                                  <w:caps/>
                                  <w:color w:val="44546A"/>
                                  <w:sz w:val="36"/>
                                  <w:szCs w:val="36"/>
                                  <w:lang w:val="en-US" w:eastAsia="zh-CN"/>
                                </w:rPr>
                                <w:t xml:space="preserve"> DRAMA AND THE CRIMINAL JUSTICE SYSTEM</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5E96F4B1" w14:textId="4F739BCB" w:rsidR="00AD2856"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612222" w:history="1">
            <w:r w:rsidR="00AD2856" w:rsidRPr="003D3647">
              <w:rPr>
                <w:rStyle w:val="Hyperlink"/>
                <w:rFonts w:ascii="FogertyHairline" w:hAnsi="FogertyHairline"/>
                <w:noProof/>
              </w:rPr>
              <w:t>1</w:t>
            </w:r>
            <w:r w:rsidR="00AD2856">
              <w:rPr>
                <w:rFonts w:eastAsiaTheme="minorEastAsia" w:cstheme="minorBidi"/>
                <w:b w:val="0"/>
                <w:bCs w:val="0"/>
                <w:caps w:val="0"/>
                <w:noProof/>
                <w:kern w:val="2"/>
                <w:u w:val="none"/>
                <w:lang w:eastAsia="en-GB"/>
                <w14:ligatures w14:val="standardContextual"/>
              </w:rPr>
              <w:tab/>
            </w:r>
            <w:r w:rsidR="00AD2856" w:rsidRPr="003D3647">
              <w:rPr>
                <w:rStyle w:val="Hyperlink"/>
                <w:rFonts w:ascii="FogertyHairline" w:hAnsi="FogertyHairline"/>
                <w:noProof/>
              </w:rPr>
              <w:t>KEY INFORMATION</w:t>
            </w:r>
            <w:r w:rsidR="00AD2856">
              <w:rPr>
                <w:noProof/>
                <w:webHidden/>
              </w:rPr>
              <w:tab/>
            </w:r>
            <w:r w:rsidR="00AD2856">
              <w:rPr>
                <w:noProof/>
                <w:webHidden/>
              </w:rPr>
              <w:fldChar w:fldCharType="begin"/>
            </w:r>
            <w:r w:rsidR="00AD2856">
              <w:rPr>
                <w:noProof/>
                <w:webHidden/>
              </w:rPr>
              <w:instrText xml:space="preserve"> PAGEREF _Toc146612222 \h </w:instrText>
            </w:r>
            <w:r w:rsidR="00AD2856">
              <w:rPr>
                <w:noProof/>
                <w:webHidden/>
              </w:rPr>
            </w:r>
            <w:r w:rsidR="00AD2856">
              <w:rPr>
                <w:noProof/>
                <w:webHidden/>
              </w:rPr>
              <w:fldChar w:fldCharType="separate"/>
            </w:r>
            <w:r w:rsidR="00AD2856">
              <w:rPr>
                <w:noProof/>
                <w:webHidden/>
              </w:rPr>
              <w:t>3</w:t>
            </w:r>
            <w:r w:rsidR="00AD2856">
              <w:rPr>
                <w:noProof/>
                <w:webHidden/>
              </w:rPr>
              <w:fldChar w:fldCharType="end"/>
            </w:r>
          </w:hyperlink>
        </w:p>
        <w:p w14:paraId="60361DD7" w14:textId="5034460F" w:rsidR="00AD2856" w:rsidRDefault="00AD2856">
          <w:pPr>
            <w:pStyle w:val="TOC1"/>
            <w:rPr>
              <w:rFonts w:eastAsiaTheme="minorEastAsia" w:cstheme="minorBidi"/>
              <w:b w:val="0"/>
              <w:bCs w:val="0"/>
              <w:caps w:val="0"/>
              <w:noProof/>
              <w:kern w:val="2"/>
              <w:u w:val="none"/>
              <w:lang w:eastAsia="en-GB"/>
              <w14:ligatures w14:val="standardContextual"/>
            </w:rPr>
          </w:pPr>
          <w:hyperlink w:anchor="_Toc146612223" w:history="1">
            <w:r w:rsidRPr="003D3647">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3D3647">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_Toc146612223 \h </w:instrText>
            </w:r>
            <w:r>
              <w:rPr>
                <w:noProof/>
                <w:webHidden/>
              </w:rPr>
            </w:r>
            <w:r>
              <w:rPr>
                <w:noProof/>
                <w:webHidden/>
              </w:rPr>
              <w:fldChar w:fldCharType="separate"/>
            </w:r>
            <w:r>
              <w:rPr>
                <w:noProof/>
                <w:webHidden/>
              </w:rPr>
              <w:t>5</w:t>
            </w:r>
            <w:r>
              <w:rPr>
                <w:noProof/>
                <w:webHidden/>
              </w:rPr>
              <w:fldChar w:fldCharType="end"/>
            </w:r>
          </w:hyperlink>
        </w:p>
        <w:p w14:paraId="17239E65" w14:textId="789C19F7" w:rsidR="00AD2856" w:rsidRDefault="00AD2856">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24" w:history="1">
            <w:r w:rsidRPr="003D3647">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3D3647">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_Toc146612224 \h </w:instrText>
            </w:r>
            <w:r>
              <w:rPr>
                <w:noProof/>
                <w:webHidden/>
              </w:rPr>
            </w:r>
            <w:r>
              <w:rPr>
                <w:noProof/>
                <w:webHidden/>
              </w:rPr>
              <w:fldChar w:fldCharType="separate"/>
            </w:r>
            <w:r>
              <w:rPr>
                <w:noProof/>
                <w:webHidden/>
              </w:rPr>
              <w:t>5</w:t>
            </w:r>
            <w:r>
              <w:rPr>
                <w:noProof/>
                <w:webHidden/>
              </w:rPr>
              <w:fldChar w:fldCharType="end"/>
            </w:r>
          </w:hyperlink>
        </w:p>
        <w:p w14:paraId="4C8041A3" w14:textId="3EA7F36D" w:rsidR="00AD2856" w:rsidRDefault="00AD2856">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25" w:history="1">
            <w:r w:rsidRPr="003D3647">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3D3647">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_Toc146612225 \h </w:instrText>
            </w:r>
            <w:r>
              <w:rPr>
                <w:noProof/>
                <w:webHidden/>
              </w:rPr>
            </w:r>
            <w:r>
              <w:rPr>
                <w:noProof/>
                <w:webHidden/>
              </w:rPr>
              <w:fldChar w:fldCharType="separate"/>
            </w:r>
            <w:r>
              <w:rPr>
                <w:noProof/>
                <w:webHidden/>
              </w:rPr>
              <w:t>5</w:t>
            </w:r>
            <w:r>
              <w:rPr>
                <w:noProof/>
                <w:webHidden/>
              </w:rPr>
              <w:fldChar w:fldCharType="end"/>
            </w:r>
          </w:hyperlink>
        </w:p>
        <w:p w14:paraId="6F62E5D9" w14:textId="243DA5EE" w:rsidR="00AD2856" w:rsidRDefault="00AD2856">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26" w:history="1">
            <w:r w:rsidRPr="003D3647">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3D3647">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_Toc146612226 \h </w:instrText>
            </w:r>
            <w:r>
              <w:rPr>
                <w:noProof/>
                <w:webHidden/>
              </w:rPr>
            </w:r>
            <w:r>
              <w:rPr>
                <w:noProof/>
                <w:webHidden/>
              </w:rPr>
              <w:fldChar w:fldCharType="separate"/>
            </w:r>
            <w:r>
              <w:rPr>
                <w:noProof/>
                <w:webHidden/>
              </w:rPr>
              <w:t>7</w:t>
            </w:r>
            <w:r>
              <w:rPr>
                <w:noProof/>
                <w:webHidden/>
              </w:rPr>
              <w:fldChar w:fldCharType="end"/>
            </w:r>
          </w:hyperlink>
        </w:p>
        <w:p w14:paraId="4018BBA7" w14:textId="441D09F8" w:rsidR="00AD2856" w:rsidRDefault="00AD2856">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27" w:history="1">
            <w:r w:rsidRPr="003D3647">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3D3647">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_Toc146612227 \h </w:instrText>
            </w:r>
            <w:r>
              <w:rPr>
                <w:noProof/>
                <w:webHidden/>
              </w:rPr>
            </w:r>
            <w:r>
              <w:rPr>
                <w:noProof/>
                <w:webHidden/>
              </w:rPr>
              <w:fldChar w:fldCharType="separate"/>
            </w:r>
            <w:r>
              <w:rPr>
                <w:noProof/>
                <w:webHidden/>
              </w:rPr>
              <w:t>7</w:t>
            </w:r>
            <w:r>
              <w:rPr>
                <w:noProof/>
                <w:webHidden/>
              </w:rPr>
              <w:fldChar w:fldCharType="end"/>
            </w:r>
          </w:hyperlink>
        </w:p>
        <w:p w14:paraId="0FE3DF65" w14:textId="13F37335" w:rsidR="00AD2856" w:rsidRDefault="00AD2856">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28" w:history="1">
            <w:r w:rsidRPr="003D3647">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3D3647">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_Toc146612228 \h </w:instrText>
            </w:r>
            <w:r>
              <w:rPr>
                <w:noProof/>
                <w:webHidden/>
              </w:rPr>
            </w:r>
            <w:r>
              <w:rPr>
                <w:noProof/>
                <w:webHidden/>
              </w:rPr>
              <w:fldChar w:fldCharType="separate"/>
            </w:r>
            <w:r>
              <w:rPr>
                <w:noProof/>
                <w:webHidden/>
              </w:rPr>
              <w:t>10</w:t>
            </w:r>
            <w:r>
              <w:rPr>
                <w:noProof/>
                <w:webHidden/>
              </w:rPr>
              <w:fldChar w:fldCharType="end"/>
            </w:r>
          </w:hyperlink>
        </w:p>
        <w:p w14:paraId="33FDE47B" w14:textId="18793B2A" w:rsidR="00AD2856" w:rsidRDefault="00AD2856">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29" w:history="1">
            <w:r w:rsidRPr="003D3647">
              <w:rPr>
                <w:rStyle w:val="Hyperlink"/>
                <w:rFonts w:ascii="Open Sans" w:hAnsi="Open Sans" w:cs="Open Sans"/>
                <w:noProof/>
              </w:rPr>
              <w:t>2.6</w:t>
            </w:r>
            <w:r>
              <w:rPr>
                <w:rFonts w:eastAsiaTheme="minorEastAsia" w:cstheme="minorBidi"/>
                <w:b w:val="0"/>
                <w:bCs w:val="0"/>
                <w:smallCaps w:val="0"/>
                <w:noProof/>
                <w:kern w:val="2"/>
                <w:lang w:eastAsia="en-GB"/>
                <w14:ligatures w14:val="standardContextual"/>
              </w:rPr>
              <w:tab/>
            </w:r>
            <w:r w:rsidRPr="003D3647">
              <w:rPr>
                <w:rStyle w:val="Hyperlink"/>
                <w:rFonts w:ascii="Open Sans" w:hAnsi="Open Sans" w:cs="Open Sans"/>
                <w:noProof/>
              </w:rPr>
              <w:t>Disclosure and Barring Service</w:t>
            </w:r>
            <w:r>
              <w:rPr>
                <w:noProof/>
                <w:webHidden/>
              </w:rPr>
              <w:tab/>
            </w:r>
            <w:r>
              <w:rPr>
                <w:noProof/>
                <w:webHidden/>
              </w:rPr>
              <w:fldChar w:fldCharType="begin"/>
            </w:r>
            <w:r>
              <w:rPr>
                <w:noProof/>
                <w:webHidden/>
              </w:rPr>
              <w:instrText xml:space="preserve"> PAGEREF _Toc146612229 \h </w:instrText>
            </w:r>
            <w:r>
              <w:rPr>
                <w:noProof/>
                <w:webHidden/>
              </w:rPr>
            </w:r>
            <w:r>
              <w:rPr>
                <w:noProof/>
                <w:webHidden/>
              </w:rPr>
              <w:fldChar w:fldCharType="separate"/>
            </w:r>
            <w:r>
              <w:rPr>
                <w:noProof/>
                <w:webHidden/>
              </w:rPr>
              <w:t>10</w:t>
            </w:r>
            <w:r>
              <w:rPr>
                <w:noProof/>
                <w:webHidden/>
              </w:rPr>
              <w:fldChar w:fldCharType="end"/>
            </w:r>
          </w:hyperlink>
        </w:p>
        <w:p w14:paraId="2E3324C4" w14:textId="2B8F82BB" w:rsidR="00AD2856" w:rsidRDefault="00AD2856">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30" w:history="1">
            <w:r w:rsidRPr="003D3647">
              <w:rPr>
                <w:rStyle w:val="Hyperlink"/>
                <w:rFonts w:ascii="Open Sans" w:hAnsi="Open Sans" w:cs="Open Sans"/>
                <w:noProof/>
              </w:rPr>
              <w:t>2.7</w:t>
            </w:r>
            <w:r>
              <w:rPr>
                <w:rFonts w:eastAsiaTheme="minorEastAsia" w:cstheme="minorBidi"/>
                <w:b w:val="0"/>
                <w:bCs w:val="0"/>
                <w:smallCaps w:val="0"/>
                <w:noProof/>
                <w:kern w:val="2"/>
                <w:lang w:eastAsia="en-GB"/>
                <w14:ligatures w14:val="standardContextual"/>
              </w:rPr>
              <w:tab/>
            </w:r>
            <w:r w:rsidRPr="003D3647">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_Toc146612230 \h </w:instrText>
            </w:r>
            <w:r>
              <w:rPr>
                <w:noProof/>
                <w:webHidden/>
              </w:rPr>
            </w:r>
            <w:r>
              <w:rPr>
                <w:noProof/>
                <w:webHidden/>
              </w:rPr>
              <w:fldChar w:fldCharType="separate"/>
            </w:r>
            <w:r>
              <w:rPr>
                <w:noProof/>
                <w:webHidden/>
              </w:rPr>
              <w:t>10</w:t>
            </w:r>
            <w:r>
              <w:rPr>
                <w:noProof/>
                <w:webHidden/>
              </w:rPr>
              <w:fldChar w:fldCharType="end"/>
            </w:r>
          </w:hyperlink>
        </w:p>
        <w:p w14:paraId="7B16441F" w14:textId="098FC1DD" w:rsidR="00AD2856" w:rsidRDefault="00AD2856">
          <w:pPr>
            <w:pStyle w:val="TOC1"/>
            <w:rPr>
              <w:rFonts w:eastAsiaTheme="minorEastAsia" w:cstheme="minorBidi"/>
              <w:b w:val="0"/>
              <w:bCs w:val="0"/>
              <w:caps w:val="0"/>
              <w:noProof/>
              <w:kern w:val="2"/>
              <w:u w:val="none"/>
              <w:lang w:eastAsia="en-GB"/>
              <w14:ligatures w14:val="standardContextual"/>
            </w:rPr>
          </w:pPr>
          <w:hyperlink w:anchor="_Toc146612231" w:history="1">
            <w:r w:rsidRPr="003D3647">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3D3647">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_Toc146612231 \h </w:instrText>
            </w:r>
            <w:r>
              <w:rPr>
                <w:noProof/>
                <w:webHidden/>
              </w:rPr>
            </w:r>
            <w:r>
              <w:rPr>
                <w:noProof/>
                <w:webHidden/>
              </w:rPr>
              <w:fldChar w:fldCharType="separate"/>
            </w:r>
            <w:r>
              <w:rPr>
                <w:noProof/>
                <w:webHidden/>
              </w:rPr>
              <w:t>12</w:t>
            </w:r>
            <w:r>
              <w:rPr>
                <w:noProof/>
                <w:webHidden/>
              </w:rPr>
              <w:fldChar w:fldCharType="end"/>
            </w:r>
          </w:hyperlink>
        </w:p>
        <w:p w14:paraId="2040600F" w14:textId="077662A9" w:rsidR="00AD2856" w:rsidRDefault="00AD2856">
          <w:pPr>
            <w:pStyle w:val="TOC2"/>
            <w:tabs>
              <w:tab w:val="left" w:pos="448"/>
              <w:tab w:val="right" w:leader="dot" w:pos="10456"/>
            </w:tabs>
            <w:rPr>
              <w:rFonts w:eastAsiaTheme="minorEastAsia" w:cstheme="minorBidi"/>
              <w:b w:val="0"/>
              <w:bCs w:val="0"/>
              <w:smallCaps w:val="0"/>
              <w:noProof/>
              <w:kern w:val="2"/>
              <w:lang w:eastAsia="en-GB"/>
              <w14:ligatures w14:val="standardContextual"/>
            </w:rPr>
          </w:pPr>
          <w:hyperlink w:anchor="_Toc146612232" w:history="1">
            <w:r w:rsidRPr="003D3647">
              <w:rPr>
                <w:rStyle w:val="Hyperlink"/>
                <w:rFonts w:ascii="FogertyHairline" w:hAnsi="FogertyHairline"/>
                <w:iCs/>
                <w:noProof/>
              </w:rPr>
              <w:t>3.1</w:t>
            </w:r>
            <w:r>
              <w:rPr>
                <w:rFonts w:eastAsiaTheme="minorEastAsia" w:cstheme="minorBidi"/>
                <w:b w:val="0"/>
                <w:bCs w:val="0"/>
                <w:smallCaps w:val="0"/>
                <w:noProof/>
                <w:kern w:val="2"/>
                <w:lang w:eastAsia="en-GB"/>
                <w14:ligatures w14:val="standardContextual"/>
              </w:rPr>
              <w:tab/>
            </w:r>
            <w:r w:rsidRPr="003D3647">
              <w:rPr>
                <w:rStyle w:val="Hyperlink"/>
                <w:rFonts w:ascii="FogertyHairline" w:hAnsi="FogertyHairline"/>
                <w:noProof/>
              </w:rPr>
              <w:t>CRITICAL CONTEXTS</w:t>
            </w:r>
            <w:r>
              <w:rPr>
                <w:noProof/>
                <w:webHidden/>
              </w:rPr>
              <w:tab/>
            </w:r>
            <w:r>
              <w:rPr>
                <w:noProof/>
                <w:webHidden/>
              </w:rPr>
              <w:fldChar w:fldCharType="begin"/>
            </w:r>
            <w:r>
              <w:rPr>
                <w:noProof/>
                <w:webHidden/>
              </w:rPr>
              <w:instrText xml:space="preserve"> PAGEREF _Toc146612232 \h </w:instrText>
            </w:r>
            <w:r>
              <w:rPr>
                <w:noProof/>
                <w:webHidden/>
              </w:rPr>
            </w:r>
            <w:r>
              <w:rPr>
                <w:noProof/>
                <w:webHidden/>
              </w:rPr>
              <w:fldChar w:fldCharType="separate"/>
            </w:r>
            <w:r>
              <w:rPr>
                <w:noProof/>
                <w:webHidden/>
              </w:rPr>
              <w:t>13</w:t>
            </w:r>
            <w:r>
              <w:rPr>
                <w:noProof/>
                <w:webHidden/>
              </w:rPr>
              <w:fldChar w:fldCharType="end"/>
            </w:r>
          </w:hyperlink>
        </w:p>
        <w:p w14:paraId="60B1F098" w14:textId="3E326FCC" w:rsidR="00AD2856" w:rsidRDefault="00AD2856">
          <w:pPr>
            <w:pStyle w:val="TOC2"/>
            <w:tabs>
              <w:tab w:val="left" w:pos="490"/>
              <w:tab w:val="right" w:leader="dot" w:pos="10456"/>
            </w:tabs>
            <w:rPr>
              <w:rFonts w:eastAsiaTheme="minorEastAsia" w:cstheme="minorBidi"/>
              <w:b w:val="0"/>
              <w:bCs w:val="0"/>
              <w:smallCaps w:val="0"/>
              <w:noProof/>
              <w:kern w:val="2"/>
              <w:lang w:eastAsia="en-GB"/>
              <w14:ligatures w14:val="standardContextual"/>
            </w:rPr>
          </w:pPr>
          <w:hyperlink w:anchor="_Toc146612233" w:history="1">
            <w:r w:rsidRPr="003D3647">
              <w:rPr>
                <w:rStyle w:val="Hyperlink"/>
                <w:rFonts w:ascii="FogertyHairline" w:hAnsi="FogertyHairline"/>
                <w:iCs/>
                <w:noProof/>
              </w:rPr>
              <w:t>3.2</w:t>
            </w:r>
            <w:r>
              <w:rPr>
                <w:rFonts w:eastAsiaTheme="minorEastAsia" w:cstheme="minorBidi"/>
                <w:b w:val="0"/>
                <w:bCs w:val="0"/>
                <w:smallCaps w:val="0"/>
                <w:noProof/>
                <w:kern w:val="2"/>
                <w:lang w:eastAsia="en-GB"/>
                <w14:ligatures w14:val="standardContextual"/>
              </w:rPr>
              <w:tab/>
            </w:r>
            <w:r w:rsidRPr="003D3647">
              <w:rPr>
                <w:rStyle w:val="Hyperlink"/>
                <w:rFonts w:ascii="FogertyHairline" w:hAnsi="FogertyHairline"/>
                <w:noProof/>
              </w:rPr>
              <w:t>PEDAGOGIES:  APPLIED THEATRE</w:t>
            </w:r>
            <w:r>
              <w:rPr>
                <w:noProof/>
                <w:webHidden/>
              </w:rPr>
              <w:tab/>
            </w:r>
            <w:r>
              <w:rPr>
                <w:noProof/>
                <w:webHidden/>
              </w:rPr>
              <w:fldChar w:fldCharType="begin"/>
            </w:r>
            <w:r>
              <w:rPr>
                <w:noProof/>
                <w:webHidden/>
              </w:rPr>
              <w:instrText xml:space="preserve"> PAGEREF _Toc146612233 \h </w:instrText>
            </w:r>
            <w:r>
              <w:rPr>
                <w:noProof/>
                <w:webHidden/>
              </w:rPr>
            </w:r>
            <w:r>
              <w:rPr>
                <w:noProof/>
                <w:webHidden/>
              </w:rPr>
              <w:fldChar w:fldCharType="separate"/>
            </w:r>
            <w:r>
              <w:rPr>
                <w:noProof/>
                <w:webHidden/>
              </w:rPr>
              <w:t>15</w:t>
            </w:r>
            <w:r>
              <w:rPr>
                <w:noProof/>
                <w:webHidden/>
              </w:rPr>
              <w:fldChar w:fldCharType="end"/>
            </w:r>
          </w:hyperlink>
        </w:p>
        <w:p w14:paraId="2567EC8F" w14:textId="4EA1838C" w:rsidR="00AD2856" w:rsidRDefault="00AD2856">
          <w:pPr>
            <w:pStyle w:val="TOC2"/>
            <w:tabs>
              <w:tab w:val="left" w:pos="493"/>
              <w:tab w:val="right" w:leader="dot" w:pos="10456"/>
            </w:tabs>
            <w:rPr>
              <w:rFonts w:eastAsiaTheme="minorEastAsia" w:cstheme="minorBidi"/>
              <w:b w:val="0"/>
              <w:bCs w:val="0"/>
              <w:smallCaps w:val="0"/>
              <w:noProof/>
              <w:kern w:val="2"/>
              <w:lang w:eastAsia="en-GB"/>
              <w14:ligatures w14:val="standardContextual"/>
            </w:rPr>
          </w:pPr>
          <w:hyperlink w:anchor="_Toc146612234" w:history="1">
            <w:r w:rsidRPr="003D3647">
              <w:rPr>
                <w:rStyle w:val="Hyperlink"/>
                <w:rFonts w:ascii="FogertyHairline" w:hAnsi="FogertyHairline"/>
                <w:iCs/>
                <w:noProof/>
              </w:rPr>
              <w:t>3.3</w:t>
            </w:r>
            <w:r>
              <w:rPr>
                <w:rFonts w:eastAsiaTheme="minorEastAsia" w:cstheme="minorBidi"/>
                <w:b w:val="0"/>
                <w:bCs w:val="0"/>
                <w:smallCaps w:val="0"/>
                <w:noProof/>
                <w:kern w:val="2"/>
                <w:lang w:eastAsia="en-GB"/>
                <w14:ligatures w14:val="standardContextual"/>
              </w:rPr>
              <w:tab/>
            </w:r>
            <w:r w:rsidRPr="003D3647">
              <w:rPr>
                <w:rStyle w:val="Hyperlink"/>
                <w:rFonts w:ascii="FogertyHairline" w:hAnsi="FogertyHairline"/>
                <w:noProof/>
              </w:rPr>
              <w:t>PERFORMING RESEARCH</w:t>
            </w:r>
            <w:r>
              <w:rPr>
                <w:noProof/>
                <w:webHidden/>
              </w:rPr>
              <w:tab/>
            </w:r>
            <w:r>
              <w:rPr>
                <w:noProof/>
                <w:webHidden/>
              </w:rPr>
              <w:fldChar w:fldCharType="begin"/>
            </w:r>
            <w:r>
              <w:rPr>
                <w:noProof/>
                <w:webHidden/>
              </w:rPr>
              <w:instrText xml:space="preserve"> PAGEREF _Toc146612234 \h </w:instrText>
            </w:r>
            <w:r>
              <w:rPr>
                <w:noProof/>
                <w:webHidden/>
              </w:rPr>
            </w:r>
            <w:r>
              <w:rPr>
                <w:noProof/>
                <w:webHidden/>
              </w:rPr>
              <w:fldChar w:fldCharType="separate"/>
            </w:r>
            <w:r>
              <w:rPr>
                <w:noProof/>
                <w:webHidden/>
              </w:rPr>
              <w:t>18</w:t>
            </w:r>
            <w:r>
              <w:rPr>
                <w:noProof/>
                <w:webHidden/>
              </w:rPr>
              <w:fldChar w:fldCharType="end"/>
            </w:r>
          </w:hyperlink>
        </w:p>
        <w:p w14:paraId="1EEAEEA9" w14:textId="220B8CBF" w:rsidR="00AD2856" w:rsidRDefault="00AD2856">
          <w:pPr>
            <w:pStyle w:val="TOC2"/>
            <w:tabs>
              <w:tab w:val="left" w:pos="504"/>
              <w:tab w:val="right" w:leader="dot" w:pos="10456"/>
            </w:tabs>
            <w:rPr>
              <w:rFonts w:eastAsiaTheme="minorEastAsia" w:cstheme="minorBidi"/>
              <w:b w:val="0"/>
              <w:bCs w:val="0"/>
              <w:smallCaps w:val="0"/>
              <w:noProof/>
              <w:kern w:val="2"/>
              <w:lang w:eastAsia="en-GB"/>
              <w14:ligatures w14:val="standardContextual"/>
            </w:rPr>
          </w:pPr>
          <w:hyperlink w:anchor="_Toc146612235" w:history="1">
            <w:r w:rsidRPr="003D3647">
              <w:rPr>
                <w:rStyle w:val="Hyperlink"/>
                <w:rFonts w:ascii="FogertyHairline" w:hAnsi="FogertyHairline"/>
                <w:noProof/>
              </w:rPr>
              <w:t>3.4</w:t>
            </w:r>
            <w:r>
              <w:rPr>
                <w:rFonts w:eastAsiaTheme="minorEastAsia" w:cstheme="minorBidi"/>
                <w:b w:val="0"/>
                <w:bCs w:val="0"/>
                <w:smallCaps w:val="0"/>
                <w:noProof/>
                <w:kern w:val="2"/>
                <w:lang w:eastAsia="en-GB"/>
                <w14:ligatures w14:val="standardContextual"/>
              </w:rPr>
              <w:tab/>
            </w:r>
            <w:r w:rsidRPr="003D3647">
              <w:rPr>
                <w:rStyle w:val="Hyperlink"/>
                <w:rFonts w:ascii="FogertyHairline" w:hAnsi="FogertyHairline"/>
                <w:noProof/>
              </w:rPr>
              <w:t>THEATRE AND SOCIAL EXCLUSION</w:t>
            </w:r>
            <w:r>
              <w:rPr>
                <w:noProof/>
                <w:webHidden/>
              </w:rPr>
              <w:tab/>
            </w:r>
            <w:r>
              <w:rPr>
                <w:noProof/>
                <w:webHidden/>
              </w:rPr>
              <w:fldChar w:fldCharType="begin"/>
            </w:r>
            <w:r>
              <w:rPr>
                <w:noProof/>
                <w:webHidden/>
              </w:rPr>
              <w:instrText xml:space="preserve"> PAGEREF _Toc146612235 \h </w:instrText>
            </w:r>
            <w:r>
              <w:rPr>
                <w:noProof/>
                <w:webHidden/>
              </w:rPr>
            </w:r>
            <w:r>
              <w:rPr>
                <w:noProof/>
                <w:webHidden/>
              </w:rPr>
              <w:fldChar w:fldCharType="separate"/>
            </w:r>
            <w:r>
              <w:rPr>
                <w:noProof/>
                <w:webHidden/>
              </w:rPr>
              <w:t>21</w:t>
            </w:r>
            <w:r>
              <w:rPr>
                <w:noProof/>
                <w:webHidden/>
              </w:rPr>
              <w:fldChar w:fldCharType="end"/>
            </w:r>
          </w:hyperlink>
        </w:p>
        <w:p w14:paraId="35D29287" w14:textId="5CFD9AFD" w:rsidR="00AD2856" w:rsidRDefault="00AD2856">
          <w:pPr>
            <w:pStyle w:val="TOC2"/>
            <w:tabs>
              <w:tab w:val="left" w:pos="491"/>
              <w:tab w:val="right" w:leader="dot" w:pos="10456"/>
            </w:tabs>
            <w:rPr>
              <w:rFonts w:eastAsiaTheme="minorEastAsia" w:cstheme="minorBidi"/>
              <w:b w:val="0"/>
              <w:bCs w:val="0"/>
              <w:smallCaps w:val="0"/>
              <w:noProof/>
              <w:kern w:val="2"/>
              <w:lang w:eastAsia="en-GB"/>
              <w14:ligatures w14:val="standardContextual"/>
            </w:rPr>
          </w:pPr>
          <w:hyperlink w:anchor="_Toc146612236" w:history="1">
            <w:r w:rsidRPr="003D3647">
              <w:rPr>
                <w:rStyle w:val="Hyperlink"/>
                <w:rFonts w:ascii="FogertyHairline" w:hAnsi="FogertyHairline"/>
                <w:noProof/>
              </w:rPr>
              <w:t>3.5</w:t>
            </w:r>
            <w:r>
              <w:rPr>
                <w:rFonts w:eastAsiaTheme="minorEastAsia" w:cstheme="minorBidi"/>
                <w:b w:val="0"/>
                <w:bCs w:val="0"/>
                <w:smallCaps w:val="0"/>
                <w:noProof/>
                <w:kern w:val="2"/>
                <w:lang w:eastAsia="en-GB"/>
                <w14:ligatures w14:val="standardContextual"/>
              </w:rPr>
              <w:tab/>
            </w:r>
            <w:r w:rsidRPr="003D3647">
              <w:rPr>
                <w:rStyle w:val="Hyperlink"/>
                <w:rFonts w:ascii="FogertyHairline" w:hAnsi="FogertyHairline"/>
                <w:noProof/>
              </w:rPr>
              <w:t>Theatre and the Criminal Justice System</w:t>
            </w:r>
            <w:r>
              <w:rPr>
                <w:noProof/>
                <w:webHidden/>
              </w:rPr>
              <w:tab/>
            </w:r>
            <w:r>
              <w:rPr>
                <w:noProof/>
                <w:webHidden/>
              </w:rPr>
              <w:fldChar w:fldCharType="begin"/>
            </w:r>
            <w:r>
              <w:rPr>
                <w:noProof/>
                <w:webHidden/>
              </w:rPr>
              <w:instrText xml:space="preserve"> PAGEREF _Toc146612236 \h </w:instrText>
            </w:r>
            <w:r>
              <w:rPr>
                <w:noProof/>
                <w:webHidden/>
              </w:rPr>
            </w:r>
            <w:r>
              <w:rPr>
                <w:noProof/>
                <w:webHidden/>
              </w:rPr>
              <w:fldChar w:fldCharType="separate"/>
            </w:r>
            <w:r>
              <w:rPr>
                <w:noProof/>
                <w:webHidden/>
              </w:rPr>
              <w:t>24</w:t>
            </w:r>
            <w:r>
              <w:rPr>
                <w:noProof/>
                <w:webHidden/>
              </w:rPr>
              <w:fldChar w:fldCharType="end"/>
            </w:r>
          </w:hyperlink>
        </w:p>
        <w:p w14:paraId="6A4C034E" w14:textId="7458638B" w:rsidR="00AD2856" w:rsidRDefault="00AD2856">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612237" w:history="1">
            <w:r w:rsidRPr="003D3647">
              <w:rPr>
                <w:rStyle w:val="Hyperlink"/>
                <w:rFonts w:ascii="FogertyHairline" w:hAnsi="FogertyHairline"/>
                <w:noProof/>
              </w:rPr>
              <w:t>3.6</w:t>
            </w:r>
            <w:r>
              <w:rPr>
                <w:rFonts w:eastAsiaTheme="minorEastAsia" w:cstheme="minorBidi"/>
                <w:b w:val="0"/>
                <w:bCs w:val="0"/>
                <w:smallCaps w:val="0"/>
                <w:noProof/>
                <w:kern w:val="2"/>
                <w:lang w:eastAsia="en-GB"/>
                <w14:ligatures w14:val="standardContextual"/>
              </w:rPr>
              <w:tab/>
            </w:r>
            <w:r w:rsidRPr="003D3647">
              <w:rPr>
                <w:rStyle w:val="Hyperlink"/>
                <w:rFonts w:ascii="FogertyHairline" w:hAnsi="FogertyHairline"/>
                <w:noProof/>
              </w:rPr>
              <w:t>Theatre and Children</w:t>
            </w:r>
            <w:r>
              <w:rPr>
                <w:noProof/>
                <w:webHidden/>
              </w:rPr>
              <w:tab/>
            </w:r>
            <w:r>
              <w:rPr>
                <w:noProof/>
                <w:webHidden/>
              </w:rPr>
              <w:fldChar w:fldCharType="begin"/>
            </w:r>
            <w:r>
              <w:rPr>
                <w:noProof/>
                <w:webHidden/>
              </w:rPr>
              <w:instrText xml:space="preserve"> PAGEREF _Toc146612237 \h </w:instrText>
            </w:r>
            <w:r>
              <w:rPr>
                <w:noProof/>
                <w:webHidden/>
              </w:rPr>
            </w:r>
            <w:r>
              <w:rPr>
                <w:noProof/>
                <w:webHidden/>
              </w:rPr>
              <w:fldChar w:fldCharType="separate"/>
            </w:r>
            <w:r>
              <w:rPr>
                <w:noProof/>
                <w:webHidden/>
              </w:rPr>
              <w:t>27</w:t>
            </w:r>
            <w:r>
              <w:rPr>
                <w:noProof/>
                <w:webHidden/>
              </w:rPr>
              <w:fldChar w:fldCharType="end"/>
            </w:r>
          </w:hyperlink>
        </w:p>
        <w:p w14:paraId="0127C55F" w14:textId="098954EA" w:rsidR="00AD2856" w:rsidRDefault="00AD2856">
          <w:pPr>
            <w:pStyle w:val="TOC2"/>
            <w:tabs>
              <w:tab w:val="left" w:pos="482"/>
              <w:tab w:val="right" w:leader="dot" w:pos="10456"/>
            </w:tabs>
            <w:rPr>
              <w:rFonts w:eastAsiaTheme="minorEastAsia" w:cstheme="minorBidi"/>
              <w:b w:val="0"/>
              <w:bCs w:val="0"/>
              <w:smallCaps w:val="0"/>
              <w:noProof/>
              <w:kern w:val="2"/>
              <w:lang w:eastAsia="en-GB"/>
              <w14:ligatures w14:val="standardContextual"/>
            </w:rPr>
          </w:pPr>
          <w:hyperlink w:anchor="_Toc146612238" w:history="1">
            <w:r w:rsidRPr="003D3647">
              <w:rPr>
                <w:rStyle w:val="Hyperlink"/>
                <w:rFonts w:ascii="FogertyHairline" w:hAnsi="FogertyHairline"/>
                <w:noProof/>
              </w:rPr>
              <w:t>3.7</w:t>
            </w:r>
            <w:r>
              <w:rPr>
                <w:rFonts w:eastAsiaTheme="minorEastAsia" w:cstheme="minorBidi"/>
                <w:b w:val="0"/>
                <w:bCs w:val="0"/>
                <w:smallCaps w:val="0"/>
                <w:noProof/>
                <w:kern w:val="2"/>
                <w:lang w:eastAsia="en-GB"/>
                <w14:ligatures w14:val="standardContextual"/>
              </w:rPr>
              <w:tab/>
            </w:r>
            <w:r w:rsidRPr="003D3647">
              <w:rPr>
                <w:rStyle w:val="Hyperlink"/>
                <w:rFonts w:ascii="FogertyHairline" w:hAnsi="FogertyHairline"/>
                <w:noProof/>
              </w:rPr>
              <w:t>Theatre and Health</w:t>
            </w:r>
            <w:r>
              <w:rPr>
                <w:noProof/>
                <w:webHidden/>
              </w:rPr>
              <w:tab/>
            </w:r>
            <w:r>
              <w:rPr>
                <w:noProof/>
                <w:webHidden/>
              </w:rPr>
              <w:fldChar w:fldCharType="begin"/>
            </w:r>
            <w:r>
              <w:rPr>
                <w:noProof/>
                <w:webHidden/>
              </w:rPr>
              <w:instrText xml:space="preserve"> PAGEREF _Toc146612238 \h </w:instrText>
            </w:r>
            <w:r>
              <w:rPr>
                <w:noProof/>
                <w:webHidden/>
              </w:rPr>
            </w:r>
            <w:r>
              <w:rPr>
                <w:noProof/>
                <w:webHidden/>
              </w:rPr>
              <w:fldChar w:fldCharType="separate"/>
            </w:r>
            <w:r>
              <w:rPr>
                <w:noProof/>
                <w:webHidden/>
              </w:rPr>
              <w:t>30</w:t>
            </w:r>
            <w:r>
              <w:rPr>
                <w:noProof/>
                <w:webHidden/>
              </w:rPr>
              <w:fldChar w:fldCharType="end"/>
            </w:r>
          </w:hyperlink>
        </w:p>
        <w:p w14:paraId="6DCB6E8D" w14:textId="75053EE2" w:rsidR="00AD2856" w:rsidRDefault="00AD2856">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612239" w:history="1">
            <w:r w:rsidRPr="003D3647">
              <w:rPr>
                <w:rStyle w:val="Hyperlink"/>
                <w:rFonts w:ascii="FogertyHairline" w:hAnsi="FogertyHairline"/>
                <w:noProof/>
              </w:rPr>
              <w:t>3.8</w:t>
            </w:r>
            <w:r>
              <w:rPr>
                <w:rFonts w:eastAsiaTheme="minorEastAsia" w:cstheme="minorBidi"/>
                <w:b w:val="0"/>
                <w:bCs w:val="0"/>
                <w:smallCaps w:val="0"/>
                <w:noProof/>
                <w:kern w:val="2"/>
                <w:lang w:eastAsia="en-GB"/>
                <w14:ligatures w14:val="standardContextual"/>
              </w:rPr>
              <w:tab/>
            </w:r>
            <w:r w:rsidRPr="003D3647">
              <w:rPr>
                <w:rStyle w:val="Hyperlink"/>
                <w:rFonts w:ascii="FogertyHairline" w:hAnsi="FogertyHairline"/>
                <w:noProof/>
              </w:rPr>
              <w:t>PRACTICES: APPLIED THEATRE (SINGLE)</w:t>
            </w:r>
            <w:r>
              <w:rPr>
                <w:noProof/>
                <w:webHidden/>
              </w:rPr>
              <w:tab/>
            </w:r>
            <w:r>
              <w:rPr>
                <w:noProof/>
                <w:webHidden/>
              </w:rPr>
              <w:fldChar w:fldCharType="begin"/>
            </w:r>
            <w:r>
              <w:rPr>
                <w:noProof/>
                <w:webHidden/>
              </w:rPr>
              <w:instrText xml:space="preserve"> PAGEREF _Toc146612239 \h </w:instrText>
            </w:r>
            <w:r>
              <w:rPr>
                <w:noProof/>
                <w:webHidden/>
              </w:rPr>
            </w:r>
            <w:r>
              <w:rPr>
                <w:noProof/>
                <w:webHidden/>
              </w:rPr>
              <w:fldChar w:fldCharType="separate"/>
            </w:r>
            <w:r>
              <w:rPr>
                <w:noProof/>
                <w:webHidden/>
              </w:rPr>
              <w:t>33</w:t>
            </w:r>
            <w:r>
              <w:rPr>
                <w:noProof/>
                <w:webHidden/>
              </w:rPr>
              <w:fldChar w:fldCharType="end"/>
            </w:r>
          </w:hyperlink>
        </w:p>
        <w:p w14:paraId="305D1B66" w14:textId="5F37DCF4" w:rsidR="00AD2856" w:rsidRDefault="00AD2856">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612240" w:history="1">
            <w:r w:rsidRPr="003D3647">
              <w:rPr>
                <w:rStyle w:val="Hyperlink"/>
                <w:rFonts w:ascii="FogertyHairline" w:hAnsi="FogertyHairline"/>
                <w:iCs/>
                <w:noProof/>
              </w:rPr>
              <w:t>3.9</w:t>
            </w:r>
            <w:r>
              <w:rPr>
                <w:rFonts w:eastAsiaTheme="minorEastAsia" w:cstheme="minorBidi"/>
                <w:b w:val="0"/>
                <w:bCs w:val="0"/>
                <w:smallCaps w:val="0"/>
                <w:noProof/>
                <w:kern w:val="2"/>
                <w:lang w:eastAsia="en-GB"/>
                <w14:ligatures w14:val="standardContextual"/>
              </w:rPr>
              <w:tab/>
            </w:r>
            <w:r w:rsidRPr="003D3647">
              <w:rPr>
                <w:rStyle w:val="Hyperlink"/>
                <w:rFonts w:ascii="FogertyHairline" w:hAnsi="FogertyHairline"/>
                <w:noProof/>
              </w:rPr>
              <w:t>PRACTICES: APPLIED THEATRE (double)</w:t>
            </w:r>
            <w:r>
              <w:rPr>
                <w:noProof/>
                <w:webHidden/>
              </w:rPr>
              <w:tab/>
            </w:r>
            <w:r>
              <w:rPr>
                <w:noProof/>
                <w:webHidden/>
              </w:rPr>
              <w:fldChar w:fldCharType="begin"/>
            </w:r>
            <w:r>
              <w:rPr>
                <w:noProof/>
                <w:webHidden/>
              </w:rPr>
              <w:instrText xml:space="preserve"> PAGEREF _Toc146612240 \h </w:instrText>
            </w:r>
            <w:r>
              <w:rPr>
                <w:noProof/>
                <w:webHidden/>
              </w:rPr>
            </w:r>
            <w:r>
              <w:rPr>
                <w:noProof/>
                <w:webHidden/>
              </w:rPr>
              <w:fldChar w:fldCharType="separate"/>
            </w:r>
            <w:r>
              <w:rPr>
                <w:noProof/>
                <w:webHidden/>
              </w:rPr>
              <w:t>37</w:t>
            </w:r>
            <w:r>
              <w:rPr>
                <w:noProof/>
                <w:webHidden/>
              </w:rPr>
              <w:fldChar w:fldCharType="end"/>
            </w:r>
          </w:hyperlink>
        </w:p>
        <w:p w14:paraId="7EF0E6F3" w14:textId="617CB6EA" w:rsidR="00AD2856" w:rsidRDefault="00AD2856">
          <w:pPr>
            <w:pStyle w:val="TOC2"/>
            <w:tabs>
              <w:tab w:val="left" w:pos="579"/>
              <w:tab w:val="right" w:leader="dot" w:pos="10456"/>
            </w:tabs>
            <w:rPr>
              <w:rFonts w:eastAsiaTheme="minorEastAsia" w:cstheme="minorBidi"/>
              <w:b w:val="0"/>
              <w:bCs w:val="0"/>
              <w:smallCaps w:val="0"/>
              <w:noProof/>
              <w:kern w:val="2"/>
              <w:lang w:eastAsia="en-GB"/>
              <w14:ligatures w14:val="standardContextual"/>
            </w:rPr>
          </w:pPr>
          <w:hyperlink w:anchor="_Toc146612241" w:history="1">
            <w:r w:rsidRPr="003D3647">
              <w:rPr>
                <w:rStyle w:val="Hyperlink"/>
                <w:rFonts w:ascii="FogertyHairline" w:hAnsi="FogertyHairline"/>
                <w:iCs/>
                <w:noProof/>
              </w:rPr>
              <w:t>3.10</w:t>
            </w:r>
            <w:r>
              <w:rPr>
                <w:rFonts w:eastAsiaTheme="minorEastAsia" w:cstheme="minorBidi"/>
                <w:b w:val="0"/>
                <w:bCs w:val="0"/>
                <w:smallCaps w:val="0"/>
                <w:noProof/>
                <w:kern w:val="2"/>
                <w:lang w:eastAsia="en-GB"/>
                <w14:ligatures w14:val="standardContextual"/>
              </w:rPr>
              <w:tab/>
            </w:r>
            <w:r w:rsidRPr="003D3647">
              <w:rPr>
                <w:rStyle w:val="Hyperlink"/>
                <w:rFonts w:ascii="FogertyHairline" w:hAnsi="FogertyHairline"/>
                <w:noProof/>
              </w:rPr>
              <w:t>SUSTAINED INDEPENDENT PROJECT (SIP)</w:t>
            </w:r>
            <w:r>
              <w:rPr>
                <w:noProof/>
                <w:webHidden/>
              </w:rPr>
              <w:tab/>
            </w:r>
            <w:r>
              <w:rPr>
                <w:noProof/>
                <w:webHidden/>
              </w:rPr>
              <w:fldChar w:fldCharType="begin"/>
            </w:r>
            <w:r>
              <w:rPr>
                <w:noProof/>
                <w:webHidden/>
              </w:rPr>
              <w:instrText xml:space="preserve"> PAGEREF _Toc146612241 \h </w:instrText>
            </w:r>
            <w:r>
              <w:rPr>
                <w:noProof/>
                <w:webHidden/>
              </w:rPr>
            </w:r>
            <w:r>
              <w:rPr>
                <w:noProof/>
                <w:webHidden/>
              </w:rPr>
              <w:fldChar w:fldCharType="separate"/>
            </w:r>
            <w:r>
              <w:rPr>
                <w:noProof/>
                <w:webHidden/>
              </w:rPr>
              <w:t>41</w:t>
            </w:r>
            <w:r>
              <w:rPr>
                <w:noProof/>
                <w:webHidden/>
              </w:rPr>
              <w:fldChar w:fldCharType="end"/>
            </w:r>
          </w:hyperlink>
        </w:p>
        <w:p w14:paraId="7AD902BE" w14:textId="46E26E55" w:rsidR="00AD2856" w:rsidRDefault="00AD2856">
          <w:pPr>
            <w:pStyle w:val="TOC1"/>
            <w:rPr>
              <w:rFonts w:eastAsiaTheme="minorEastAsia" w:cstheme="minorBidi"/>
              <w:b w:val="0"/>
              <w:bCs w:val="0"/>
              <w:caps w:val="0"/>
              <w:noProof/>
              <w:kern w:val="2"/>
              <w:u w:val="none"/>
              <w:lang w:eastAsia="en-GB"/>
              <w14:ligatures w14:val="standardContextual"/>
            </w:rPr>
          </w:pPr>
          <w:hyperlink w:anchor="_Toc146612242" w:history="1">
            <w:r w:rsidRPr="003D3647">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3D3647">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_Toc146612242 \h </w:instrText>
            </w:r>
            <w:r>
              <w:rPr>
                <w:noProof/>
                <w:webHidden/>
              </w:rPr>
            </w:r>
            <w:r>
              <w:rPr>
                <w:noProof/>
                <w:webHidden/>
              </w:rPr>
              <w:fldChar w:fldCharType="separate"/>
            </w:r>
            <w:r>
              <w:rPr>
                <w:noProof/>
                <w:webHidden/>
              </w:rPr>
              <w:t>43</w:t>
            </w:r>
            <w:r>
              <w:rPr>
                <w:noProof/>
                <w:webHidden/>
              </w:rPr>
              <w:fldChar w:fldCharType="end"/>
            </w:r>
          </w:hyperlink>
        </w:p>
        <w:p w14:paraId="18C58ED8" w14:textId="724B26A3"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612222"/>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BD7562">
        <w:tc>
          <w:tcPr>
            <w:tcW w:w="3681"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6769" w:type="dxa"/>
          </w:tcPr>
          <w:p w14:paraId="3708A513" w14:textId="5F2883B2" w:rsidR="006A5AFC" w:rsidRDefault="004E7BBA" w:rsidP="006A5AFC">
            <w:pPr>
              <w:spacing w:after="120"/>
            </w:pPr>
            <w:r>
              <w:t>Applied Theatre (</w:t>
            </w:r>
            <w:r w:rsidR="006A5AFC" w:rsidRPr="006A5AFC">
              <w:t>Drama in the Community and Drama Education</w:t>
            </w:r>
            <w:r w:rsidR="006A5AFC">
              <w:t xml:space="preserve"> </w:t>
            </w:r>
            <w:r w:rsidR="006A5AFC" w:rsidRPr="006A5AFC">
              <w:rPr>
                <w:b/>
                <w:bCs/>
                <w:u w:val="single"/>
              </w:rPr>
              <w:t>or</w:t>
            </w:r>
            <w:r w:rsidR="006A5AFC">
              <w:t xml:space="preserve"> </w:t>
            </w:r>
            <w:r w:rsidR="006A5AFC" w:rsidRPr="006A5AFC">
              <w:t>Drama in the Criminal Justice System)</w:t>
            </w:r>
          </w:p>
        </w:tc>
      </w:tr>
      <w:tr w:rsidR="00BA0A47" w14:paraId="3B698250" w14:textId="77777777" w:rsidTr="00BD7562">
        <w:tc>
          <w:tcPr>
            <w:tcW w:w="3681" w:type="dxa"/>
            <w:shd w:val="clear" w:color="auto" w:fill="A6A6A6" w:themeFill="background1" w:themeFillShade="A6"/>
          </w:tcPr>
          <w:p w14:paraId="77BF67C3" w14:textId="77777777" w:rsidR="00BA0A47" w:rsidRPr="00995C61" w:rsidRDefault="00BA0A47" w:rsidP="00BD7562">
            <w:pPr>
              <w:spacing w:after="120"/>
              <w:rPr>
                <w:b/>
                <w:bCs/>
              </w:rPr>
            </w:pPr>
            <w:r w:rsidRPr="00995C61">
              <w:rPr>
                <w:b/>
                <w:bCs/>
              </w:rPr>
              <w:t>Award Aim</w:t>
            </w:r>
          </w:p>
        </w:tc>
        <w:tc>
          <w:tcPr>
            <w:tcW w:w="6769" w:type="dxa"/>
          </w:tcPr>
          <w:p w14:paraId="6956A0F3" w14:textId="1B7C6987" w:rsidR="00BA0A47" w:rsidRDefault="006A5AFC" w:rsidP="00BD7562">
            <w:pPr>
              <w:spacing w:after="120"/>
            </w:pPr>
            <w:r>
              <w:t>Master of Arts – 180 credits</w:t>
            </w:r>
          </w:p>
        </w:tc>
      </w:tr>
      <w:tr w:rsidR="00243AFE" w14:paraId="3DBA7A9B" w14:textId="77777777" w:rsidTr="00BD7562">
        <w:tc>
          <w:tcPr>
            <w:tcW w:w="3681" w:type="dxa"/>
            <w:shd w:val="clear" w:color="auto" w:fill="A6A6A6" w:themeFill="background1" w:themeFillShade="A6"/>
          </w:tcPr>
          <w:p w14:paraId="71FF05D9" w14:textId="0D58DE0D" w:rsidR="00243AFE" w:rsidRPr="00995C61" w:rsidRDefault="00243AFE" w:rsidP="00BD7562">
            <w:pPr>
              <w:spacing w:after="120"/>
              <w:rPr>
                <w:b/>
                <w:bCs/>
              </w:rPr>
            </w:pPr>
            <w:r>
              <w:rPr>
                <w:b/>
                <w:bCs/>
              </w:rPr>
              <w:t>Possible Exit Awards</w:t>
            </w:r>
          </w:p>
        </w:tc>
        <w:tc>
          <w:tcPr>
            <w:tcW w:w="6769" w:type="dxa"/>
          </w:tcPr>
          <w:p w14:paraId="115A2820" w14:textId="77777777" w:rsidR="002067A5" w:rsidRDefault="006A5AFC" w:rsidP="00BD7562">
            <w:pPr>
              <w:spacing w:after="120"/>
            </w:pPr>
            <w:r>
              <w:t>Postgraduate Certificate – 60 credits</w:t>
            </w:r>
          </w:p>
          <w:p w14:paraId="5F904BD8" w14:textId="4CE9EECC" w:rsidR="006A5AFC" w:rsidRDefault="006A5AFC" w:rsidP="00BD7562">
            <w:pPr>
              <w:spacing w:after="120"/>
            </w:pPr>
            <w:r>
              <w:t>Postgraduate Diploma – 120 credits</w:t>
            </w:r>
          </w:p>
        </w:tc>
      </w:tr>
      <w:tr w:rsidR="00BA0A47" w14:paraId="734FE1E6" w14:textId="77777777" w:rsidTr="00BD7562">
        <w:tc>
          <w:tcPr>
            <w:tcW w:w="3681" w:type="dxa"/>
            <w:shd w:val="clear" w:color="auto" w:fill="A6A6A6" w:themeFill="background1" w:themeFillShade="A6"/>
          </w:tcPr>
          <w:p w14:paraId="59B91073" w14:textId="77777777" w:rsidR="00BA0A47" w:rsidRPr="00995C61" w:rsidRDefault="00BA0A47" w:rsidP="00BD7562">
            <w:pPr>
              <w:spacing w:after="120"/>
              <w:rPr>
                <w:b/>
                <w:bCs/>
              </w:rPr>
            </w:pPr>
            <w:r w:rsidRPr="00995C61">
              <w:rPr>
                <w:b/>
                <w:bCs/>
              </w:rPr>
              <w:t xml:space="preserve">Awarding Body </w:t>
            </w:r>
          </w:p>
        </w:tc>
        <w:tc>
          <w:tcPr>
            <w:tcW w:w="6769" w:type="dxa"/>
          </w:tcPr>
          <w:p w14:paraId="2BB9005E" w14:textId="4D6BC955" w:rsidR="00BA0A47" w:rsidRDefault="006A5AFC" w:rsidP="00BD7562">
            <w:pPr>
              <w:spacing w:after="120"/>
            </w:pPr>
            <w:r>
              <w:t>University of London</w:t>
            </w:r>
          </w:p>
        </w:tc>
      </w:tr>
      <w:tr w:rsidR="00BA0A47" w14:paraId="47BC6D2A" w14:textId="77777777" w:rsidTr="00BD7562">
        <w:tc>
          <w:tcPr>
            <w:tcW w:w="3681" w:type="dxa"/>
            <w:shd w:val="clear" w:color="auto" w:fill="A6A6A6" w:themeFill="background1" w:themeFillShade="A6"/>
          </w:tcPr>
          <w:p w14:paraId="5A9A26E5" w14:textId="77777777" w:rsidR="00BA0A47" w:rsidRPr="00995C61" w:rsidRDefault="00BA0A47" w:rsidP="00BD7562">
            <w:pPr>
              <w:spacing w:after="120"/>
              <w:rPr>
                <w:b/>
                <w:bCs/>
              </w:rPr>
            </w:pPr>
            <w:r w:rsidRPr="00995C61">
              <w:rPr>
                <w:b/>
                <w:bCs/>
              </w:rPr>
              <w:t xml:space="preserve">Mode(s) of Study </w:t>
            </w:r>
          </w:p>
        </w:tc>
        <w:tc>
          <w:tcPr>
            <w:tcW w:w="6769" w:type="dxa"/>
          </w:tcPr>
          <w:p w14:paraId="66D30039" w14:textId="40DAB789" w:rsidR="00BA0A47" w:rsidRDefault="006A5AFC" w:rsidP="00BD7562">
            <w:pPr>
              <w:spacing w:after="120"/>
            </w:pPr>
            <w:r>
              <w:t>Full-time or Part-time</w:t>
            </w:r>
          </w:p>
        </w:tc>
      </w:tr>
      <w:tr w:rsidR="00BA0A47" w14:paraId="561499A7" w14:textId="77777777" w:rsidTr="00BD7562">
        <w:tc>
          <w:tcPr>
            <w:tcW w:w="3681" w:type="dxa"/>
            <w:shd w:val="clear" w:color="auto" w:fill="A6A6A6" w:themeFill="background1" w:themeFillShade="A6"/>
          </w:tcPr>
          <w:p w14:paraId="22B4B1A9" w14:textId="2A4B5016" w:rsidR="00BA0A47" w:rsidRPr="00995C61" w:rsidRDefault="002067A5" w:rsidP="00BD7562">
            <w:pPr>
              <w:spacing w:after="120"/>
              <w:rPr>
                <w:b/>
                <w:bCs/>
              </w:rPr>
            </w:pPr>
            <w:r>
              <w:rPr>
                <w:b/>
                <w:bCs/>
              </w:rPr>
              <w:t xml:space="preserve">Full </w:t>
            </w:r>
            <w:r w:rsidR="00BA0A47" w:rsidRPr="00995C61">
              <w:rPr>
                <w:b/>
                <w:bCs/>
              </w:rPr>
              <w:t xml:space="preserve">Length of Study </w:t>
            </w:r>
          </w:p>
        </w:tc>
        <w:tc>
          <w:tcPr>
            <w:tcW w:w="6769" w:type="dxa"/>
          </w:tcPr>
          <w:p w14:paraId="09106C3A" w14:textId="550156BB" w:rsidR="00BA0A47" w:rsidRDefault="006A5AFC" w:rsidP="00BD7562">
            <w:pPr>
              <w:spacing w:after="120"/>
            </w:pPr>
            <w:r>
              <w:t xml:space="preserve">1 year (full-time), 2 years (part-time) </w:t>
            </w:r>
          </w:p>
        </w:tc>
      </w:tr>
      <w:tr w:rsidR="00E36F50" w14:paraId="7A6E9D36" w14:textId="77777777" w:rsidTr="00BD7562">
        <w:tc>
          <w:tcPr>
            <w:tcW w:w="3681" w:type="dxa"/>
            <w:shd w:val="clear" w:color="auto" w:fill="A6A6A6" w:themeFill="background1" w:themeFillShade="A6"/>
          </w:tcPr>
          <w:p w14:paraId="777FE065" w14:textId="251BADD1" w:rsidR="00E36F50" w:rsidRDefault="00E36F50" w:rsidP="00BD7562">
            <w:pPr>
              <w:spacing w:after="120"/>
              <w:rPr>
                <w:b/>
                <w:bCs/>
              </w:rPr>
            </w:pPr>
            <w:r>
              <w:rPr>
                <w:b/>
                <w:bCs/>
              </w:rPr>
              <w:t>Admissions Requirements</w:t>
            </w:r>
          </w:p>
        </w:tc>
        <w:tc>
          <w:tcPr>
            <w:tcW w:w="6769" w:type="dxa"/>
          </w:tcPr>
          <w:p w14:paraId="2D8D1EC8" w14:textId="77777777" w:rsidR="00885AE4" w:rsidRPr="00885AE4" w:rsidRDefault="00885AE4" w:rsidP="00885AE4">
            <w:pPr>
              <w:spacing w:after="120"/>
            </w:pPr>
            <w:r w:rsidRPr="00885AE4">
              <w:t>Invitation to interview and admission will be based on the reasonable expectation from your application that you have the potential to complete and contribute positively to the degree and that you would benefit from master’s level study. You will normally have a degree or equivalent qualification in an arts-related subject and/or two years relevant professional experience.</w:t>
            </w:r>
          </w:p>
          <w:p w14:paraId="19E2A53E" w14:textId="77777777" w:rsidR="00885AE4" w:rsidRPr="00885AE4" w:rsidRDefault="00885AE4" w:rsidP="00885AE4">
            <w:pPr>
              <w:spacing w:after="120"/>
            </w:pPr>
            <w:r w:rsidRPr="00885AE4">
              <w:t>Applicants will normally be able to demonstrate the following:</w:t>
            </w:r>
          </w:p>
          <w:p w14:paraId="26E9F30C" w14:textId="77777777" w:rsidR="00885AE4" w:rsidRPr="00885AE4" w:rsidRDefault="00885AE4" w:rsidP="00794900">
            <w:pPr>
              <w:numPr>
                <w:ilvl w:val="0"/>
                <w:numId w:val="2"/>
              </w:numPr>
              <w:spacing w:after="120"/>
            </w:pPr>
            <w:r w:rsidRPr="00885AE4">
              <w:t>relevant qualifications (e.g. undergraduate degree or equivalent), or professional experience which has prepared you equivalently for advanced study</w:t>
            </w:r>
          </w:p>
          <w:p w14:paraId="781DDDAF" w14:textId="77777777" w:rsidR="00885AE4" w:rsidRPr="00885AE4" w:rsidRDefault="00885AE4" w:rsidP="00794900">
            <w:pPr>
              <w:numPr>
                <w:ilvl w:val="0"/>
                <w:numId w:val="2"/>
              </w:numPr>
              <w:spacing w:after="120"/>
            </w:pPr>
            <w:r w:rsidRPr="00885AE4">
              <w:t>evidence of a specific commitment to the course, with an understanding of relevant issues and practices</w:t>
            </w:r>
          </w:p>
          <w:p w14:paraId="2CCE89F9" w14:textId="77777777" w:rsidR="00885AE4" w:rsidRPr="00885AE4" w:rsidRDefault="00885AE4" w:rsidP="00794900">
            <w:pPr>
              <w:numPr>
                <w:ilvl w:val="0"/>
                <w:numId w:val="2"/>
              </w:numPr>
              <w:spacing w:after="120"/>
            </w:pPr>
            <w:r w:rsidRPr="00885AE4">
              <w:t>evidence of appropriate level of skills/competencies</w:t>
            </w:r>
          </w:p>
          <w:p w14:paraId="0A8FD1A1" w14:textId="77777777" w:rsidR="00885AE4" w:rsidRPr="00885AE4" w:rsidRDefault="00885AE4" w:rsidP="00794900">
            <w:pPr>
              <w:numPr>
                <w:ilvl w:val="0"/>
                <w:numId w:val="2"/>
              </w:numPr>
              <w:spacing w:after="120"/>
            </w:pPr>
            <w:r w:rsidRPr="00885AE4">
              <w:t>evidence of the ability to work in collaboration with colleagues and, where relevant, with external parties</w:t>
            </w:r>
          </w:p>
          <w:p w14:paraId="4A69BB7E" w14:textId="77777777" w:rsidR="00885AE4" w:rsidRPr="00885AE4" w:rsidRDefault="00885AE4" w:rsidP="00794900">
            <w:pPr>
              <w:numPr>
                <w:ilvl w:val="0"/>
                <w:numId w:val="2"/>
              </w:numPr>
              <w:spacing w:after="120"/>
            </w:pPr>
            <w:r w:rsidRPr="00885AE4">
              <w:t>evidence of a capacity to work at master’s level, for example engaging with complex matters in the field, or demonstrating originality in the application of knowledge.</w:t>
            </w:r>
          </w:p>
          <w:p w14:paraId="554ABED8" w14:textId="77777777" w:rsidR="00885AE4" w:rsidRPr="00885AE4" w:rsidRDefault="00885AE4" w:rsidP="00885AE4">
            <w:pPr>
              <w:spacing w:after="120"/>
            </w:pPr>
            <w:r w:rsidRPr="00885AE4">
              <w:t>All students attending placements will be required to complete a Disclosure and Barring Scheme check (DBS). This is a mandatory government safeguarding scheme for all those seeking to work in any capacity with minors or vulnerable adults.</w:t>
            </w:r>
          </w:p>
          <w:p w14:paraId="2F8837CA" w14:textId="77777777" w:rsidR="00885AE4" w:rsidRPr="00885AE4" w:rsidRDefault="00885AE4" w:rsidP="00885AE4">
            <w:pPr>
              <w:spacing w:after="120"/>
            </w:pPr>
            <w:r w:rsidRPr="00885AE4">
              <w:rPr>
                <w:i/>
                <w:iCs/>
              </w:rPr>
              <w:t>We particularly encourage applications from groups currently under-represented in higher education, such as students with disabilities and members of Black, Asian and Minority Ethnic groups. Find out more information on </w:t>
            </w:r>
            <w:hyperlink r:id="rId8" w:tooltip="Equality &amp; Diversity" w:history="1">
              <w:r w:rsidRPr="00885AE4">
                <w:rPr>
                  <w:rStyle w:val="Hyperlink"/>
                  <w:b/>
                  <w:bCs/>
                  <w:i/>
                  <w:iCs/>
                </w:rPr>
                <w:t>Central’s commitment to equality and diversity</w:t>
              </w:r>
            </w:hyperlink>
            <w:r w:rsidRPr="00885AE4">
              <w:rPr>
                <w:i/>
                <w:iCs/>
              </w:rPr>
              <w:t>.</w:t>
            </w:r>
          </w:p>
          <w:p w14:paraId="17D119A0" w14:textId="77777777" w:rsidR="00885AE4" w:rsidRPr="00885AE4" w:rsidRDefault="00885AE4" w:rsidP="00794900">
            <w:pPr>
              <w:numPr>
                <w:ilvl w:val="0"/>
                <w:numId w:val="2"/>
              </w:numPr>
              <w:spacing w:after="120"/>
              <w:rPr>
                <w:b/>
                <w:bCs/>
              </w:rPr>
            </w:pPr>
            <w:r w:rsidRPr="00885AE4">
              <w:rPr>
                <w:b/>
                <w:bCs/>
              </w:rPr>
              <w:t>Accreditation of Prior Learning</w:t>
            </w:r>
          </w:p>
          <w:p w14:paraId="4BD0CF6A" w14:textId="77777777" w:rsidR="00885AE4" w:rsidRPr="00885AE4" w:rsidRDefault="00885AE4" w:rsidP="00885AE4">
            <w:pPr>
              <w:spacing w:after="120"/>
            </w:pPr>
            <w:r w:rsidRPr="00885AE4">
              <w:t xml:space="preserve">Applicants who have up to 60 M Level credits from a related PGCE course are welcome to apply to the Applied Theatre, MA </w:t>
            </w:r>
            <w:r w:rsidRPr="00885AE4">
              <w:lastRenderedPageBreak/>
              <w:t>through our Accreditation of Prior Learning (APL) system. If you are a PGCE graduate from Central with 60 M Level credits (i.e. from 2007 onwards), you may apply without using the APL scheme and, subject to your application and availability of places, be accepted onto the MA. Applicants entering the degree programme with 60 M Level credits will, therefore, usually be expected to undertake 120 further credits (i.e. two thirds) of the programme. APL is a process that can, exceptionally, allow a student to join a course at an advanced stage and be given ‘credit’ for the section(s) of the course s/he has missed. The student will be deemed to have passed in the missing elements and, if necessary, a mark will be allocated to represent the mark that it is judged that the student might have achieved had s/he taken the assessments. The first stage in making an application for APL is by making a formal application for the course. Further details are available from the </w:t>
            </w:r>
            <w:hyperlink r:id="rId9" w:history="1">
              <w:r w:rsidRPr="00885AE4">
                <w:rPr>
                  <w:rStyle w:val="Hyperlink"/>
                  <w:b/>
                  <w:bCs/>
                </w:rPr>
                <w:t>Admissions and Student Recruitment Office</w:t>
              </w:r>
            </w:hyperlink>
            <w:r w:rsidRPr="00885AE4">
              <w:t>.</w:t>
            </w:r>
          </w:p>
          <w:p w14:paraId="24B1E981" w14:textId="77777777" w:rsidR="00885AE4" w:rsidRPr="00885AE4" w:rsidRDefault="00885AE4" w:rsidP="00794900">
            <w:pPr>
              <w:numPr>
                <w:ilvl w:val="0"/>
                <w:numId w:val="2"/>
              </w:numPr>
              <w:spacing w:after="120"/>
              <w:rPr>
                <w:b/>
                <w:bCs/>
              </w:rPr>
            </w:pPr>
            <w:r w:rsidRPr="00885AE4">
              <w:rPr>
                <w:b/>
                <w:bCs/>
              </w:rPr>
              <w:t>English Language</w:t>
            </w:r>
          </w:p>
          <w:p w14:paraId="5857C517" w14:textId="77777777" w:rsidR="00885AE4" w:rsidRPr="00885AE4" w:rsidRDefault="00885AE4" w:rsidP="00885AE4">
            <w:pPr>
              <w:spacing w:after="120"/>
            </w:pPr>
            <w:r w:rsidRPr="00885AE4">
              <w:t>Applicants for whom English is not their first language are required to prove their English language proficiency by gaining an overall score of 7.0 in an </w:t>
            </w:r>
            <w:hyperlink r:id="rId10" w:tgtFrame="_blank" w:history="1">
              <w:r w:rsidRPr="00885AE4">
                <w:rPr>
                  <w:rStyle w:val="Hyperlink"/>
                  <w:b/>
                  <w:bCs/>
                </w:rPr>
                <w:t>IELTS test</w:t>
              </w:r>
            </w:hyperlink>
            <w:r w:rsidRPr="00885AE4">
              <w:t>. We do accept equivalent English language qualifications. Applicants are advised to gain this certification as early as possible and more information can be found through the </w:t>
            </w:r>
            <w:hyperlink r:id="rId11" w:tooltip="English Language Requirements" w:history="1">
              <w:r w:rsidRPr="00885AE4">
                <w:rPr>
                  <w:rStyle w:val="Hyperlink"/>
                  <w:b/>
                  <w:bCs/>
                </w:rPr>
                <w:t>English Language Requirements</w:t>
              </w:r>
            </w:hyperlink>
            <w:r w:rsidRPr="00885AE4">
              <w:t> page. </w:t>
            </w:r>
          </w:p>
          <w:p w14:paraId="7FD0703C" w14:textId="7D6D41B5" w:rsidR="00E36F50" w:rsidRDefault="00E36F50" w:rsidP="00BD7562">
            <w:pPr>
              <w:spacing w:after="120"/>
            </w:pPr>
          </w:p>
        </w:tc>
      </w:tr>
      <w:tr w:rsidR="00BA0A47" w14:paraId="55F8EBC1" w14:textId="77777777" w:rsidTr="00BD7562">
        <w:tc>
          <w:tcPr>
            <w:tcW w:w="3681" w:type="dxa"/>
            <w:shd w:val="clear" w:color="auto" w:fill="A6A6A6" w:themeFill="background1" w:themeFillShade="A6"/>
          </w:tcPr>
          <w:p w14:paraId="6F57786D" w14:textId="77777777" w:rsidR="00BA0A47" w:rsidRPr="00995C61" w:rsidRDefault="00BA0A47" w:rsidP="00BD7562">
            <w:pPr>
              <w:spacing w:after="120"/>
              <w:rPr>
                <w:b/>
                <w:bCs/>
              </w:rPr>
            </w:pPr>
            <w:r w:rsidRPr="00995C61">
              <w:rPr>
                <w:b/>
                <w:bCs/>
              </w:rPr>
              <w:lastRenderedPageBreak/>
              <w:t>Location of Study</w:t>
            </w:r>
          </w:p>
        </w:tc>
        <w:tc>
          <w:tcPr>
            <w:tcW w:w="6769" w:type="dxa"/>
          </w:tcPr>
          <w:p w14:paraId="09B3E8DC" w14:textId="62C313F5" w:rsidR="00BA0A47" w:rsidRDefault="006A5AFC" w:rsidP="00BD7562">
            <w:pPr>
              <w:spacing w:after="120"/>
            </w:pPr>
            <w:r>
              <w:t>London</w:t>
            </w:r>
          </w:p>
        </w:tc>
      </w:tr>
      <w:tr w:rsidR="00BA0A47" w14:paraId="16DBB7EA" w14:textId="77777777" w:rsidTr="00BD7562">
        <w:tc>
          <w:tcPr>
            <w:tcW w:w="3681" w:type="dxa"/>
            <w:shd w:val="clear" w:color="auto" w:fill="A6A6A6" w:themeFill="background1" w:themeFillShade="A6"/>
          </w:tcPr>
          <w:p w14:paraId="49792EEB" w14:textId="77777777" w:rsidR="00BA0A47" w:rsidRPr="00995C61" w:rsidRDefault="00BA0A47" w:rsidP="00BD7562">
            <w:pPr>
              <w:spacing w:after="120"/>
              <w:rPr>
                <w:b/>
                <w:bCs/>
              </w:rPr>
            </w:pPr>
            <w:r w:rsidRPr="00995C61">
              <w:rPr>
                <w:b/>
                <w:bCs/>
              </w:rPr>
              <w:t>Professional Accreditation</w:t>
            </w:r>
          </w:p>
        </w:tc>
        <w:tc>
          <w:tcPr>
            <w:tcW w:w="6769" w:type="dxa"/>
          </w:tcPr>
          <w:p w14:paraId="4909C51D" w14:textId="71F3FB1C" w:rsidR="00BA0A47" w:rsidRDefault="006A5AFC" w:rsidP="00BD7562">
            <w:pPr>
              <w:spacing w:after="120"/>
            </w:pPr>
            <w:r>
              <w:t>None</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612223"/>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6612224"/>
      <w:r>
        <w:rPr>
          <w:rFonts w:ascii="Open Sans" w:hAnsi="Open Sans" w:cs="Open Sans"/>
          <w:color w:val="auto"/>
        </w:rPr>
        <w:t>Educational Aims</w:t>
      </w:r>
      <w:bookmarkEnd w:id="2"/>
    </w:p>
    <w:p w14:paraId="678044FD" w14:textId="77777777" w:rsidR="00BA0A47" w:rsidRDefault="00BA0A47" w:rsidP="00BA0A47"/>
    <w:p w14:paraId="41FE606A" w14:textId="77777777" w:rsidR="00AB0782" w:rsidRPr="00706469" w:rsidRDefault="00AB0782" w:rsidP="00AB0782">
      <w:r w:rsidRPr="00706469">
        <w:rPr>
          <w:bCs/>
        </w:rPr>
        <w:t xml:space="preserve">The aims and learning outcomes of the MA in </w:t>
      </w:r>
      <w:r w:rsidRPr="00706469">
        <w:t xml:space="preserve">Applied Theatre (Drama in the Community and Drama Education </w:t>
      </w:r>
      <w:r w:rsidRPr="00706469">
        <w:rPr>
          <w:i/>
        </w:rPr>
        <w:t xml:space="preserve">or </w:t>
      </w:r>
      <w:r w:rsidRPr="00706469">
        <w:t>Drama in the Criminal Justice System) are closely informed by Central’s M (Masters) Framework principles.</w:t>
      </w:r>
    </w:p>
    <w:p w14:paraId="56C587E4" w14:textId="77777777" w:rsidR="00AB0782" w:rsidRPr="00706469" w:rsidRDefault="00AB0782" w:rsidP="00AB0782"/>
    <w:p w14:paraId="72FB174F" w14:textId="77777777" w:rsidR="00AB0782" w:rsidRPr="00706469" w:rsidRDefault="00AB0782" w:rsidP="00AB0782">
      <w:r w:rsidRPr="00706469">
        <w:t xml:space="preserve">The MA in Applied Theatre (Drama in the Community and Drama Education </w:t>
      </w:r>
      <w:r w:rsidRPr="00706469">
        <w:rPr>
          <w:i/>
        </w:rPr>
        <w:t xml:space="preserve">or </w:t>
      </w:r>
      <w:r w:rsidRPr="00706469">
        <w:t>Drama in the Criminal Justice System) gives you the opportunity to:</w:t>
      </w:r>
    </w:p>
    <w:p w14:paraId="25BA179B" w14:textId="77777777" w:rsidR="00AB0782" w:rsidRPr="00706469" w:rsidRDefault="00AB0782" w:rsidP="00AB0782"/>
    <w:p w14:paraId="6F2849FB" w14:textId="77777777" w:rsidR="00AB0782" w:rsidRPr="00706469" w:rsidRDefault="00AB0782" w:rsidP="00794900">
      <w:pPr>
        <w:numPr>
          <w:ilvl w:val="0"/>
          <w:numId w:val="3"/>
        </w:numPr>
        <w:spacing w:line="259" w:lineRule="auto"/>
      </w:pPr>
      <w:r w:rsidRPr="00706469">
        <w:t>gain knowledge at the forefront of, or informed by, a broad approach to the academic and professional discipline of applied theatre/community-based/drama education work</w:t>
      </w:r>
    </w:p>
    <w:p w14:paraId="77AB169E" w14:textId="77777777" w:rsidR="00AB0782" w:rsidRPr="00706469" w:rsidRDefault="00AB0782" w:rsidP="00794900">
      <w:pPr>
        <w:numPr>
          <w:ilvl w:val="0"/>
          <w:numId w:val="3"/>
        </w:numPr>
        <w:spacing w:line="259" w:lineRule="auto"/>
      </w:pPr>
      <w:r w:rsidRPr="00706469">
        <w:t>take risks, be intellectually rigorous and show originality in your application of knowledge in, for example, practical realisation, models of practice and in sustained written arguments debating the field</w:t>
      </w:r>
    </w:p>
    <w:p w14:paraId="798FB5F0" w14:textId="77777777" w:rsidR="00AB0782" w:rsidRPr="00706469" w:rsidRDefault="00AB0782" w:rsidP="00794900">
      <w:pPr>
        <w:numPr>
          <w:ilvl w:val="0"/>
          <w:numId w:val="3"/>
        </w:numPr>
        <w:spacing w:line="259" w:lineRule="auto"/>
      </w:pPr>
      <w:r w:rsidRPr="00706469">
        <w:t>understand how the boundaries of applied theatre, drama in the community and drama education are advanced through research</w:t>
      </w:r>
    </w:p>
    <w:p w14:paraId="1943B2D9" w14:textId="77777777" w:rsidR="00AB0782" w:rsidRPr="00706469" w:rsidRDefault="00AB0782" w:rsidP="00794900">
      <w:pPr>
        <w:numPr>
          <w:ilvl w:val="0"/>
          <w:numId w:val="3"/>
        </w:numPr>
        <w:spacing w:line="259" w:lineRule="auto"/>
      </w:pPr>
      <w:r w:rsidRPr="00706469">
        <w:t>share learning with students on other courses</w:t>
      </w:r>
    </w:p>
    <w:p w14:paraId="5530EFA5" w14:textId="77777777" w:rsidR="00AB0782" w:rsidRPr="00706469" w:rsidRDefault="00AB0782" w:rsidP="00794900">
      <w:pPr>
        <w:numPr>
          <w:ilvl w:val="0"/>
          <w:numId w:val="3"/>
        </w:numPr>
        <w:spacing w:line="259" w:lineRule="auto"/>
      </w:pPr>
      <w:r w:rsidRPr="00706469">
        <w:t>in collaboration with peers and independently, show originality in tackling and solving problems and deal systematically and creatively with complex applied theatre related issues in unpredictable environments</w:t>
      </w:r>
    </w:p>
    <w:p w14:paraId="51666B5A" w14:textId="77777777" w:rsidR="00AB0782" w:rsidRDefault="00AB0782" w:rsidP="00794900">
      <w:pPr>
        <w:numPr>
          <w:ilvl w:val="0"/>
          <w:numId w:val="3"/>
        </w:numPr>
        <w:spacing w:line="259" w:lineRule="auto"/>
      </w:pPr>
      <w:r w:rsidRPr="00706469">
        <w:t>develop practice and scholarship pertinent to aspects of the field.</w:t>
      </w:r>
    </w:p>
    <w:p w14:paraId="017EA3DA" w14:textId="45AA500D" w:rsidR="00CB6E3F" w:rsidRDefault="00CB6E3F">
      <w:pPr>
        <w:rPr>
          <w:rFonts w:eastAsiaTheme="majorEastAsia" w:cs="Open Sans"/>
          <w:sz w:val="26"/>
          <w:szCs w:val="26"/>
        </w:rPr>
      </w:pPr>
    </w:p>
    <w:p w14:paraId="0881F925" w14:textId="4851B44C" w:rsidR="00BA0A47" w:rsidRPr="00995C61" w:rsidRDefault="00BA0A47" w:rsidP="00BA0A47">
      <w:pPr>
        <w:pStyle w:val="Heading2"/>
        <w:rPr>
          <w:rFonts w:ascii="Open Sans" w:hAnsi="Open Sans" w:cs="Open Sans"/>
          <w:color w:val="auto"/>
        </w:rPr>
      </w:pPr>
      <w:bookmarkStart w:id="3" w:name="_Toc146612225"/>
      <w:r w:rsidRPr="00995C61">
        <w:rPr>
          <w:rFonts w:ascii="Open Sans" w:hAnsi="Open Sans" w:cs="Open Sans"/>
          <w:color w:val="auto"/>
        </w:rPr>
        <w:t>Programme Structure</w:t>
      </w:r>
      <w:bookmarkEnd w:id="3"/>
    </w:p>
    <w:p w14:paraId="10B56DE6" w14:textId="77777777" w:rsidR="003234F2" w:rsidRDefault="003234F2" w:rsidP="003234F2">
      <w:pPr>
        <w:rPr>
          <w:rFonts w:cs="Open Sans"/>
        </w:rPr>
      </w:pPr>
    </w:p>
    <w:p w14:paraId="1B45B798" w14:textId="77777777" w:rsidR="003234F2" w:rsidRPr="0088609C" w:rsidRDefault="003234F2" w:rsidP="003234F2">
      <w:pPr>
        <w:rPr>
          <w:rFonts w:cs="Open Sans"/>
          <w:b/>
        </w:rPr>
      </w:pPr>
      <w:r w:rsidRPr="0088609C">
        <w:rPr>
          <w:rFonts w:cs="Open Sans"/>
          <w:b/>
        </w:rPr>
        <w:t>FULL-TIME STUDENTS</w:t>
      </w:r>
    </w:p>
    <w:p w14:paraId="5CA10E0B" w14:textId="77777777" w:rsidR="003234F2" w:rsidRPr="0088609C" w:rsidRDefault="003234F2" w:rsidP="003234F2">
      <w:pPr>
        <w:rPr>
          <w:rFonts w:cs="Open Sans"/>
        </w:rPr>
      </w:pPr>
    </w:p>
    <w:p w14:paraId="29A4B54F" w14:textId="77777777" w:rsidR="003234F2" w:rsidRPr="0088609C" w:rsidRDefault="003234F2" w:rsidP="003234F2">
      <w:pPr>
        <w:rPr>
          <w:rFonts w:cs="Open Sans"/>
        </w:rPr>
      </w:pPr>
      <w:r w:rsidRPr="0088609C">
        <w:rPr>
          <w:rFonts w:cs="Open Sans"/>
        </w:rPr>
        <w:t xml:space="preserve">You will take all units indicated, according to the published schedule of activities. The table below is </w:t>
      </w:r>
      <w:r w:rsidRPr="0088609C">
        <w:rPr>
          <w:rFonts w:cs="Open Sans"/>
          <w:b/>
          <w:i/>
        </w:rPr>
        <w:t>indicative</w:t>
      </w:r>
      <w:r w:rsidRPr="0088609C">
        <w:rPr>
          <w:rFonts w:cs="Open Sans"/>
        </w:rPr>
        <w:t xml:space="preserve"> and the specified weeks could change from year to year. The School’s VLE, Brightspace, will contain the most up to date timetable.</w:t>
      </w:r>
    </w:p>
    <w:p w14:paraId="2ECC4E19" w14:textId="77777777" w:rsidR="003234F2" w:rsidRPr="0088609C" w:rsidRDefault="003234F2" w:rsidP="003234F2">
      <w:pPr>
        <w:rPr>
          <w:rFonts w:cs="Open Sans"/>
        </w:rPr>
      </w:pPr>
    </w:p>
    <w:p w14:paraId="6EDCE9F9" w14:textId="77777777" w:rsidR="003234F2" w:rsidRPr="0088609C" w:rsidRDefault="003234F2" w:rsidP="003234F2">
      <w:pPr>
        <w:rPr>
          <w:rFonts w:cs="Open Sans"/>
        </w:rPr>
      </w:pPr>
      <w:r w:rsidRPr="0088609C">
        <w:rPr>
          <w:rFonts w:cs="Open Sans"/>
        </w:rPr>
        <w:t>You may not undertake the Sustained Independent Project (SIP) unit before completing the coursework for all previous course units.</w:t>
      </w:r>
    </w:p>
    <w:p w14:paraId="2C08EDF1" w14:textId="77777777" w:rsidR="003234F2" w:rsidRPr="0088609C" w:rsidRDefault="003234F2" w:rsidP="003234F2">
      <w:pPr>
        <w:rPr>
          <w:rFonts w:cs="Open Sans"/>
        </w:rPr>
      </w:pPr>
    </w:p>
    <w:p w14:paraId="6D9D1362" w14:textId="77777777" w:rsidR="003234F2" w:rsidRPr="0088609C" w:rsidRDefault="003234F2" w:rsidP="003234F2">
      <w:pPr>
        <w:rPr>
          <w:rFonts w:cs="Open Sans"/>
        </w:rPr>
      </w:pPr>
      <w:r w:rsidRPr="0088609C">
        <w:rPr>
          <w:rFonts w:cs="Open Sans"/>
        </w:rPr>
        <w:t>Your tutor will liaise with you during the spring term in order for you to select your options in advance of the summer term</w:t>
      </w:r>
      <w:r>
        <w:rPr>
          <w:rFonts w:cs="Open Sans"/>
        </w:rPr>
        <w:t>.</w:t>
      </w:r>
    </w:p>
    <w:p w14:paraId="3DFD98D4" w14:textId="77777777" w:rsidR="003234F2" w:rsidRPr="0088609C" w:rsidRDefault="003234F2" w:rsidP="003234F2">
      <w:pPr>
        <w:rPr>
          <w:rFonts w:cs="Open San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3321"/>
        <w:gridCol w:w="2696"/>
        <w:gridCol w:w="2568"/>
      </w:tblGrid>
      <w:tr w:rsidR="003234F2" w:rsidRPr="0088609C" w14:paraId="6E861DF5" w14:textId="77777777" w:rsidTr="003234F2">
        <w:trPr>
          <w:tblHeader/>
          <w:jc w:val="center"/>
        </w:trPr>
        <w:tc>
          <w:tcPr>
            <w:tcW w:w="895" w:type="pct"/>
          </w:tcPr>
          <w:p w14:paraId="44DCCB04" w14:textId="77777777" w:rsidR="003234F2" w:rsidRPr="0088609C" w:rsidRDefault="003234F2" w:rsidP="00B17542">
            <w:pPr>
              <w:rPr>
                <w:rFonts w:cs="Open Sans"/>
                <w:b/>
                <w:bCs/>
              </w:rPr>
            </w:pPr>
          </w:p>
          <w:p w14:paraId="656535A9" w14:textId="77777777" w:rsidR="003234F2" w:rsidRPr="0088609C" w:rsidRDefault="003234F2" w:rsidP="00B17542">
            <w:pPr>
              <w:rPr>
                <w:rFonts w:cs="Open Sans"/>
                <w:b/>
                <w:bCs/>
              </w:rPr>
            </w:pPr>
            <w:r w:rsidRPr="0088609C">
              <w:rPr>
                <w:rFonts w:cs="Open Sans"/>
                <w:b/>
                <w:bCs/>
              </w:rPr>
              <w:t>TERMS</w:t>
            </w:r>
          </w:p>
          <w:p w14:paraId="76C89318" w14:textId="77777777" w:rsidR="003234F2" w:rsidRPr="0088609C" w:rsidRDefault="003234F2" w:rsidP="00B17542">
            <w:pPr>
              <w:rPr>
                <w:rFonts w:cs="Open Sans"/>
                <w:b/>
                <w:bCs/>
              </w:rPr>
            </w:pPr>
            <w:r w:rsidRPr="0088609C">
              <w:rPr>
                <w:rFonts w:cs="Open Sans"/>
                <w:b/>
                <w:bCs/>
              </w:rPr>
              <w:t xml:space="preserve"> (10 weeks)</w:t>
            </w:r>
          </w:p>
        </w:tc>
        <w:tc>
          <w:tcPr>
            <w:tcW w:w="1588" w:type="pct"/>
          </w:tcPr>
          <w:p w14:paraId="07C005D8" w14:textId="77777777" w:rsidR="003234F2" w:rsidRPr="0088609C" w:rsidRDefault="003234F2" w:rsidP="00B17542">
            <w:pPr>
              <w:rPr>
                <w:rFonts w:cs="Open Sans"/>
                <w:b/>
                <w:bCs/>
              </w:rPr>
            </w:pPr>
          </w:p>
          <w:p w14:paraId="6CACE830" w14:textId="77777777" w:rsidR="003234F2" w:rsidRPr="0088609C" w:rsidRDefault="003234F2" w:rsidP="00B17542">
            <w:pPr>
              <w:rPr>
                <w:rFonts w:cs="Open Sans"/>
                <w:b/>
                <w:bCs/>
              </w:rPr>
            </w:pPr>
            <w:r w:rsidRPr="0088609C">
              <w:rPr>
                <w:rFonts w:cs="Open Sans"/>
                <w:b/>
                <w:bCs/>
              </w:rPr>
              <w:t>INDICATIVE DATES</w:t>
            </w:r>
          </w:p>
        </w:tc>
        <w:tc>
          <w:tcPr>
            <w:tcW w:w="1289" w:type="pct"/>
          </w:tcPr>
          <w:p w14:paraId="40546689" w14:textId="77777777" w:rsidR="003234F2" w:rsidRPr="0088609C" w:rsidRDefault="003234F2" w:rsidP="00B17542">
            <w:pPr>
              <w:rPr>
                <w:rFonts w:cs="Open Sans"/>
                <w:b/>
                <w:bCs/>
              </w:rPr>
            </w:pPr>
          </w:p>
          <w:p w14:paraId="00EE5B3B" w14:textId="77777777" w:rsidR="003234F2" w:rsidRPr="0088609C" w:rsidRDefault="003234F2" w:rsidP="00B17542">
            <w:pPr>
              <w:rPr>
                <w:rFonts w:cs="Open Sans"/>
                <w:b/>
                <w:bCs/>
              </w:rPr>
            </w:pPr>
            <w:r w:rsidRPr="0088609C">
              <w:rPr>
                <w:rFonts w:cs="Open Sans"/>
                <w:b/>
                <w:bCs/>
              </w:rPr>
              <w:t>UNIT / ELEMENT</w:t>
            </w:r>
          </w:p>
        </w:tc>
        <w:tc>
          <w:tcPr>
            <w:tcW w:w="1229" w:type="pct"/>
          </w:tcPr>
          <w:p w14:paraId="532EA885" w14:textId="77777777" w:rsidR="003234F2" w:rsidRPr="0088609C" w:rsidRDefault="003234F2" w:rsidP="00B17542">
            <w:pPr>
              <w:rPr>
                <w:rFonts w:cs="Open Sans"/>
                <w:b/>
                <w:bCs/>
              </w:rPr>
            </w:pPr>
          </w:p>
          <w:p w14:paraId="4003D819" w14:textId="77777777" w:rsidR="003234F2" w:rsidRPr="0088609C" w:rsidRDefault="003234F2" w:rsidP="00B17542">
            <w:pPr>
              <w:rPr>
                <w:rFonts w:cs="Open Sans"/>
                <w:b/>
                <w:bCs/>
              </w:rPr>
            </w:pPr>
            <w:r w:rsidRPr="0088609C">
              <w:rPr>
                <w:rFonts w:cs="Open Sans"/>
                <w:b/>
                <w:bCs/>
              </w:rPr>
              <w:t>NOTES</w:t>
            </w:r>
          </w:p>
        </w:tc>
      </w:tr>
      <w:tr w:rsidR="003234F2" w:rsidRPr="0088609C" w14:paraId="04DFD35A" w14:textId="77777777" w:rsidTr="00B17542">
        <w:trPr>
          <w:cantSplit/>
          <w:jc w:val="center"/>
        </w:trPr>
        <w:tc>
          <w:tcPr>
            <w:tcW w:w="895" w:type="pct"/>
            <w:vMerge w:val="restart"/>
          </w:tcPr>
          <w:p w14:paraId="2A3828E8" w14:textId="77777777" w:rsidR="003234F2" w:rsidRPr="0088609C" w:rsidRDefault="003234F2" w:rsidP="00B17542">
            <w:pPr>
              <w:rPr>
                <w:rFonts w:cs="Open Sans"/>
              </w:rPr>
            </w:pPr>
          </w:p>
          <w:p w14:paraId="47860B25" w14:textId="77777777" w:rsidR="003234F2" w:rsidRPr="0088609C" w:rsidRDefault="003234F2" w:rsidP="00B17542">
            <w:pPr>
              <w:rPr>
                <w:rFonts w:cs="Open Sans"/>
              </w:rPr>
            </w:pPr>
            <w:r w:rsidRPr="0088609C">
              <w:rPr>
                <w:rFonts w:cs="Open Sans"/>
              </w:rPr>
              <w:t>AUTUMN</w:t>
            </w:r>
          </w:p>
        </w:tc>
        <w:tc>
          <w:tcPr>
            <w:tcW w:w="1588" w:type="pct"/>
          </w:tcPr>
          <w:p w14:paraId="7C66737D" w14:textId="77777777" w:rsidR="003234F2" w:rsidRPr="0088609C" w:rsidRDefault="003234F2" w:rsidP="00B17542">
            <w:pPr>
              <w:rPr>
                <w:rFonts w:cs="Open Sans"/>
              </w:rPr>
            </w:pPr>
          </w:p>
          <w:p w14:paraId="01697594" w14:textId="77777777" w:rsidR="003234F2" w:rsidRPr="0088609C" w:rsidRDefault="003234F2" w:rsidP="00B17542">
            <w:pPr>
              <w:rPr>
                <w:rFonts w:cs="Open Sans"/>
              </w:rPr>
            </w:pPr>
            <w:r w:rsidRPr="0088609C">
              <w:rPr>
                <w:rFonts w:cs="Open Sans"/>
              </w:rPr>
              <w:t xml:space="preserve">Week 3 Friday  and Saturday Week 7 Saturday </w:t>
            </w:r>
          </w:p>
        </w:tc>
        <w:tc>
          <w:tcPr>
            <w:tcW w:w="1289" w:type="pct"/>
          </w:tcPr>
          <w:p w14:paraId="45D06949" w14:textId="77777777" w:rsidR="003234F2" w:rsidRPr="0088609C" w:rsidRDefault="003234F2" w:rsidP="00B17542">
            <w:pPr>
              <w:rPr>
                <w:rFonts w:cs="Open Sans"/>
                <w:b/>
                <w:bCs/>
              </w:rPr>
            </w:pPr>
          </w:p>
          <w:p w14:paraId="6763EA0A" w14:textId="77777777" w:rsidR="003234F2" w:rsidRPr="0088609C" w:rsidRDefault="003234F2" w:rsidP="00B17542">
            <w:pPr>
              <w:rPr>
                <w:rFonts w:cs="Open Sans"/>
                <w:b/>
                <w:bCs/>
              </w:rPr>
            </w:pPr>
            <w:r w:rsidRPr="0088609C">
              <w:rPr>
                <w:rFonts w:cs="Open Sans"/>
                <w:b/>
                <w:bCs/>
              </w:rPr>
              <w:t>Critical Contexts</w:t>
            </w:r>
          </w:p>
        </w:tc>
        <w:tc>
          <w:tcPr>
            <w:tcW w:w="1229" w:type="pct"/>
          </w:tcPr>
          <w:p w14:paraId="7F1662BD" w14:textId="77777777" w:rsidR="003234F2" w:rsidRPr="0088609C" w:rsidRDefault="003234F2" w:rsidP="00B17542">
            <w:pPr>
              <w:rPr>
                <w:rFonts w:cs="Open Sans"/>
              </w:rPr>
            </w:pPr>
          </w:p>
          <w:p w14:paraId="18D6D616" w14:textId="77777777" w:rsidR="003234F2" w:rsidRPr="0088609C" w:rsidRDefault="003234F2" w:rsidP="00B17542">
            <w:pPr>
              <w:rPr>
                <w:rFonts w:cs="Open Sans"/>
              </w:rPr>
            </w:pPr>
            <w:r w:rsidRPr="0088609C">
              <w:rPr>
                <w:rFonts w:cs="Open Sans"/>
              </w:rPr>
              <w:t>Three intensive days over the term.</w:t>
            </w:r>
          </w:p>
        </w:tc>
      </w:tr>
      <w:tr w:rsidR="003234F2" w:rsidRPr="0088609C" w14:paraId="5DA3FDCB" w14:textId="77777777" w:rsidTr="00B17542">
        <w:trPr>
          <w:cantSplit/>
          <w:jc w:val="center"/>
        </w:trPr>
        <w:tc>
          <w:tcPr>
            <w:tcW w:w="895" w:type="pct"/>
            <w:vMerge/>
          </w:tcPr>
          <w:p w14:paraId="19BBD081" w14:textId="77777777" w:rsidR="003234F2" w:rsidRPr="0088609C" w:rsidRDefault="003234F2" w:rsidP="00B17542">
            <w:pPr>
              <w:rPr>
                <w:rFonts w:cs="Open Sans"/>
              </w:rPr>
            </w:pPr>
          </w:p>
        </w:tc>
        <w:tc>
          <w:tcPr>
            <w:tcW w:w="1588" w:type="pct"/>
          </w:tcPr>
          <w:p w14:paraId="553AB02A" w14:textId="77777777" w:rsidR="003234F2" w:rsidRPr="0088609C" w:rsidRDefault="003234F2" w:rsidP="00B17542">
            <w:pPr>
              <w:rPr>
                <w:rFonts w:cs="Open Sans"/>
              </w:rPr>
            </w:pPr>
          </w:p>
          <w:p w14:paraId="47852A27" w14:textId="77777777" w:rsidR="003234F2" w:rsidRPr="0088609C" w:rsidRDefault="003234F2" w:rsidP="00B17542">
            <w:pPr>
              <w:rPr>
                <w:rFonts w:cs="Open Sans"/>
              </w:rPr>
            </w:pPr>
            <w:r w:rsidRPr="0088609C">
              <w:rPr>
                <w:rFonts w:cs="Open Sans"/>
              </w:rPr>
              <w:t xml:space="preserve">Weeks 1-10 Friday </w:t>
            </w:r>
          </w:p>
        </w:tc>
        <w:tc>
          <w:tcPr>
            <w:tcW w:w="1289" w:type="pct"/>
          </w:tcPr>
          <w:p w14:paraId="5AAEED69" w14:textId="77777777" w:rsidR="003234F2" w:rsidRPr="0088609C" w:rsidRDefault="003234F2" w:rsidP="00B17542">
            <w:pPr>
              <w:rPr>
                <w:rFonts w:cs="Open Sans"/>
                <w:b/>
                <w:bCs/>
              </w:rPr>
            </w:pPr>
          </w:p>
          <w:p w14:paraId="03D6CDC8" w14:textId="77777777" w:rsidR="003234F2" w:rsidRPr="0088609C" w:rsidRDefault="003234F2" w:rsidP="00B17542">
            <w:pPr>
              <w:rPr>
                <w:rFonts w:cs="Open Sans"/>
                <w:b/>
                <w:bCs/>
              </w:rPr>
            </w:pPr>
            <w:r w:rsidRPr="0088609C">
              <w:rPr>
                <w:rFonts w:cs="Open Sans"/>
                <w:b/>
                <w:bCs/>
              </w:rPr>
              <w:t>Pedagogies: Applied Theatre</w:t>
            </w:r>
          </w:p>
        </w:tc>
        <w:tc>
          <w:tcPr>
            <w:tcW w:w="1229" w:type="pct"/>
          </w:tcPr>
          <w:p w14:paraId="62A13610" w14:textId="77777777" w:rsidR="003234F2" w:rsidRPr="0088609C" w:rsidRDefault="003234F2" w:rsidP="00B17542">
            <w:pPr>
              <w:rPr>
                <w:rFonts w:cs="Open Sans"/>
              </w:rPr>
            </w:pPr>
          </w:p>
        </w:tc>
      </w:tr>
      <w:tr w:rsidR="003234F2" w:rsidRPr="0088609C" w14:paraId="2CC010B1" w14:textId="77777777" w:rsidTr="00B17542">
        <w:trPr>
          <w:cantSplit/>
          <w:jc w:val="center"/>
        </w:trPr>
        <w:tc>
          <w:tcPr>
            <w:tcW w:w="895" w:type="pct"/>
            <w:vMerge w:val="restart"/>
          </w:tcPr>
          <w:p w14:paraId="774C49DB" w14:textId="77777777" w:rsidR="003234F2" w:rsidRPr="0088609C" w:rsidRDefault="003234F2" w:rsidP="00B17542">
            <w:pPr>
              <w:rPr>
                <w:rFonts w:cs="Open Sans"/>
              </w:rPr>
            </w:pPr>
          </w:p>
          <w:p w14:paraId="44BA5317" w14:textId="77777777" w:rsidR="003234F2" w:rsidRPr="0088609C" w:rsidRDefault="003234F2" w:rsidP="00B17542">
            <w:pPr>
              <w:rPr>
                <w:rFonts w:cs="Open Sans"/>
              </w:rPr>
            </w:pPr>
            <w:r w:rsidRPr="0088609C">
              <w:rPr>
                <w:rFonts w:cs="Open Sans"/>
              </w:rPr>
              <w:t>SPRING</w:t>
            </w:r>
          </w:p>
        </w:tc>
        <w:tc>
          <w:tcPr>
            <w:tcW w:w="1588" w:type="pct"/>
          </w:tcPr>
          <w:p w14:paraId="3B126ED9" w14:textId="77777777" w:rsidR="003234F2" w:rsidRPr="0088609C" w:rsidRDefault="003234F2" w:rsidP="00B17542">
            <w:pPr>
              <w:rPr>
                <w:rFonts w:cs="Open Sans"/>
              </w:rPr>
            </w:pPr>
          </w:p>
          <w:p w14:paraId="4D335E56" w14:textId="77777777" w:rsidR="003234F2" w:rsidRPr="0088609C" w:rsidRDefault="003234F2" w:rsidP="00B17542">
            <w:pPr>
              <w:rPr>
                <w:rFonts w:cs="Open Sans"/>
              </w:rPr>
            </w:pPr>
            <w:r w:rsidRPr="0088609C">
              <w:rPr>
                <w:rFonts w:cs="Open Sans"/>
              </w:rPr>
              <w:t>Week1 Tuesday and Weds</w:t>
            </w:r>
          </w:p>
          <w:p w14:paraId="46B6EB79" w14:textId="77777777" w:rsidR="003234F2" w:rsidRPr="0088609C" w:rsidRDefault="003234F2" w:rsidP="00B17542">
            <w:pPr>
              <w:rPr>
                <w:rFonts w:cs="Open Sans"/>
              </w:rPr>
            </w:pPr>
            <w:r w:rsidRPr="0088609C">
              <w:rPr>
                <w:rFonts w:cs="Open Sans"/>
              </w:rPr>
              <w:t>Weeks 2,4,6,8,Weds pm</w:t>
            </w:r>
          </w:p>
          <w:p w14:paraId="72745FD0" w14:textId="77777777" w:rsidR="003234F2" w:rsidRPr="0088609C" w:rsidRDefault="003234F2" w:rsidP="00B17542">
            <w:pPr>
              <w:rPr>
                <w:rFonts w:cs="Open Sans"/>
              </w:rPr>
            </w:pPr>
            <w:r w:rsidRPr="0088609C">
              <w:rPr>
                <w:rFonts w:cs="Open Sans"/>
              </w:rPr>
              <w:t>(Conf Week 1 Summer Term)</w:t>
            </w:r>
          </w:p>
        </w:tc>
        <w:tc>
          <w:tcPr>
            <w:tcW w:w="1289" w:type="pct"/>
          </w:tcPr>
          <w:p w14:paraId="758CAD1D" w14:textId="77777777" w:rsidR="003234F2" w:rsidRPr="0088609C" w:rsidRDefault="003234F2" w:rsidP="00B17542">
            <w:pPr>
              <w:rPr>
                <w:rFonts w:cs="Open Sans"/>
                <w:b/>
                <w:bCs/>
              </w:rPr>
            </w:pPr>
          </w:p>
          <w:p w14:paraId="30DA29CC" w14:textId="77777777" w:rsidR="003234F2" w:rsidRPr="0088609C" w:rsidRDefault="003234F2" w:rsidP="00B17542">
            <w:pPr>
              <w:rPr>
                <w:rFonts w:cs="Open Sans"/>
                <w:b/>
                <w:bCs/>
              </w:rPr>
            </w:pPr>
            <w:r w:rsidRPr="0088609C">
              <w:rPr>
                <w:rFonts w:cs="Open Sans"/>
                <w:b/>
                <w:bCs/>
              </w:rPr>
              <w:t>Performing Research</w:t>
            </w:r>
          </w:p>
        </w:tc>
        <w:tc>
          <w:tcPr>
            <w:tcW w:w="1229" w:type="pct"/>
          </w:tcPr>
          <w:p w14:paraId="3C823F1E" w14:textId="77777777" w:rsidR="003234F2" w:rsidRPr="0088609C" w:rsidRDefault="003234F2" w:rsidP="00B17542">
            <w:pPr>
              <w:rPr>
                <w:rFonts w:cs="Open Sans"/>
              </w:rPr>
            </w:pPr>
          </w:p>
          <w:p w14:paraId="6BBC2ABA" w14:textId="77777777" w:rsidR="003234F2" w:rsidRPr="0088609C" w:rsidRDefault="003234F2" w:rsidP="00B17542">
            <w:pPr>
              <w:rPr>
                <w:rFonts w:cs="Open Sans"/>
              </w:rPr>
            </w:pPr>
            <w:r w:rsidRPr="0088609C">
              <w:rPr>
                <w:rFonts w:cs="Open Sans"/>
              </w:rPr>
              <w:t>Part-time students may opt to take this unit by using a Distance Learning pack.</w:t>
            </w:r>
          </w:p>
        </w:tc>
      </w:tr>
      <w:tr w:rsidR="003234F2" w:rsidRPr="0088609C" w14:paraId="7F8814F6" w14:textId="77777777" w:rsidTr="00B17542">
        <w:trPr>
          <w:cantSplit/>
          <w:trHeight w:val="1438"/>
          <w:jc w:val="center"/>
        </w:trPr>
        <w:tc>
          <w:tcPr>
            <w:tcW w:w="895" w:type="pct"/>
            <w:vMerge/>
          </w:tcPr>
          <w:p w14:paraId="5F4D1829" w14:textId="77777777" w:rsidR="003234F2" w:rsidRPr="0088609C" w:rsidRDefault="003234F2" w:rsidP="00B17542">
            <w:pPr>
              <w:rPr>
                <w:rFonts w:cs="Open Sans"/>
              </w:rPr>
            </w:pPr>
          </w:p>
        </w:tc>
        <w:tc>
          <w:tcPr>
            <w:tcW w:w="1588" w:type="pct"/>
          </w:tcPr>
          <w:p w14:paraId="2BA4D023" w14:textId="77777777" w:rsidR="003234F2" w:rsidRPr="0088609C" w:rsidRDefault="003234F2" w:rsidP="00B17542">
            <w:pPr>
              <w:rPr>
                <w:rFonts w:cs="Open Sans"/>
              </w:rPr>
            </w:pPr>
          </w:p>
          <w:p w14:paraId="6CD19020" w14:textId="77777777" w:rsidR="003234F2" w:rsidRPr="0088609C" w:rsidRDefault="003234F2" w:rsidP="00B17542">
            <w:pPr>
              <w:rPr>
                <w:rFonts w:cs="Open Sans"/>
              </w:rPr>
            </w:pPr>
            <w:r w:rsidRPr="0088609C">
              <w:rPr>
                <w:rFonts w:cs="Open Sans"/>
              </w:rPr>
              <w:t>Week 1-10 Friday</w:t>
            </w:r>
          </w:p>
        </w:tc>
        <w:tc>
          <w:tcPr>
            <w:tcW w:w="1289" w:type="pct"/>
          </w:tcPr>
          <w:p w14:paraId="3E930B6B" w14:textId="77777777" w:rsidR="003234F2" w:rsidRPr="0088609C" w:rsidRDefault="003234F2" w:rsidP="00B17542">
            <w:pPr>
              <w:rPr>
                <w:rFonts w:cs="Open Sans"/>
                <w:b/>
                <w:bCs/>
              </w:rPr>
            </w:pPr>
          </w:p>
          <w:p w14:paraId="2A29E203" w14:textId="77777777" w:rsidR="003234F2" w:rsidRPr="0088609C" w:rsidRDefault="003234F2" w:rsidP="00B17542">
            <w:pPr>
              <w:rPr>
                <w:rFonts w:cs="Open Sans"/>
                <w:b/>
                <w:bCs/>
              </w:rPr>
            </w:pPr>
            <w:r w:rsidRPr="0088609C">
              <w:rPr>
                <w:rFonts w:cs="Open Sans"/>
                <w:b/>
                <w:bCs/>
              </w:rPr>
              <w:t>Theatre and Social Exclusion or Theatre and the Criminal Justice System</w:t>
            </w:r>
          </w:p>
        </w:tc>
        <w:tc>
          <w:tcPr>
            <w:tcW w:w="1229" w:type="pct"/>
          </w:tcPr>
          <w:p w14:paraId="23D05446" w14:textId="77777777" w:rsidR="003234F2" w:rsidRPr="0088609C" w:rsidRDefault="003234F2" w:rsidP="00B17542">
            <w:pPr>
              <w:rPr>
                <w:rFonts w:cs="Open Sans"/>
              </w:rPr>
            </w:pPr>
          </w:p>
          <w:p w14:paraId="0A3DCA57" w14:textId="77777777" w:rsidR="003234F2" w:rsidRPr="0088609C" w:rsidRDefault="003234F2" w:rsidP="00B17542">
            <w:pPr>
              <w:rPr>
                <w:rFonts w:cs="Open Sans"/>
              </w:rPr>
            </w:pPr>
            <w:r w:rsidRPr="0088609C">
              <w:rPr>
                <w:rFonts w:cs="Open Sans"/>
              </w:rPr>
              <w:t>You will take one of these units based on the pathway you are following.</w:t>
            </w:r>
          </w:p>
        </w:tc>
      </w:tr>
      <w:tr w:rsidR="003234F2" w:rsidRPr="0088609C" w14:paraId="7AD7D2BE" w14:textId="77777777" w:rsidTr="00B17542">
        <w:trPr>
          <w:cantSplit/>
          <w:jc w:val="center"/>
        </w:trPr>
        <w:tc>
          <w:tcPr>
            <w:tcW w:w="895" w:type="pct"/>
            <w:vMerge w:val="restart"/>
          </w:tcPr>
          <w:p w14:paraId="22992BC3" w14:textId="77777777" w:rsidR="003234F2" w:rsidRPr="0088609C" w:rsidRDefault="003234F2" w:rsidP="00B17542">
            <w:pPr>
              <w:rPr>
                <w:rFonts w:cs="Open Sans"/>
              </w:rPr>
            </w:pPr>
          </w:p>
          <w:p w14:paraId="69309E32" w14:textId="77777777" w:rsidR="003234F2" w:rsidRPr="0088609C" w:rsidRDefault="003234F2" w:rsidP="00B17542">
            <w:pPr>
              <w:rPr>
                <w:rFonts w:cs="Open Sans"/>
              </w:rPr>
            </w:pPr>
            <w:r w:rsidRPr="0088609C">
              <w:rPr>
                <w:rFonts w:cs="Open Sans"/>
              </w:rPr>
              <w:t>SUMMER</w:t>
            </w:r>
          </w:p>
          <w:p w14:paraId="0931D383" w14:textId="77777777" w:rsidR="003234F2" w:rsidRPr="0088609C" w:rsidRDefault="003234F2" w:rsidP="00B17542">
            <w:pPr>
              <w:rPr>
                <w:rFonts w:cs="Open Sans"/>
              </w:rPr>
            </w:pPr>
            <w:r w:rsidRPr="0088609C">
              <w:rPr>
                <w:rFonts w:cs="Open Sans"/>
              </w:rPr>
              <w:t xml:space="preserve">(Note: </w:t>
            </w:r>
            <w:r w:rsidRPr="0088609C">
              <w:rPr>
                <w:rFonts w:cs="Open Sans"/>
                <w:b/>
                <w:bCs/>
              </w:rPr>
              <w:t>Performing Research</w:t>
            </w:r>
            <w:r w:rsidRPr="0088609C">
              <w:rPr>
                <w:rFonts w:cs="Open Sans"/>
              </w:rPr>
              <w:t xml:space="preserve"> conference in week one)</w:t>
            </w:r>
          </w:p>
        </w:tc>
        <w:tc>
          <w:tcPr>
            <w:tcW w:w="1588" w:type="pct"/>
          </w:tcPr>
          <w:p w14:paraId="578BF8EB" w14:textId="77777777" w:rsidR="003234F2" w:rsidRPr="0088609C" w:rsidRDefault="003234F2" w:rsidP="00B17542">
            <w:pPr>
              <w:rPr>
                <w:rFonts w:cs="Open Sans"/>
              </w:rPr>
            </w:pPr>
          </w:p>
          <w:p w14:paraId="2FD92F48" w14:textId="77777777" w:rsidR="003234F2" w:rsidRPr="0088609C" w:rsidRDefault="003234F2" w:rsidP="00B17542">
            <w:pPr>
              <w:rPr>
                <w:rFonts w:cs="Open Sans"/>
              </w:rPr>
            </w:pPr>
            <w:r w:rsidRPr="0088609C">
              <w:rPr>
                <w:rFonts w:cs="Open Sans"/>
              </w:rPr>
              <w:t>Week 1-10 Friday</w:t>
            </w:r>
          </w:p>
        </w:tc>
        <w:tc>
          <w:tcPr>
            <w:tcW w:w="1289" w:type="pct"/>
          </w:tcPr>
          <w:p w14:paraId="39F7A3D0" w14:textId="77777777" w:rsidR="003234F2" w:rsidRPr="0088609C" w:rsidRDefault="003234F2" w:rsidP="00B17542">
            <w:pPr>
              <w:rPr>
                <w:rFonts w:cs="Open Sans"/>
                <w:b/>
                <w:bCs/>
              </w:rPr>
            </w:pPr>
          </w:p>
        </w:tc>
        <w:tc>
          <w:tcPr>
            <w:tcW w:w="1229" w:type="pct"/>
            <w:vMerge w:val="restart"/>
          </w:tcPr>
          <w:p w14:paraId="6C54476A" w14:textId="77777777" w:rsidR="003234F2" w:rsidRPr="0088609C" w:rsidRDefault="003234F2" w:rsidP="00B17542">
            <w:pPr>
              <w:rPr>
                <w:rFonts w:cs="Open Sans"/>
              </w:rPr>
            </w:pPr>
          </w:p>
          <w:p w14:paraId="78449A13" w14:textId="77777777" w:rsidR="003234F2" w:rsidRPr="0088609C" w:rsidRDefault="003234F2" w:rsidP="00B17542">
            <w:pPr>
              <w:rPr>
                <w:rFonts w:cs="Open Sans"/>
              </w:rPr>
            </w:pPr>
            <w:r w:rsidRPr="0088609C">
              <w:rPr>
                <w:rFonts w:cs="Open Sans"/>
              </w:rPr>
              <w:t>You will take one or two units worth a total of 40 credits in all</w:t>
            </w:r>
          </w:p>
        </w:tc>
      </w:tr>
      <w:tr w:rsidR="003234F2" w:rsidRPr="0088609C" w14:paraId="118B14D7" w14:textId="77777777" w:rsidTr="00B17542">
        <w:trPr>
          <w:cantSplit/>
          <w:jc w:val="center"/>
        </w:trPr>
        <w:tc>
          <w:tcPr>
            <w:tcW w:w="895" w:type="pct"/>
            <w:vMerge/>
          </w:tcPr>
          <w:p w14:paraId="44BCCF5D" w14:textId="77777777" w:rsidR="003234F2" w:rsidRPr="0088609C" w:rsidRDefault="003234F2" w:rsidP="00B17542">
            <w:pPr>
              <w:rPr>
                <w:rFonts w:cs="Open Sans"/>
              </w:rPr>
            </w:pPr>
          </w:p>
        </w:tc>
        <w:tc>
          <w:tcPr>
            <w:tcW w:w="1588" w:type="pct"/>
          </w:tcPr>
          <w:p w14:paraId="1A6C04DE" w14:textId="77777777" w:rsidR="003234F2" w:rsidRPr="0088609C" w:rsidRDefault="003234F2" w:rsidP="00B17542">
            <w:pPr>
              <w:rPr>
                <w:rFonts w:cs="Open Sans"/>
              </w:rPr>
            </w:pPr>
          </w:p>
          <w:p w14:paraId="3D038992" w14:textId="77777777" w:rsidR="003234F2" w:rsidRPr="0088609C" w:rsidRDefault="003234F2" w:rsidP="00B17542">
            <w:pPr>
              <w:rPr>
                <w:rFonts w:cs="Open Sans"/>
              </w:rPr>
            </w:pPr>
            <w:r w:rsidRPr="0088609C">
              <w:rPr>
                <w:rFonts w:cs="Open Sans"/>
              </w:rPr>
              <w:t>By Negotiation</w:t>
            </w:r>
          </w:p>
        </w:tc>
        <w:tc>
          <w:tcPr>
            <w:tcW w:w="1289" w:type="pct"/>
          </w:tcPr>
          <w:p w14:paraId="4BC18679" w14:textId="77777777" w:rsidR="003234F2" w:rsidRPr="0088609C" w:rsidRDefault="003234F2" w:rsidP="00B17542">
            <w:pPr>
              <w:rPr>
                <w:rFonts w:cs="Open Sans"/>
                <w:i/>
                <w:iCs/>
              </w:rPr>
            </w:pPr>
          </w:p>
          <w:p w14:paraId="5A50A107" w14:textId="77777777" w:rsidR="003234F2" w:rsidRPr="0088609C" w:rsidRDefault="003234F2" w:rsidP="00B17542">
            <w:pPr>
              <w:rPr>
                <w:rFonts w:cs="Open Sans"/>
                <w:b/>
                <w:bCs/>
              </w:rPr>
            </w:pPr>
            <w:r w:rsidRPr="0088609C">
              <w:rPr>
                <w:rFonts w:cs="Open Sans"/>
                <w:b/>
                <w:bCs/>
              </w:rPr>
              <w:t xml:space="preserve">Practices: Applied Theatre (single - </w:t>
            </w:r>
            <w:r w:rsidRPr="0088609C">
              <w:rPr>
                <w:rFonts w:cs="Open Sans"/>
                <w:bCs/>
              </w:rPr>
              <w:t>20 credits -</w:t>
            </w:r>
            <w:r w:rsidRPr="0088609C">
              <w:rPr>
                <w:rFonts w:cs="Open Sans"/>
                <w:b/>
                <w:bCs/>
              </w:rPr>
              <w:t xml:space="preserve"> or double </w:t>
            </w:r>
            <w:r w:rsidRPr="0088609C">
              <w:rPr>
                <w:rFonts w:cs="Open Sans"/>
                <w:bCs/>
              </w:rPr>
              <w:t>- 40 credits</w:t>
            </w:r>
            <w:r w:rsidRPr="0088609C">
              <w:rPr>
                <w:rFonts w:cs="Open Sans"/>
                <w:b/>
                <w:bCs/>
              </w:rPr>
              <w:t>); other Options</w:t>
            </w:r>
          </w:p>
        </w:tc>
        <w:tc>
          <w:tcPr>
            <w:tcW w:w="1229" w:type="pct"/>
            <w:vMerge/>
          </w:tcPr>
          <w:p w14:paraId="623E77E9" w14:textId="77777777" w:rsidR="003234F2" w:rsidRPr="0088609C" w:rsidRDefault="003234F2" w:rsidP="00B17542">
            <w:pPr>
              <w:rPr>
                <w:rFonts w:cs="Open Sans"/>
              </w:rPr>
            </w:pPr>
          </w:p>
        </w:tc>
      </w:tr>
      <w:tr w:rsidR="003234F2" w:rsidRPr="0088609C" w14:paraId="1872FBB2" w14:textId="77777777" w:rsidTr="00B17542">
        <w:trPr>
          <w:cantSplit/>
          <w:jc w:val="center"/>
        </w:trPr>
        <w:tc>
          <w:tcPr>
            <w:tcW w:w="895" w:type="pct"/>
            <w:vMerge/>
          </w:tcPr>
          <w:p w14:paraId="1FAB44DD" w14:textId="77777777" w:rsidR="003234F2" w:rsidRPr="0088609C" w:rsidRDefault="003234F2" w:rsidP="00B17542">
            <w:pPr>
              <w:rPr>
                <w:rFonts w:cs="Open Sans"/>
              </w:rPr>
            </w:pPr>
          </w:p>
        </w:tc>
        <w:tc>
          <w:tcPr>
            <w:tcW w:w="1588" w:type="pct"/>
          </w:tcPr>
          <w:p w14:paraId="087D9413" w14:textId="77777777" w:rsidR="003234F2" w:rsidRPr="0088609C" w:rsidRDefault="003234F2" w:rsidP="00B17542">
            <w:pPr>
              <w:rPr>
                <w:rFonts w:cs="Open Sans"/>
              </w:rPr>
            </w:pPr>
          </w:p>
          <w:p w14:paraId="54A662CF" w14:textId="77777777" w:rsidR="003234F2" w:rsidRPr="0088609C" w:rsidRDefault="003234F2" w:rsidP="00B17542">
            <w:pPr>
              <w:rPr>
                <w:rFonts w:cs="Open Sans"/>
              </w:rPr>
            </w:pPr>
            <w:r w:rsidRPr="0088609C">
              <w:rPr>
                <w:rFonts w:cs="Open Sans"/>
              </w:rPr>
              <w:t>Week 1-10 Friday</w:t>
            </w:r>
          </w:p>
          <w:p w14:paraId="0E298B19" w14:textId="77777777" w:rsidR="003234F2" w:rsidRPr="0088609C" w:rsidRDefault="003234F2" w:rsidP="00B17542">
            <w:pPr>
              <w:rPr>
                <w:rFonts w:cs="Open Sans"/>
              </w:rPr>
            </w:pPr>
          </w:p>
          <w:p w14:paraId="6ACA0723" w14:textId="77777777" w:rsidR="003234F2" w:rsidRPr="0088609C" w:rsidRDefault="003234F2" w:rsidP="00B17542">
            <w:pPr>
              <w:rPr>
                <w:rFonts w:cs="Open Sans"/>
              </w:rPr>
            </w:pPr>
          </w:p>
          <w:p w14:paraId="6380A760" w14:textId="77777777" w:rsidR="003234F2" w:rsidRPr="0088609C" w:rsidRDefault="003234F2" w:rsidP="00B17542">
            <w:pPr>
              <w:rPr>
                <w:rFonts w:cs="Open Sans"/>
              </w:rPr>
            </w:pPr>
          </w:p>
        </w:tc>
        <w:tc>
          <w:tcPr>
            <w:tcW w:w="1289" w:type="pct"/>
          </w:tcPr>
          <w:p w14:paraId="59A1E9A9" w14:textId="77777777" w:rsidR="003234F2" w:rsidRPr="0088609C" w:rsidRDefault="003234F2" w:rsidP="00B17542">
            <w:pPr>
              <w:rPr>
                <w:rFonts w:cs="Open Sans"/>
                <w:b/>
                <w:bCs/>
              </w:rPr>
            </w:pPr>
          </w:p>
          <w:p w14:paraId="338DE5CA" w14:textId="77777777" w:rsidR="003234F2" w:rsidRPr="0088609C" w:rsidRDefault="003234F2" w:rsidP="00B17542">
            <w:pPr>
              <w:rPr>
                <w:rFonts w:cs="Open Sans"/>
                <w:b/>
                <w:bCs/>
              </w:rPr>
            </w:pPr>
            <w:r w:rsidRPr="0088609C">
              <w:rPr>
                <w:rFonts w:cs="Open Sans"/>
                <w:b/>
                <w:bCs/>
              </w:rPr>
              <w:t xml:space="preserve">Option: e.g.  Writing with Communities </w:t>
            </w:r>
            <w:r w:rsidRPr="0088609C">
              <w:rPr>
                <w:rFonts w:cs="Open Sans"/>
                <w:i/>
                <w:iCs/>
              </w:rPr>
              <w:t>(20 credits)</w:t>
            </w:r>
          </w:p>
          <w:p w14:paraId="65B557B6" w14:textId="77777777" w:rsidR="003234F2" w:rsidRPr="0088609C" w:rsidRDefault="003234F2" w:rsidP="00B17542">
            <w:pPr>
              <w:rPr>
                <w:rFonts w:cs="Open Sans"/>
                <w:b/>
                <w:bCs/>
              </w:rPr>
            </w:pPr>
          </w:p>
        </w:tc>
        <w:tc>
          <w:tcPr>
            <w:tcW w:w="1229" w:type="pct"/>
            <w:vMerge/>
          </w:tcPr>
          <w:p w14:paraId="78F2DF71" w14:textId="77777777" w:rsidR="003234F2" w:rsidRPr="0088609C" w:rsidRDefault="003234F2" w:rsidP="00B17542">
            <w:pPr>
              <w:rPr>
                <w:rFonts w:cs="Open Sans"/>
              </w:rPr>
            </w:pPr>
          </w:p>
        </w:tc>
      </w:tr>
      <w:tr w:rsidR="003234F2" w:rsidRPr="0088609C" w14:paraId="4A6BF834" w14:textId="77777777" w:rsidTr="00B17542">
        <w:trPr>
          <w:jc w:val="center"/>
        </w:trPr>
        <w:tc>
          <w:tcPr>
            <w:tcW w:w="895" w:type="pct"/>
          </w:tcPr>
          <w:p w14:paraId="0E2EA911" w14:textId="77777777" w:rsidR="003234F2" w:rsidRPr="0088609C" w:rsidRDefault="003234F2" w:rsidP="00B17542">
            <w:pPr>
              <w:rPr>
                <w:rFonts w:cs="Open Sans"/>
              </w:rPr>
            </w:pPr>
          </w:p>
          <w:p w14:paraId="2F18BD01" w14:textId="77777777" w:rsidR="003234F2" w:rsidRPr="0088609C" w:rsidRDefault="003234F2" w:rsidP="00B17542">
            <w:pPr>
              <w:rPr>
                <w:rFonts w:cs="Open Sans"/>
              </w:rPr>
            </w:pPr>
            <w:r w:rsidRPr="0088609C">
              <w:rPr>
                <w:rFonts w:cs="Open Sans"/>
              </w:rPr>
              <w:t>TERM 4</w:t>
            </w:r>
          </w:p>
        </w:tc>
        <w:tc>
          <w:tcPr>
            <w:tcW w:w="1588" w:type="pct"/>
          </w:tcPr>
          <w:p w14:paraId="6317A24F" w14:textId="77777777" w:rsidR="003234F2" w:rsidRPr="0088609C" w:rsidRDefault="003234F2" w:rsidP="00B17542">
            <w:pPr>
              <w:rPr>
                <w:rFonts w:cs="Open Sans"/>
              </w:rPr>
            </w:pPr>
          </w:p>
          <w:p w14:paraId="1CBA8D77" w14:textId="77777777" w:rsidR="003234F2" w:rsidRPr="0088609C" w:rsidRDefault="003234F2" w:rsidP="00B17542">
            <w:pPr>
              <w:rPr>
                <w:rFonts w:cs="Open Sans"/>
              </w:rPr>
            </w:pPr>
            <w:r w:rsidRPr="0088609C">
              <w:rPr>
                <w:rFonts w:cs="Open Sans"/>
              </w:rPr>
              <w:t>Independent study</w:t>
            </w:r>
          </w:p>
        </w:tc>
        <w:tc>
          <w:tcPr>
            <w:tcW w:w="1289" w:type="pct"/>
          </w:tcPr>
          <w:p w14:paraId="3BD1BCC3" w14:textId="77777777" w:rsidR="003234F2" w:rsidRPr="0088609C" w:rsidRDefault="003234F2" w:rsidP="00B17542">
            <w:pPr>
              <w:rPr>
                <w:rFonts w:cs="Open Sans"/>
                <w:b/>
                <w:bCs/>
              </w:rPr>
            </w:pPr>
            <w:r w:rsidRPr="0088609C">
              <w:rPr>
                <w:rFonts w:cs="Open Sans"/>
                <w:b/>
                <w:bCs/>
              </w:rPr>
              <w:t>SIP</w:t>
            </w:r>
          </w:p>
        </w:tc>
        <w:tc>
          <w:tcPr>
            <w:tcW w:w="1229" w:type="pct"/>
          </w:tcPr>
          <w:p w14:paraId="784356F5" w14:textId="77777777" w:rsidR="003234F2" w:rsidRPr="0088609C" w:rsidRDefault="003234F2" w:rsidP="00B17542">
            <w:pPr>
              <w:rPr>
                <w:rFonts w:cs="Open Sans"/>
              </w:rPr>
            </w:pPr>
          </w:p>
        </w:tc>
      </w:tr>
    </w:tbl>
    <w:p w14:paraId="5A956A15" w14:textId="77777777" w:rsidR="003234F2" w:rsidRPr="003234F2" w:rsidRDefault="003234F2" w:rsidP="00BA0A47">
      <w:pPr>
        <w:rPr>
          <w:rFonts w:cs="Times New Roman (Body CS)"/>
        </w:rPr>
      </w:pPr>
    </w:p>
    <w:p w14:paraId="1AC0F1E4" w14:textId="7344936D" w:rsidR="003234F2" w:rsidRPr="003234F2" w:rsidRDefault="003234F2" w:rsidP="00BA0A47">
      <w:pPr>
        <w:rPr>
          <w:rFonts w:cs="Times New Roman (Body CS)"/>
        </w:rPr>
      </w:pPr>
      <w:r w:rsidRPr="003234F2">
        <w:rPr>
          <w:rFonts w:cs="Times New Roman (Body CS)"/>
        </w:rPr>
        <w:t>Part-time routes vary although it is expected that students take roughly half the number of units each term over two years (see below).</w:t>
      </w:r>
    </w:p>
    <w:p w14:paraId="7C5EC43E" w14:textId="337F4A5E" w:rsidR="00965B64" w:rsidRDefault="00965B64" w:rsidP="00BA0A47">
      <w:pPr>
        <w:rPr>
          <w:rFonts w:cs="Times New Roman (Body CS)"/>
          <w:b/>
          <w:bCs/>
        </w:rPr>
      </w:pPr>
    </w:p>
    <w:p w14:paraId="7D1249E5" w14:textId="79D22C2D" w:rsidR="00BF0431" w:rsidRDefault="003234F2" w:rsidP="00BA0A47">
      <w:r w:rsidRPr="00F3196D">
        <w:rPr>
          <w:rFonts w:ascii="Trebuchet MS" w:hAnsi="Trebuchet MS"/>
          <w:noProof/>
          <w:lang w:eastAsia="en-GB"/>
        </w:rPr>
        <mc:AlternateContent>
          <mc:Choice Requires="wpc">
            <w:drawing>
              <wp:inline distT="0" distB="0" distL="0" distR="0" wp14:anchorId="0EF5BA1B" wp14:editId="01CF0C22">
                <wp:extent cx="6190615" cy="2908387"/>
                <wp:effectExtent l="0" t="0" r="578485" b="2540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Line 79"/>
                        <wps:cNvCnPr>
                          <a:cxnSpLocks noChangeShapeType="1"/>
                        </wps:cNvCnPr>
                        <wps:spPr bwMode="auto">
                          <a:xfrm>
                            <a:off x="0" y="261325"/>
                            <a:ext cx="16897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0" name="Line 80"/>
                        <wps:cNvCnPr>
                          <a:cxnSpLocks noChangeShapeType="1"/>
                        </wps:cNvCnPr>
                        <wps:spPr bwMode="auto">
                          <a:xfrm>
                            <a:off x="0" y="3133019"/>
                            <a:ext cx="67595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1" name="Line 81"/>
                        <wps:cNvCnPr>
                          <a:cxnSpLocks noChangeShapeType="1"/>
                        </wps:cNvCnPr>
                        <wps:spPr bwMode="auto">
                          <a:xfrm>
                            <a:off x="0" y="261325"/>
                            <a:ext cx="0" cy="287169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2" name="Line 82"/>
                        <wps:cNvCnPr>
                          <a:cxnSpLocks noChangeShapeType="1"/>
                        </wps:cNvCnPr>
                        <wps:spPr bwMode="auto">
                          <a:xfrm>
                            <a:off x="6759575" y="261325"/>
                            <a:ext cx="0" cy="287169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3" name="Line 83"/>
                        <wps:cNvCnPr>
                          <a:cxnSpLocks noChangeShapeType="1"/>
                        </wps:cNvCnPr>
                        <wps:spPr bwMode="auto">
                          <a:xfrm>
                            <a:off x="3380134" y="261325"/>
                            <a:ext cx="16897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4" name="Line 84"/>
                        <wps:cNvCnPr>
                          <a:cxnSpLocks noChangeShapeType="1"/>
                        </wps:cNvCnPr>
                        <wps:spPr bwMode="auto">
                          <a:xfrm>
                            <a:off x="1689720" y="261325"/>
                            <a:ext cx="169041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5" name="Line 85"/>
                        <wps:cNvCnPr>
                          <a:cxnSpLocks noChangeShapeType="1"/>
                        </wps:cNvCnPr>
                        <wps:spPr bwMode="auto">
                          <a:xfrm>
                            <a:off x="5069855" y="261325"/>
                            <a:ext cx="16897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6" name="Rectangle 86"/>
                        <wps:cNvSpPr>
                          <a:spLocks noChangeArrowheads="1"/>
                        </wps:cNvSpPr>
                        <wps:spPr bwMode="auto">
                          <a:xfrm>
                            <a:off x="5069855" y="35999"/>
                            <a:ext cx="1689720" cy="28723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AAF35F" w14:textId="77777777" w:rsidR="003234F2" w:rsidRPr="003234F2" w:rsidRDefault="003234F2" w:rsidP="003234F2">
                              <w:pPr>
                                <w:autoSpaceDE w:val="0"/>
                                <w:autoSpaceDN w:val="0"/>
                                <w:adjustRightInd w:val="0"/>
                                <w:jc w:val="center"/>
                                <w:rPr>
                                  <w:rFonts w:cs="Arial"/>
                                  <w:color w:val="000000"/>
                                  <w:sz w:val="18"/>
                                  <w:szCs w:val="18"/>
                                </w:rPr>
                              </w:pPr>
                              <w:r w:rsidRPr="003234F2">
                                <w:rPr>
                                  <w:rFonts w:cs="Arial"/>
                                  <w:color w:val="000000"/>
                                  <w:sz w:val="18"/>
                                  <w:szCs w:val="18"/>
                                </w:rPr>
                                <w:t>Term 4</w:t>
                              </w:r>
                            </w:p>
                          </w:txbxContent>
                        </wps:txbx>
                        <wps:bodyPr rot="0" vert="horz" wrap="square" lIns="65837" tIns="32918" rIns="65837" bIns="32918" anchor="t" anchorCtr="0" upright="1">
                          <a:noAutofit/>
                        </wps:bodyPr>
                      </wps:wsp>
                      <wps:wsp>
                        <wps:cNvPr id="17" name="Rectangle 87"/>
                        <wps:cNvSpPr>
                          <a:spLocks noChangeArrowheads="1"/>
                        </wps:cNvSpPr>
                        <wps:spPr bwMode="auto">
                          <a:xfrm>
                            <a:off x="3380134" y="35999"/>
                            <a:ext cx="1689720" cy="262556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474D05" w14:textId="77777777" w:rsidR="003234F2" w:rsidRPr="003234F2" w:rsidRDefault="003234F2" w:rsidP="003234F2">
                              <w:pPr>
                                <w:autoSpaceDE w:val="0"/>
                                <w:autoSpaceDN w:val="0"/>
                                <w:adjustRightInd w:val="0"/>
                                <w:jc w:val="center"/>
                                <w:rPr>
                                  <w:rFonts w:cs="Arial"/>
                                  <w:color w:val="000000"/>
                                  <w:sz w:val="18"/>
                                  <w:szCs w:val="18"/>
                                </w:rPr>
                              </w:pPr>
                              <w:r w:rsidRPr="003234F2">
                                <w:rPr>
                                  <w:rFonts w:cs="Arial"/>
                                  <w:color w:val="000000"/>
                                  <w:sz w:val="18"/>
                                  <w:szCs w:val="18"/>
                                </w:rPr>
                                <w:t>Term 3</w:t>
                              </w:r>
                            </w:p>
                            <w:p w14:paraId="32627390" w14:textId="77777777" w:rsidR="003234F2" w:rsidRPr="003234F2" w:rsidRDefault="003234F2" w:rsidP="003234F2">
                              <w:pPr>
                                <w:autoSpaceDE w:val="0"/>
                                <w:autoSpaceDN w:val="0"/>
                                <w:adjustRightInd w:val="0"/>
                                <w:jc w:val="center"/>
                                <w:rPr>
                                  <w:rFonts w:cs="Arial"/>
                                  <w:color w:val="000000"/>
                                  <w:sz w:val="18"/>
                                  <w:szCs w:val="18"/>
                                </w:rPr>
                              </w:pPr>
                            </w:p>
                            <w:p w14:paraId="05F81E61" w14:textId="77777777" w:rsidR="003234F2" w:rsidRPr="003234F2" w:rsidRDefault="003234F2" w:rsidP="003234F2">
                              <w:pPr>
                                <w:jc w:val="center"/>
                                <w:rPr>
                                  <w:sz w:val="18"/>
                                  <w:szCs w:val="18"/>
                                </w:rPr>
                              </w:pPr>
                              <w:r w:rsidRPr="003234F2">
                                <w:rPr>
                                  <w:sz w:val="18"/>
                                  <w:szCs w:val="18"/>
                                </w:rPr>
                                <w:t>or</w:t>
                              </w:r>
                            </w:p>
                            <w:p w14:paraId="1AB21228" w14:textId="77777777" w:rsidR="003234F2" w:rsidRPr="003234F2" w:rsidRDefault="003234F2" w:rsidP="003234F2">
                              <w:pPr>
                                <w:autoSpaceDE w:val="0"/>
                                <w:autoSpaceDN w:val="0"/>
                                <w:adjustRightInd w:val="0"/>
                                <w:jc w:val="center"/>
                                <w:rPr>
                                  <w:rFonts w:cs="Arial"/>
                                  <w:color w:val="000000"/>
                                  <w:sz w:val="18"/>
                                  <w:szCs w:val="18"/>
                                </w:rPr>
                              </w:pPr>
                            </w:p>
                          </w:txbxContent>
                        </wps:txbx>
                        <wps:bodyPr rot="0" vert="horz" wrap="square" lIns="65837" tIns="32918" rIns="65837" bIns="32918" anchor="t" anchorCtr="0" upright="1">
                          <a:noAutofit/>
                        </wps:bodyPr>
                      </wps:wsp>
                      <wps:wsp>
                        <wps:cNvPr id="18" name="Rectangle 88"/>
                        <wps:cNvSpPr>
                          <a:spLocks noChangeArrowheads="1"/>
                        </wps:cNvSpPr>
                        <wps:spPr bwMode="auto">
                          <a:xfrm>
                            <a:off x="1689720" y="35999"/>
                            <a:ext cx="1690414" cy="28723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6F54BC" w14:textId="77777777" w:rsidR="003234F2" w:rsidRPr="003234F2" w:rsidRDefault="003234F2" w:rsidP="003234F2">
                              <w:pPr>
                                <w:autoSpaceDE w:val="0"/>
                                <w:autoSpaceDN w:val="0"/>
                                <w:adjustRightInd w:val="0"/>
                                <w:jc w:val="center"/>
                                <w:rPr>
                                  <w:rFonts w:cs="Arial"/>
                                  <w:color w:val="000000"/>
                                  <w:sz w:val="18"/>
                                  <w:szCs w:val="18"/>
                                </w:rPr>
                              </w:pPr>
                              <w:r w:rsidRPr="003234F2">
                                <w:rPr>
                                  <w:rFonts w:cs="Arial"/>
                                  <w:color w:val="000000"/>
                                  <w:sz w:val="18"/>
                                  <w:szCs w:val="18"/>
                                </w:rPr>
                                <w:t>Term 2</w:t>
                              </w:r>
                            </w:p>
                          </w:txbxContent>
                        </wps:txbx>
                        <wps:bodyPr rot="0" vert="horz" wrap="square" lIns="65837" tIns="32918" rIns="65837" bIns="32918" anchor="t" anchorCtr="0" upright="1">
                          <a:noAutofit/>
                        </wps:bodyPr>
                      </wps:wsp>
                      <wps:wsp>
                        <wps:cNvPr id="19" name="Rectangle 89"/>
                        <wps:cNvSpPr>
                          <a:spLocks noChangeArrowheads="1"/>
                        </wps:cNvSpPr>
                        <wps:spPr bwMode="auto">
                          <a:xfrm>
                            <a:off x="0" y="35999"/>
                            <a:ext cx="1689720" cy="28723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127FB9" w14:textId="77777777" w:rsidR="003234F2" w:rsidRPr="003234F2" w:rsidRDefault="003234F2" w:rsidP="003234F2">
                              <w:pPr>
                                <w:autoSpaceDE w:val="0"/>
                                <w:autoSpaceDN w:val="0"/>
                                <w:adjustRightInd w:val="0"/>
                                <w:jc w:val="center"/>
                                <w:rPr>
                                  <w:rFonts w:cs="Arial"/>
                                  <w:color w:val="000000"/>
                                  <w:sz w:val="18"/>
                                  <w:szCs w:val="18"/>
                                </w:rPr>
                              </w:pPr>
                              <w:r w:rsidRPr="003234F2">
                                <w:rPr>
                                  <w:rFonts w:cs="Arial"/>
                                  <w:color w:val="000000"/>
                                  <w:sz w:val="18"/>
                                  <w:szCs w:val="18"/>
                                </w:rPr>
                                <w:t>Term 1</w:t>
                              </w:r>
                            </w:p>
                          </w:txbxContent>
                        </wps:txbx>
                        <wps:bodyPr rot="0" vert="horz" wrap="square" lIns="65837" tIns="32918" rIns="65837" bIns="32918" anchor="t" anchorCtr="0" upright="1">
                          <a:noAutofit/>
                        </wps:bodyPr>
                      </wps:wsp>
                      <wps:wsp>
                        <wps:cNvPr id="20" name="Line 90"/>
                        <wps:cNvCnPr>
                          <a:cxnSpLocks noChangeShapeType="1"/>
                        </wps:cNvCnPr>
                        <wps:spPr bwMode="auto">
                          <a:xfrm>
                            <a:off x="1689720" y="35999"/>
                            <a:ext cx="0" cy="2872388"/>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91"/>
                        <wps:cNvCnPr>
                          <a:cxnSpLocks noChangeShapeType="1"/>
                        </wps:cNvCnPr>
                        <wps:spPr bwMode="auto">
                          <a:xfrm>
                            <a:off x="3380134" y="35999"/>
                            <a:ext cx="0" cy="2872388"/>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92"/>
                        <wps:cNvCnPr>
                          <a:cxnSpLocks noChangeShapeType="1"/>
                        </wps:cNvCnPr>
                        <wps:spPr bwMode="auto">
                          <a:xfrm>
                            <a:off x="5069855" y="35999"/>
                            <a:ext cx="0" cy="2872388"/>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Rectangle 93"/>
                        <wps:cNvSpPr>
                          <a:spLocks noChangeArrowheads="1"/>
                        </wps:cNvSpPr>
                        <wps:spPr bwMode="auto">
                          <a:xfrm>
                            <a:off x="0" y="317483"/>
                            <a:ext cx="1577396" cy="563662"/>
                          </a:xfrm>
                          <a:prstGeom prst="rect">
                            <a:avLst/>
                          </a:prstGeom>
                          <a:solidFill>
                            <a:srgbClr val="CCFFCC"/>
                          </a:solidFill>
                          <a:ln w="9525">
                            <a:solidFill>
                              <a:srgbClr val="000000"/>
                            </a:solidFill>
                            <a:miter lim="800000"/>
                            <a:headEnd/>
                            <a:tailEnd/>
                          </a:ln>
                        </wps:spPr>
                        <wps:txbx>
                          <w:txbxContent>
                            <w:p w14:paraId="5EBAA45D" w14:textId="77777777" w:rsidR="003234F2" w:rsidRPr="003234F2" w:rsidRDefault="003234F2" w:rsidP="003234F2">
                              <w:pPr>
                                <w:autoSpaceDE w:val="0"/>
                                <w:autoSpaceDN w:val="0"/>
                                <w:adjustRightInd w:val="0"/>
                                <w:rPr>
                                  <w:sz w:val="18"/>
                                  <w:szCs w:val="18"/>
                                </w:rPr>
                              </w:pPr>
                              <w:r w:rsidRPr="003234F2">
                                <w:rPr>
                                  <w:b/>
                                  <w:sz w:val="18"/>
                                  <w:szCs w:val="18"/>
                                </w:rPr>
                                <w:t>Unit 1</w:t>
                              </w:r>
                              <w:r w:rsidRPr="003234F2">
                                <w:rPr>
                                  <w:sz w:val="18"/>
                                  <w:szCs w:val="18"/>
                                </w:rPr>
                                <w:t xml:space="preserve">: Critical Contexts </w:t>
                              </w:r>
                              <w:r w:rsidRPr="003234F2">
                                <w:rPr>
                                  <w:b/>
                                  <w:sz w:val="18"/>
                                  <w:szCs w:val="18"/>
                                </w:rPr>
                                <w:t>20</w:t>
                              </w:r>
                            </w:p>
                          </w:txbxContent>
                        </wps:txbx>
                        <wps:bodyPr rot="0" vert="horz" wrap="square" lIns="25920" tIns="7776" rIns="25920" bIns="7776" anchor="ctr" anchorCtr="0" upright="1">
                          <a:noAutofit/>
                        </wps:bodyPr>
                      </wps:wsp>
                      <wps:wsp>
                        <wps:cNvPr id="24" name="Rectangle 94"/>
                        <wps:cNvSpPr>
                          <a:spLocks noChangeArrowheads="1"/>
                        </wps:cNvSpPr>
                        <wps:spPr bwMode="auto">
                          <a:xfrm>
                            <a:off x="3470271" y="2326165"/>
                            <a:ext cx="1521927" cy="562969"/>
                          </a:xfrm>
                          <a:prstGeom prst="rect">
                            <a:avLst/>
                          </a:prstGeom>
                          <a:solidFill>
                            <a:srgbClr val="FFFF99"/>
                          </a:solidFill>
                          <a:ln w="9525">
                            <a:solidFill>
                              <a:srgbClr val="000000"/>
                            </a:solidFill>
                            <a:miter lim="800000"/>
                            <a:headEnd/>
                            <a:tailEnd/>
                          </a:ln>
                        </wps:spPr>
                        <wps:txbx>
                          <w:txbxContent>
                            <w:p w14:paraId="39405A8E" w14:textId="77777777" w:rsidR="003234F2" w:rsidRPr="003234F2" w:rsidRDefault="003234F2" w:rsidP="003234F2">
                              <w:pPr>
                                <w:autoSpaceDE w:val="0"/>
                                <w:autoSpaceDN w:val="0"/>
                                <w:adjustRightInd w:val="0"/>
                                <w:rPr>
                                  <w:rFonts w:cs="Arial"/>
                                  <w:b/>
                                  <w:bCs/>
                                  <w:color w:val="000000"/>
                                  <w:sz w:val="18"/>
                                  <w:szCs w:val="18"/>
                                </w:rPr>
                              </w:pPr>
                              <w:r w:rsidRPr="003234F2">
                                <w:rPr>
                                  <w:rFonts w:cs="Arial"/>
                                  <w:b/>
                                  <w:bCs/>
                                  <w:color w:val="000000"/>
                                  <w:sz w:val="18"/>
                                  <w:szCs w:val="18"/>
                                </w:rPr>
                                <w:t>Unit 5 (double)</w:t>
                              </w:r>
                              <w:r w:rsidRPr="003234F2">
                                <w:rPr>
                                  <w:rFonts w:cs="Arial"/>
                                  <w:color w:val="000000"/>
                                  <w:sz w:val="18"/>
                                  <w:szCs w:val="18"/>
                                </w:rPr>
                                <w:t xml:space="preserve">: Practices: Applied Theatre </w:t>
                              </w:r>
                              <w:r w:rsidRPr="003234F2">
                                <w:rPr>
                                  <w:rFonts w:cs="Arial"/>
                                  <w:b/>
                                  <w:bCs/>
                                  <w:color w:val="000000"/>
                                  <w:sz w:val="18"/>
                                  <w:szCs w:val="18"/>
                                </w:rPr>
                                <w:t>40</w:t>
                              </w:r>
                            </w:p>
                          </w:txbxContent>
                        </wps:txbx>
                        <wps:bodyPr rot="0" vert="horz" wrap="square" lIns="65837" tIns="32918" rIns="65837" bIns="32918" anchor="ctr" anchorCtr="0" upright="1">
                          <a:noAutofit/>
                        </wps:bodyPr>
                      </wps:wsp>
                      <wps:wsp>
                        <wps:cNvPr id="25" name="Rectangle 95"/>
                        <wps:cNvSpPr>
                          <a:spLocks noChangeArrowheads="1"/>
                        </wps:cNvSpPr>
                        <wps:spPr bwMode="auto">
                          <a:xfrm>
                            <a:off x="0" y="914424"/>
                            <a:ext cx="1577396" cy="563662"/>
                          </a:xfrm>
                          <a:prstGeom prst="rect">
                            <a:avLst/>
                          </a:prstGeom>
                          <a:solidFill>
                            <a:srgbClr val="FF99CC"/>
                          </a:solidFill>
                          <a:ln w="9525">
                            <a:solidFill>
                              <a:srgbClr val="000000"/>
                            </a:solidFill>
                            <a:miter lim="800000"/>
                            <a:headEnd/>
                            <a:tailEnd/>
                          </a:ln>
                        </wps:spPr>
                        <wps:txbx>
                          <w:txbxContent>
                            <w:p w14:paraId="74DEBA19" w14:textId="77777777" w:rsidR="003234F2" w:rsidRPr="003234F2" w:rsidRDefault="003234F2" w:rsidP="003234F2">
                              <w:pPr>
                                <w:autoSpaceDE w:val="0"/>
                                <w:autoSpaceDN w:val="0"/>
                                <w:adjustRightInd w:val="0"/>
                                <w:rPr>
                                  <w:sz w:val="18"/>
                                  <w:szCs w:val="18"/>
                                </w:rPr>
                              </w:pPr>
                              <w:r w:rsidRPr="003234F2">
                                <w:rPr>
                                  <w:b/>
                                  <w:sz w:val="18"/>
                                  <w:szCs w:val="18"/>
                                </w:rPr>
                                <w:t>Unit 2</w:t>
                              </w:r>
                              <w:r w:rsidRPr="003234F2">
                                <w:rPr>
                                  <w:sz w:val="18"/>
                                  <w:szCs w:val="18"/>
                                </w:rPr>
                                <w:t xml:space="preserve">: Pedagogies: Applied Practices </w:t>
                              </w:r>
                              <w:r w:rsidRPr="003234F2">
                                <w:rPr>
                                  <w:b/>
                                  <w:sz w:val="18"/>
                                  <w:szCs w:val="18"/>
                                </w:rPr>
                                <w:t>20</w:t>
                              </w:r>
                            </w:p>
                          </w:txbxContent>
                        </wps:txbx>
                        <wps:bodyPr rot="0" vert="horz" wrap="square" lIns="65837" tIns="32918" rIns="65837" bIns="32918" anchor="ctr" anchorCtr="0" upright="1">
                          <a:noAutofit/>
                        </wps:bodyPr>
                      </wps:wsp>
                      <wps:wsp>
                        <wps:cNvPr id="26" name="Rectangle 96"/>
                        <wps:cNvSpPr>
                          <a:spLocks noChangeArrowheads="1"/>
                        </wps:cNvSpPr>
                        <wps:spPr bwMode="auto">
                          <a:xfrm>
                            <a:off x="1295891" y="1685424"/>
                            <a:ext cx="2281851" cy="563662"/>
                          </a:xfrm>
                          <a:prstGeom prst="rect">
                            <a:avLst/>
                          </a:prstGeom>
                          <a:solidFill>
                            <a:srgbClr val="FFFF99"/>
                          </a:solidFill>
                          <a:ln w="9525">
                            <a:solidFill>
                              <a:srgbClr val="000000"/>
                            </a:solidFill>
                            <a:miter lim="800000"/>
                            <a:headEnd/>
                            <a:tailEnd/>
                          </a:ln>
                        </wps:spPr>
                        <wps:txbx>
                          <w:txbxContent>
                            <w:p w14:paraId="1F9639FC" w14:textId="77777777" w:rsidR="003234F2" w:rsidRPr="003234F2" w:rsidRDefault="003234F2" w:rsidP="003234F2">
                              <w:pPr>
                                <w:autoSpaceDE w:val="0"/>
                                <w:autoSpaceDN w:val="0"/>
                                <w:adjustRightInd w:val="0"/>
                                <w:rPr>
                                  <w:rFonts w:cs="Arial"/>
                                  <w:color w:val="000000"/>
                                  <w:sz w:val="18"/>
                                  <w:szCs w:val="18"/>
                                </w:rPr>
                              </w:pPr>
                              <w:r w:rsidRPr="003234F2">
                                <w:rPr>
                                  <w:rFonts w:cs="Arial"/>
                                  <w:b/>
                                  <w:bCs/>
                                  <w:color w:val="000000"/>
                                  <w:sz w:val="18"/>
                                  <w:szCs w:val="18"/>
                                </w:rPr>
                                <w:t>Unit 3</w:t>
                              </w:r>
                              <w:r w:rsidRPr="003234F2">
                                <w:rPr>
                                  <w:rFonts w:cs="Arial"/>
                                  <w:color w:val="000000"/>
                                  <w:sz w:val="18"/>
                                  <w:szCs w:val="18"/>
                                </w:rPr>
                                <w:t>: Performing Research</w:t>
                              </w:r>
                            </w:p>
                            <w:p w14:paraId="613B3769" w14:textId="77777777" w:rsidR="003234F2" w:rsidRPr="003234F2" w:rsidRDefault="003234F2" w:rsidP="003234F2">
                              <w:pPr>
                                <w:autoSpaceDE w:val="0"/>
                                <w:autoSpaceDN w:val="0"/>
                                <w:adjustRightInd w:val="0"/>
                                <w:rPr>
                                  <w:rFonts w:cs="Arial"/>
                                  <w:b/>
                                  <w:bCs/>
                                  <w:color w:val="000000"/>
                                  <w:sz w:val="18"/>
                                  <w:szCs w:val="18"/>
                                </w:rPr>
                              </w:pPr>
                              <w:r w:rsidRPr="003234F2">
                                <w:rPr>
                                  <w:rFonts w:cs="Arial"/>
                                  <w:b/>
                                  <w:bCs/>
                                  <w:color w:val="000000"/>
                                  <w:sz w:val="18"/>
                                  <w:szCs w:val="18"/>
                                </w:rPr>
                                <w:t>20</w:t>
                              </w:r>
                            </w:p>
                          </w:txbxContent>
                        </wps:txbx>
                        <wps:bodyPr rot="0" vert="horz" wrap="square" lIns="65837" tIns="32918" rIns="65837" bIns="32918" anchor="ctr" anchorCtr="0" upright="1">
                          <a:noAutofit/>
                        </wps:bodyPr>
                      </wps:wsp>
                      <wps:wsp>
                        <wps:cNvPr id="27" name="Rectangle 97"/>
                        <wps:cNvSpPr>
                          <a:spLocks noChangeArrowheads="1"/>
                        </wps:cNvSpPr>
                        <wps:spPr bwMode="auto">
                          <a:xfrm>
                            <a:off x="1747269" y="290444"/>
                            <a:ext cx="1521234" cy="998368"/>
                          </a:xfrm>
                          <a:prstGeom prst="rect">
                            <a:avLst/>
                          </a:prstGeom>
                          <a:solidFill>
                            <a:srgbClr val="CCECFF"/>
                          </a:solidFill>
                          <a:ln w="9525">
                            <a:solidFill>
                              <a:srgbClr val="000000"/>
                            </a:solidFill>
                            <a:miter lim="800000"/>
                            <a:headEnd/>
                            <a:tailEnd/>
                          </a:ln>
                        </wps:spPr>
                        <wps:txbx>
                          <w:txbxContent>
                            <w:p w14:paraId="37C9A032" w14:textId="77777777" w:rsidR="003234F2" w:rsidRPr="003234F2" w:rsidRDefault="003234F2" w:rsidP="003234F2">
                              <w:pPr>
                                <w:autoSpaceDE w:val="0"/>
                                <w:autoSpaceDN w:val="0"/>
                                <w:adjustRightInd w:val="0"/>
                                <w:rPr>
                                  <w:b/>
                                  <w:bCs/>
                                  <w:sz w:val="18"/>
                                  <w:szCs w:val="18"/>
                                </w:rPr>
                              </w:pPr>
                              <w:r w:rsidRPr="003234F2">
                                <w:rPr>
                                  <w:b/>
                                  <w:bCs/>
                                  <w:sz w:val="18"/>
                                  <w:szCs w:val="18"/>
                                </w:rPr>
                                <w:t>Unit 4</w:t>
                              </w:r>
                              <w:r w:rsidRPr="003234F2">
                                <w:rPr>
                                  <w:sz w:val="18"/>
                                  <w:szCs w:val="18"/>
                                </w:rPr>
                                <w:t xml:space="preserve">: Theatre and Social Exclusion or Theatre and the Criminal Justice System </w:t>
                              </w:r>
                              <w:r w:rsidRPr="003234F2">
                                <w:rPr>
                                  <w:b/>
                                  <w:sz w:val="18"/>
                                  <w:szCs w:val="18"/>
                                </w:rPr>
                                <w:t>20</w:t>
                              </w:r>
                              <w:r w:rsidRPr="003234F2">
                                <w:rPr>
                                  <w:sz w:val="18"/>
                                  <w:szCs w:val="18"/>
                                </w:rPr>
                                <w:t xml:space="preserve"> </w:t>
                              </w:r>
                            </w:p>
                          </w:txbxContent>
                        </wps:txbx>
                        <wps:bodyPr rot="0" vert="horz" wrap="square" lIns="65837" tIns="32918" rIns="65837" bIns="32918" anchor="ctr" anchorCtr="0" upright="1">
                          <a:noAutofit/>
                        </wps:bodyPr>
                      </wps:wsp>
                      <wps:wsp>
                        <wps:cNvPr id="28" name="Rectangle 98"/>
                        <wps:cNvSpPr>
                          <a:spLocks noChangeArrowheads="1"/>
                        </wps:cNvSpPr>
                        <wps:spPr bwMode="auto">
                          <a:xfrm>
                            <a:off x="4992198" y="1164016"/>
                            <a:ext cx="1766683" cy="562969"/>
                          </a:xfrm>
                          <a:prstGeom prst="rect">
                            <a:avLst/>
                          </a:prstGeom>
                          <a:solidFill>
                            <a:srgbClr val="FFFF99"/>
                          </a:solidFill>
                          <a:ln w="9525">
                            <a:solidFill>
                              <a:srgbClr val="000000"/>
                            </a:solidFill>
                            <a:miter lim="800000"/>
                            <a:headEnd/>
                            <a:tailEnd/>
                          </a:ln>
                        </wps:spPr>
                        <wps:txbx>
                          <w:txbxContent>
                            <w:p w14:paraId="4D136AF7" w14:textId="77777777" w:rsidR="003234F2" w:rsidRPr="003234F2" w:rsidRDefault="003234F2" w:rsidP="003234F2">
                              <w:pPr>
                                <w:autoSpaceDE w:val="0"/>
                                <w:autoSpaceDN w:val="0"/>
                                <w:adjustRightInd w:val="0"/>
                                <w:rPr>
                                  <w:rFonts w:cs="Arial"/>
                                  <w:color w:val="000000"/>
                                  <w:sz w:val="18"/>
                                  <w:szCs w:val="18"/>
                                </w:rPr>
                              </w:pPr>
                              <w:r w:rsidRPr="003234F2">
                                <w:rPr>
                                  <w:rFonts w:cs="Arial"/>
                                  <w:b/>
                                  <w:bCs/>
                                  <w:color w:val="000000"/>
                                  <w:sz w:val="18"/>
                                  <w:szCs w:val="18"/>
                                </w:rPr>
                                <w:t>Unit 7</w:t>
                              </w:r>
                              <w:r w:rsidRPr="003234F2">
                                <w:rPr>
                                  <w:rFonts w:cs="Arial"/>
                                  <w:color w:val="000000"/>
                                  <w:sz w:val="18"/>
                                  <w:szCs w:val="18"/>
                                </w:rPr>
                                <w:t>: Sustained Independent Project</w:t>
                              </w:r>
                            </w:p>
                            <w:p w14:paraId="7CFB6689" w14:textId="77777777" w:rsidR="003234F2" w:rsidRPr="003234F2" w:rsidRDefault="003234F2" w:rsidP="003234F2">
                              <w:pPr>
                                <w:autoSpaceDE w:val="0"/>
                                <w:autoSpaceDN w:val="0"/>
                                <w:adjustRightInd w:val="0"/>
                                <w:rPr>
                                  <w:rFonts w:cs="Arial"/>
                                  <w:b/>
                                  <w:bCs/>
                                  <w:color w:val="000000"/>
                                  <w:sz w:val="18"/>
                                  <w:szCs w:val="18"/>
                                </w:rPr>
                              </w:pPr>
                              <w:r w:rsidRPr="003234F2">
                                <w:rPr>
                                  <w:rFonts w:cs="Arial"/>
                                  <w:b/>
                                  <w:bCs/>
                                  <w:color w:val="000000"/>
                                  <w:sz w:val="18"/>
                                  <w:szCs w:val="18"/>
                                </w:rPr>
                                <w:t>60</w:t>
                              </w:r>
                            </w:p>
                          </w:txbxContent>
                        </wps:txbx>
                        <wps:bodyPr rot="0" vert="horz" wrap="square" lIns="65837" tIns="32918" rIns="65837" bIns="32918" anchor="ctr" anchorCtr="0" upright="1">
                          <a:noAutofit/>
                        </wps:bodyPr>
                      </wps:wsp>
                      <wps:wsp>
                        <wps:cNvPr id="29" name="Rectangle 101"/>
                        <wps:cNvSpPr>
                          <a:spLocks noChangeArrowheads="1"/>
                        </wps:cNvSpPr>
                        <wps:spPr bwMode="auto">
                          <a:xfrm>
                            <a:off x="3495232" y="860733"/>
                            <a:ext cx="1413763" cy="748776"/>
                          </a:xfrm>
                          <a:prstGeom prst="rect">
                            <a:avLst/>
                          </a:prstGeom>
                          <a:solidFill>
                            <a:srgbClr val="CCECFF"/>
                          </a:solidFill>
                          <a:ln w="9525">
                            <a:solidFill>
                              <a:srgbClr val="000000"/>
                            </a:solidFill>
                            <a:miter lim="800000"/>
                            <a:headEnd/>
                            <a:tailEnd/>
                          </a:ln>
                        </wps:spPr>
                        <wps:txbx>
                          <w:txbxContent>
                            <w:p w14:paraId="539989AF" w14:textId="77777777" w:rsidR="003234F2" w:rsidRPr="003234F2" w:rsidRDefault="003234F2" w:rsidP="003234F2">
                              <w:pPr>
                                <w:autoSpaceDE w:val="0"/>
                                <w:autoSpaceDN w:val="0"/>
                                <w:adjustRightInd w:val="0"/>
                                <w:rPr>
                                  <w:b/>
                                  <w:bCs/>
                                  <w:sz w:val="18"/>
                                  <w:szCs w:val="18"/>
                                </w:rPr>
                              </w:pPr>
                              <w:r w:rsidRPr="003234F2">
                                <w:rPr>
                                  <w:b/>
                                  <w:bCs/>
                                  <w:sz w:val="18"/>
                                  <w:szCs w:val="18"/>
                                </w:rPr>
                                <w:t>Unit 6</w:t>
                              </w:r>
                              <w:r w:rsidRPr="003234F2">
                                <w:rPr>
                                  <w:sz w:val="18"/>
                                  <w:szCs w:val="18"/>
                                </w:rPr>
                                <w:t xml:space="preserve"> Option Unit </w:t>
                              </w:r>
                              <w:r w:rsidRPr="003234F2">
                                <w:rPr>
                                  <w:b/>
                                  <w:sz w:val="18"/>
                                  <w:szCs w:val="18"/>
                                </w:rPr>
                                <w:t>20</w:t>
                              </w:r>
                              <w:r w:rsidRPr="003234F2">
                                <w:rPr>
                                  <w:sz w:val="18"/>
                                  <w:szCs w:val="18"/>
                                </w:rPr>
                                <w:t xml:space="preserve">  </w:t>
                              </w:r>
                            </w:p>
                          </w:txbxContent>
                        </wps:txbx>
                        <wps:bodyPr rot="0" vert="horz" wrap="square" lIns="65837" tIns="32918" rIns="65837" bIns="32918" anchor="ctr" anchorCtr="0" upright="1">
                          <a:noAutofit/>
                        </wps:bodyPr>
                      </wps:wsp>
                      <wps:wsp>
                        <wps:cNvPr id="30" name="Text Box 106"/>
                        <wps:cNvSpPr txBox="1">
                          <a:spLocks noChangeArrowheads="1"/>
                        </wps:cNvSpPr>
                        <wps:spPr bwMode="auto">
                          <a:xfrm>
                            <a:off x="3494539" y="290444"/>
                            <a:ext cx="1414456" cy="499184"/>
                          </a:xfrm>
                          <a:prstGeom prst="rect">
                            <a:avLst/>
                          </a:prstGeom>
                          <a:solidFill>
                            <a:srgbClr val="FFFF99"/>
                          </a:solidFill>
                          <a:ln w="9525">
                            <a:solidFill>
                              <a:srgbClr val="000000"/>
                            </a:solidFill>
                            <a:miter lim="800000"/>
                            <a:headEnd/>
                            <a:tailEnd/>
                          </a:ln>
                        </wps:spPr>
                        <wps:txbx>
                          <w:txbxContent>
                            <w:p w14:paraId="4443D86A" w14:textId="77777777" w:rsidR="003234F2" w:rsidRPr="003234F2" w:rsidRDefault="003234F2" w:rsidP="003234F2">
                              <w:pPr>
                                <w:rPr>
                                  <w:sz w:val="18"/>
                                  <w:szCs w:val="18"/>
                                </w:rPr>
                              </w:pPr>
                              <w:r w:rsidRPr="003234F2">
                                <w:rPr>
                                  <w:b/>
                                  <w:sz w:val="18"/>
                                  <w:szCs w:val="18"/>
                                </w:rPr>
                                <w:t>Unit 5:</w:t>
                              </w:r>
                              <w:r w:rsidRPr="003234F2">
                                <w:rPr>
                                  <w:sz w:val="18"/>
                                  <w:szCs w:val="18"/>
                                </w:rPr>
                                <w:t xml:space="preserve"> Practices: Applied Theatre </w:t>
                              </w:r>
                              <w:r w:rsidRPr="003234F2">
                                <w:rPr>
                                  <w:b/>
                                  <w:sz w:val="18"/>
                                  <w:szCs w:val="18"/>
                                </w:rPr>
                                <w:t>20</w:t>
                              </w:r>
                            </w:p>
                          </w:txbxContent>
                        </wps:txbx>
                        <wps:bodyPr rot="0" vert="horz" wrap="square" lIns="91440" tIns="45720" rIns="91440" bIns="45720" anchor="t" anchorCtr="0" upright="1">
                          <a:noAutofit/>
                        </wps:bodyPr>
                      </wps:wsp>
                    </wpc:wpc>
                  </a:graphicData>
                </a:graphic>
              </wp:inline>
            </w:drawing>
          </mc:Choice>
          <mc:Fallback>
            <w:pict>
              <v:group w14:anchorId="0EF5BA1B" id="Canvas 31" o:spid="_x0000_s1027" editas="canvas" style="width:487.45pt;height:229pt;mso-position-horizontal-relative:char;mso-position-vertical-relative:line" coordsize="61906,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906;height:29083;visibility:visible;mso-wrap-style:square">
                  <v:fill o:detectmouseclick="t"/>
                  <v:path o:connecttype="none"/>
                </v:shape>
                <v:line id="Line 79" o:spid="_x0000_s1029" style="position:absolute;visibility:visible;mso-wrap-style:square" from="0,2613" to="16897,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" stroked="f" strokeweight="2.25pt">
                  <v:stroke endcap="square"/>
                </v:line>
                <v:line id="Line 80" o:spid="_x0000_s1030" style="position:absolute;visibility:visible;mso-wrap-style:square" from="0,31330" to="67595,3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" stroked="f" strokeweight="2.25pt">
                  <v:stroke endcap="square"/>
                </v:line>
                <v:line id="Line 81" o:spid="_x0000_s1031" style="position:absolute;visibility:visible;mso-wrap-style:square" from="0,2613" to="0,3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" stroked="f" strokeweight="2.25pt">
                  <v:stroke endcap="square"/>
                </v:line>
                <v:line id="Line 82" o:spid="_x0000_s1032" style="position:absolute;visibility:visible;mso-wrap-style:square" from="67595,2613" to="67595,3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" stroked="f" strokeweight="2.25pt">
                  <v:stroke endcap="square"/>
                </v:line>
                <v:line id="Line 83" o:spid="_x0000_s1033" style="position:absolute;visibility:visible;mso-wrap-style:square" from="33801,2613" to="50698,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" stroked="f" strokeweight="2.25pt">
                  <v:stroke endcap="square"/>
                </v:line>
                <v:line id="Line 84" o:spid="_x0000_s1034" style="position:absolute;visibility:visible;mso-wrap-style:square" from="16897,2613" to="3380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" stroked="f" strokeweight="2.25pt">
                  <v:stroke endcap="square"/>
                </v:line>
                <v:line id="Line 85" o:spid="_x0000_s1035" style="position:absolute;visibility:visible;mso-wrap-style:square" from="50698,2613" to="67595,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" stroked="f" strokeweight="2.25pt">
                  <v:stroke endcap="square"/>
                </v:line>
                <v:rect id="Rectangle 86" o:spid="_x0000_s1036" style="position:absolute;left:50698;top:359;width:16897;height:28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" filled="f" fillcolor="#bbe0e3" stroked="f">
                  <v:textbox inset="1.82881mm,.91439mm,1.82881mm,.91439mm">
                    <w:txbxContent>
                      <w:p w14:paraId="1BAAF35F" w14:textId="77777777" w:rsidR="003234F2" w:rsidRPr="003234F2" w:rsidRDefault="003234F2" w:rsidP="003234F2">
                        <w:pPr>
                          <w:autoSpaceDE w:val="0"/>
                          <w:autoSpaceDN w:val="0"/>
                          <w:adjustRightInd w:val="0"/>
                          <w:jc w:val="center"/>
                          <w:rPr>
                            <w:rFonts w:cs="Arial"/>
                            <w:color w:val="000000"/>
                            <w:sz w:val="18"/>
                            <w:szCs w:val="18"/>
                          </w:rPr>
                        </w:pPr>
                        <w:r w:rsidRPr="003234F2">
                          <w:rPr>
                            <w:rFonts w:cs="Arial"/>
                            <w:color w:val="000000"/>
                            <w:sz w:val="18"/>
                            <w:szCs w:val="18"/>
                          </w:rPr>
                          <w:t>Term 4</w:t>
                        </w:r>
                      </w:p>
                    </w:txbxContent>
                  </v:textbox>
                </v:rect>
                <v:rect id="Rectangle 87" o:spid="_x0000_s1037" style="position:absolute;left:33801;top:359;width:16897;height:2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" filled="f" fillcolor="#bbe0e3" stroked="f">
                  <v:textbox inset="1.82881mm,.91439mm,1.82881mm,.91439mm">
                    <w:txbxContent>
                      <w:p w14:paraId="08474D05" w14:textId="77777777" w:rsidR="003234F2" w:rsidRPr="003234F2" w:rsidRDefault="003234F2" w:rsidP="003234F2">
                        <w:pPr>
                          <w:autoSpaceDE w:val="0"/>
                          <w:autoSpaceDN w:val="0"/>
                          <w:adjustRightInd w:val="0"/>
                          <w:jc w:val="center"/>
                          <w:rPr>
                            <w:rFonts w:cs="Arial"/>
                            <w:color w:val="000000"/>
                            <w:sz w:val="18"/>
                            <w:szCs w:val="18"/>
                          </w:rPr>
                        </w:pPr>
                        <w:r w:rsidRPr="003234F2">
                          <w:rPr>
                            <w:rFonts w:cs="Arial"/>
                            <w:color w:val="000000"/>
                            <w:sz w:val="18"/>
                            <w:szCs w:val="18"/>
                          </w:rPr>
                          <w:t>Term 3</w:t>
                        </w:r>
                      </w:p>
                      <w:p w14:paraId="32627390" w14:textId="77777777" w:rsidR="003234F2" w:rsidRPr="003234F2" w:rsidRDefault="003234F2" w:rsidP="003234F2">
                        <w:pPr>
                          <w:autoSpaceDE w:val="0"/>
                          <w:autoSpaceDN w:val="0"/>
                          <w:adjustRightInd w:val="0"/>
                          <w:jc w:val="center"/>
                          <w:rPr>
                            <w:rFonts w:cs="Arial"/>
                            <w:color w:val="000000"/>
                            <w:sz w:val="18"/>
                            <w:szCs w:val="18"/>
                          </w:rPr>
                        </w:pPr>
                      </w:p>
                      <w:p w14:paraId="05F81E61" w14:textId="77777777" w:rsidR="003234F2" w:rsidRPr="003234F2" w:rsidRDefault="003234F2" w:rsidP="003234F2">
                        <w:pPr>
                          <w:jc w:val="center"/>
                          <w:rPr>
                            <w:sz w:val="18"/>
                            <w:szCs w:val="18"/>
                          </w:rPr>
                        </w:pPr>
                        <w:r w:rsidRPr="003234F2">
                          <w:rPr>
                            <w:sz w:val="18"/>
                            <w:szCs w:val="18"/>
                          </w:rPr>
                          <w:t>or</w:t>
                        </w:r>
                      </w:p>
                      <w:p w14:paraId="1AB21228" w14:textId="77777777" w:rsidR="003234F2" w:rsidRPr="003234F2" w:rsidRDefault="003234F2" w:rsidP="003234F2">
                        <w:pPr>
                          <w:autoSpaceDE w:val="0"/>
                          <w:autoSpaceDN w:val="0"/>
                          <w:adjustRightInd w:val="0"/>
                          <w:jc w:val="center"/>
                          <w:rPr>
                            <w:rFonts w:cs="Arial"/>
                            <w:color w:val="000000"/>
                            <w:sz w:val="18"/>
                            <w:szCs w:val="18"/>
                          </w:rPr>
                        </w:pPr>
                      </w:p>
                    </w:txbxContent>
                  </v:textbox>
                </v:rect>
                <v:rect id="Rectangle 88" o:spid="_x0000_s1038" style="position:absolute;left:16897;top:359;width:16904;height:28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" filled="f" fillcolor="#bbe0e3" stroked="f">
                  <v:textbox inset="1.82881mm,.91439mm,1.82881mm,.91439mm">
                    <w:txbxContent>
                      <w:p w14:paraId="3C6F54BC" w14:textId="77777777" w:rsidR="003234F2" w:rsidRPr="003234F2" w:rsidRDefault="003234F2" w:rsidP="003234F2">
                        <w:pPr>
                          <w:autoSpaceDE w:val="0"/>
                          <w:autoSpaceDN w:val="0"/>
                          <w:adjustRightInd w:val="0"/>
                          <w:jc w:val="center"/>
                          <w:rPr>
                            <w:rFonts w:cs="Arial"/>
                            <w:color w:val="000000"/>
                            <w:sz w:val="18"/>
                            <w:szCs w:val="18"/>
                          </w:rPr>
                        </w:pPr>
                        <w:r w:rsidRPr="003234F2">
                          <w:rPr>
                            <w:rFonts w:cs="Arial"/>
                            <w:color w:val="000000"/>
                            <w:sz w:val="18"/>
                            <w:szCs w:val="18"/>
                          </w:rPr>
                          <w:t>Term 2</w:t>
                        </w:r>
                      </w:p>
                    </w:txbxContent>
                  </v:textbox>
                </v:rect>
                <v:rect id="Rectangle 89" o:spid="_x0000_s1039" style="position:absolute;top:359;width:16897;height:28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" filled="f" fillcolor="#bbe0e3" stroked="f">
                  <v:textbox inset="1.82881mm,.91439mm,1.82881mm,.91439mm">
                    <w:txbxContent>
                      <w:p w14:paraId="16127FB9" w14:textId="77777777" w:rsidR="003234F2" w:rsidRPr="003234F2" w:rsidRDefault="003234F2" w:rsidP="003234F2">
                        <w:pPr>
                          <w:autoSpaceDE w:val="0"/>
                          <w:autoSpaceDN w:val="0"/>
                          <w:adjustRightInd w:val="0"/>
                          <w:jc w:val="center"/>
                          <w:rPr>
                            <w:rFonts w:cs="Arial"/>
                            <w:color w:val="000000"/>
                            <w:sz w:val="18"/>
                            <w:szCs w:val="18"/>
                          </w:rPr>
                        </w:pPr>
                        <w:r w:rsidRPr="003234F2">
                          <w:rPr>
                            <w:rFonts w:cs="Arial"/>
                            <w:color w:val="000000"/>
                            <w:sz w:val="18"/>
                            <w:szCs w:val="18"/>
                          </w:rPr>
                          <w:t>Term 1</w:t>
                        </w:r>
                      </w:p>
                    </w:txbxContent>
                  </v:textbox>
                </v:rect>
                <v:line id="Line 90" o:spid="_x0000_s1040" style="position:absolute;visibility:visible;mso-wrap-style:square" from="16897,359" to="16897,2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" strokeweight="1pt">
                  <v:stroke dashstyle="1 1"/>
                </v:line>
                <v:line id="Line 91" o:spid="_x0000_s1041" style="position:absolute;visibility:visible;mso-wrap-style:square" from="33801,359" to="33801,2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" strokeweight="1pt">
                  <v:stroke dashstyle="1 1"/>
                </v:line>
                <v:line id="Line 92" o:spid="_x0000_s1042" style="position:absolute;visibility:visible;mso-wrap-style:square" from="50698,359" to="50698,2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" strokeweight="1pt">
                  <v:stroke dashstyle="1 1"/>
                </v:line>
                <v:rect id="Rectangle 93" o:spid="_x0000_s1043" style="position:absolute;top:3174;width:15773;height:5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" fillcolor="#cfc">
                  <v:textbox inset=".72mm,.216mm,.72mm,.216mm">
                    <w:txbxContent>
                      <w:p w14:paraId="5EBAA45D" w14:textId="77777777" w:rsidR="003234F2" w:rsidRPr="003234F2" w:rsidRDefault="003234F2" w:rsidP="003234F2">
                        <w:pPr>
                          <w:autoSpaceDE w:val="0"/>
                          <w:autoSpaceDN w:val="0"/>
                          <w:adjustRightInd w:val="0"/>
                          <w:rPr>
                            <w:sz w:val="18"/>
                            <w:szCs w:val="18"/>
                          </w:rPr>
                        </w:pPr>
                        <w:r w:rsidRPr="003234F2">
                          <w:rPr>
                            <w:b/>
                            <w:sz w:val="18"/>
                            <w:szCs w:val="18"/>
                          </w:rPr>
                          <w:t>Unit 1</w:t>
                        </w:r>
                        <w:r w:rsidRPr="003234F2">
                          <w:rPr>
                            <w:sz w:val="18"/>
                            <w:szCs w:val="18"/>
                          </w:rPr>
                          <w:t xml:space="preserve">: Critical Contexts </w:t>
                        </w:r>
                        <w:r w:rsidRPr="003234F2">
                          <w:rPr>
                            <w:b/>
                            <w:sz w:val="18"/>
                            <w:szCs w:val="18"/>
                          </w:rPr>
                          <w:t>20</w:t>
                        </w:r>
                      </w:p>
                    </w:txbxContent>
                  </v:textbox>
                </v:rect>
                <v:rect id="Rectangle 94" o:spid="_x0000_s1044" style="position:absolute;left:34702;top:23261;width:15219;height:5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" fillcolor="#ff9">
                  <v:textbox inset="1.82881mm,.91439mm,1.82881mm,.91439mm">
                    <w:txbxContent>
                      <w:p w14:paraId="39405A8E" w14:textId="77777777" w:rsidR="003234F2" w:rsidRPr="003234F2" w:rsidRDefault="003234F2" w:rsidP="003234F2">
                        <w:pPr>
                          <w:autoSpaceDE w:val="0"/>
                          <w:autoSpaceDN w:val="0"/>
                          <w:adjustRightInd w:val="0"/>
                          <w:rPr>
                            <w:rFonts w:cs="Arial"/>
                            <w:b/>
                            <w:bCs/>
                            <w:color w:val="000000"/>
                            <w:sz w:val="18"/>
                            <w:szCs w:val="18"/>
                          </w:rPr>
                        </w:pPr>
                        <w:r w:rsidRPr="003234F2">
                          <w:rPr>
                            <w:rFonts w:cs="Arial"/>
                            <w:b/>
                            <w:bCs/>
                            <w:color w:val="000000"/>
                            <w:sz w:val="18"/>
                            <w:szCs w:val="18"/>
                          </w:rPr>
                          <w:t>Unit 5 (double)</w:t>
                        </w:r>
                        <w:r w:rsidRPr="003234F2">
                          <w:rPr>
                            <w:rFonts w:cs="Arial"/>
                            <w:color w:val="000000"/>
                            <w:sz w:val="18"/>
                            <w:szCs w:val="18"/>
                          </w:rPr>
                          <w:t xml:space="preserve">: Practices: Applied Theatre </w:t>
                        </w:r>
                        <w:r w:rsidRPr="003234F2">
                          <w:rPr>
                            <w:rFonts w:cs="Arial"/>
                            <w:b/>
                            <w:bCs/>
                            <w:color w:val="000000"/>
                            <w:sz w:val="18"/>
                            <w:szCs w:val="18"/>
                          </w:rPr>
                          <w:t>40</w:t>
                        </w:r>
                      </w:p>
                    </w:txbxContent>
                  </v:textbox>
                </v:rect>
                <v:rect id="Rectangle 95" o:spid="_x0000_s1045" style="position:absolute;top:9144;width:15773;height:5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" fillcolor="#f9c">
                  <v:textbox inset="1.82881mm,.91439mm,1.82881mm,.91439mm">
                    <w:txbxContent>
                      <w:p w14:paraId="74DEBA19" w14:textId="77777777" w:rsidR="003234F2" w:rsidRPr="003234F2" w:rsidRDefault="003234F2" w:rsidP="003234F2">
                        <w:pPr>
                          <w:autoSpaceDE w:val="0"/>
                          <w:autoSpaceDN w:val="0"/>
                          <w:adjustRightInd w:val="0"/>
                          <w:rPr>
                            <w:sz w:val="18"/>
                            <w:szCs w:val="18"/>
                          </w:rPr>
                        </w:pPr>
                        <w:r w:rsidRPr="003234F2">
                          <w:rPr>
                            <w:b/>
                            <w:sz w:val="18"/>
                            <w:szCs w:val="18"/>
                          </w:rPr>
                          <w:t>Unit 2</w:t>
                        </w:r>
                        <w:r w:rsidRPr="003234F2">
                          <w:rPr>
                            <w:sz w:val="18"/>
                            <w:szCs w:val="18"/>
                          </w:rPr>
                          <w:t xml:space="preserve">: Pedagogies: Applied Practices </w:t>
                        </w:r>
                        <w:r w:rsidRPr="003234F2">
                          <w:rPr>
                            <w:b/>
                            <w:sz w:val="18"/>
                            <w:szCs w:val="18"/>
                          </w:rPr>
                          <w:t>20</w:t>
                        </w:r>
                      </w:p>
                    </w:txbxContent>
                  </v:textbox>
                </v:rect>
                <v:rect id="Rectangle 96" o:spid="_x0000_s1046" style="position:absolute;left:12958;top:16854;width:22819;height:5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" fillcolor="#ff9">
                  <v:textbox inset="1.82881mm,.91439mm,1.82881mm,.91439mm">
                    <w:txbxContent>
                      <w:p w14:paraId="1F9639FC" w14:textId="77777777" w:rsidR="003234F2" w:rsidRPr="003234F2" w:rsidRDefault="003234F2" w:rsidP="003234F2">
                        <w:pPr>
                          <w:autoSpaceDE w:val="0"/>
                          <w:autoSpaceDN w:val="0"/>
                          <w:adjustRightInd w:val="0"/>
                          <w:rPr>
                            <w:rFonts w:cs="Arial"/>
                            <w:color w:val="000000"/>
                            <w:sz w:val="18"/>
                            <w:szCs w:val="18"/>
                          </w:rPr>
                        </w:pPr>
                        <w:r w:rsidRPr="003234F2">
                          <w:rPr>
                            <w:rFonts w:cs="Arial"/>
                            <w:b/>
                            <w:bCs/>
                            <w:color w:val="000000"/>
                            <w:sz w:val="18"/>
                            <w:szCs w:val="18"/>
                          </w:rPr>
                          <w:t>Unit 3</w:t>
                        </w:r>
                        <w:r w:rsidRPr="003234F2">
                          <w:rPr>
                            <w:rFonts w:cs="Arial"/>
                            <w:color w:val="000000"/>
                            <w:sz w:val="18"/>
                            <w:szCs w:val="18"/>
                          </w:rPr>
                          <w:t>: Performing Research</w:t>
                        </w:r>
                      </w:p>
                      <w:p w14:paraId="613B3769" w14:textId="77777777" w:rsidR="003234F2" w:rsidRPr="003234F2" w:rsidRDefault="003234F2" w:rsidP="003234F2">
                        <w:pPr>
                          <w:autoSpaceDE w:val="0"/>
                          <w:autoSpaceDN w:val="0"/>
                          <w:adjustRightInd w:val="0"/>
                          <w:rPr>
                            <w:rFonts w:cs="Arial"/>
                            <w:b/>
                            <w:bCs/>
                            <w:color w:val="000000"/>
                            <w:sz w:val="18"/>
                            <w:szCs w:val="18"/>
                          </w:rPr>
                        </w:pPr>
                        <w:r w:rsidRPr="003234F2">
                          <w:rPr>
                            <w:rFonts w:cs="Arial"/>
                            <w:b/>
                            <w:bCs/>
                            <w:color w:val="000000"/>
                            <w:sz w:val="18"/>
                            <w:szCs w:val="18"/>
                          </w:rPr>
                          <w:t>20</w:t>
                        </w:r>
                      </w:p>
                    </w:txbxContent>
                  </v:textbox>
                </v:rect>
                <v:rect id="Rectangle 97" o:spid="_x0000_s1047" style="position:absolute;left:17472;top:2904;width:15213;height:9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" fillcolor="#ccecff">
                  <v:textbox inset="1.82881mm,.91439mm,1.82881mm,.91439mm">
                    <w:txbxContent>
                      <w:p w14:paraId="37C9A032" w14:textId="77777777" w:rsidR="003234F2" w:rsidRPr="003234F2" w:rsidRDefault="003234F2" w:rsidP="003234F2">
                        <w:pPr>
                          <w:autoSpaceDE w:val="0"/>
                          <w:autoSpaceDN w:val="0"/>
                          <w:adjustRightInd w:val="0"/>
                          <w:rPr>
                            <w:b/>
                            <w:bCs/>
                            <w:sz w:val="18"/>
                            <w:szCs w:val="18"/>
                          </w:rPr>
                        </w:pPr>
                        <w:r w:rsidRPr="003234F2">
                          <w:rPr>
                            <w:b/>
                            <w:bCs/>
                            <w:sz w:val="18"/>
                            <w:szCs w:val="18"/>
                          </w:rPr>
                          <w:t>Unit 4</w:t>
                        </w:r>
                        <w:r w:rsidRPr="003234F2">
                          <w:rPr>
                            <w:sz w:val="18"/>
                            <w:szCs w:val="18"/>
                          </w:rPr>
                          <w:t xml:space="preserve">: Theatre and Social Exclusion or Theatre and the Criminal Justice System </w:t>
                        </w:r>
                        <w:r w:rsidRPr="003234F2">
                          <w:rPr>
                            <w:b/>
                            <w:sz w:val="18"/>
                            <w:szCs w:val="18"/>
                          </w:rPr>
                          <w:t>20</w:t>
                        </w:r>
                        <w:r w:rsidRPr="003234F2">
                          <w:rPr>
                            <w:sz w:val="18"/>
                            <w:szCs w:val="18"/>
                          </w:rPr>
                          <w:t xml:space="preserve"> </w:t>
                        </w:r>
                      </w:p>
                    </w:txbxContent>
                  </v:textbox>
                </v:rect>
                <v:rect id="Rectangle 98" o:spid="_x0000_s1048" style="position:absolute;left:49921;top:11640;width:17667;height:5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" fillcolor="#ff9">
                  <v:textbox inset="1.82881mm,.91439mm,1.82881mm,.91439mm">
                    <w:txbxContent>
                      <w:p w14:paraId="4D136AF7" w14:textId="77777777" w:rsidR="003234F2" w:rsidRPr="003234F2" w:rsidRDefault="003234F2" w:rsidP="003234F2">
                        <w:pPr>
                          <w:autoSpaceDE w:val="0"/>
                          <w:autoSpaceDN w:val="0"/>
                          <w:adjustRightInd w:val="0"/>
                          <w:rPr>
                            <w:rFonts w:cs="Arial"/>
                            <w:color w:val="000000"/>
                            <w:sz w:val="18"/>
                            <w:szCs w:val="18"/>
                          </w:rPr>
                        </w:pPr>
                        <w:r w:rsidRPr="003234F2">
                          <w:rPr>
                            <w:rFonts w:cs="Arial"/>
                            <w:b/>
                            <w:bCs/>
                            <w:color w:val="000000"/>
                            <w:sz w:val="18"/>
                            <w:szCs w:val="18"/>
                          </w:rPr>
                          <w:t>Unit 7</w:t>
                        </w:r>
                        <w:r w:rsidRPr="003234F2">
                          <w:rPr>
                            <w:rFonts w:cs="Arial"/>
                            <w:color w:val="000000"/>
                            <w:sz w:val="18"/>
                            <w:szCs w:val="18"/>
                          </w:rPr>
                          <w:t>: Sustained Independent Project</w:t>
                        </w:r>
                      </w:p>
                      <w:p w14:paraId="7CFB6689" w14:textId="77777777" w:rsidR="003234F2" w:rsidRPr="003234F2" w:rsidRDefault="003234F2" w:rsidP="003234F2">
                        <w:pPr>
                          <w:autoSpaceDE w:val="0"/>
                          <w:autoSpaceDN w:val="0"/>
                          <w:adjustRightInd w:val="0"/>
                          <w:rPr>
                            <w:rFonts w:cs="Arial"/>
                            <w:b/>
                            <w:bCs/>
                            <w:color w:val="000000"/>
                            <w:sz w:val="18"/>
                            <w:szCs w:val="18"/>
                          </w:rPr>
                        </w:pPr>
                        <w:r w:rsidRPr="003234F2">
                          <w:rPr>
                            <w:rFonts w:cs="Arial"/>
                            <w:b/>
                            <w:bCs/>
                            <w:color w:val="000000"/>
                            <w:sz w:val="18"/>
                            <w:szCs w:val="18"/>
                          </w:rPr>
                          <w:t>60</w:t>
                        </w:r>
                      </w:p>
                    </w:txbxContent>
                  </v:textbox>
                </v:rect>
                <v:rect id="Rectangle 101" o:spid="_x0000_s1049" style="position:absolute;left:34952;top:8607;width:14137;height:7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" fillcolor="#ccecff">
                  <v:textbox inset="1.82881mm,.91439mm,1.82881mm,.91439mm">
                    <w:txbxContent>
                      <w:p w14:paraId="539989AF" w14:textId="77777777" w:rsidR="003234F2" w:rsidRPr="003234F2" w:rsidRDefault="003234F2" w:rsidP="003234F2">
                        <w:pPr>
                          <w:autoSpaceDE w:val="0"/>
                          <w:autoSpaceDN w:val="0"/>
                          <w:adjustRightInd w:val="0"/>
                          <w:rPr>
                            <w:b/>
                            <w:bCs/>
                            <w:sz w:val="18"/>
                            <w:szCs w:val="18"/>
                          </w:rPr>
                        </w:pPr>
                        <w:r w:rsidRPr="003234F2">
                          <w:rPr>
                            <w:b/>
                            <w:bCs/>
                            <w:sz w:val="18"/>
                            <w:szCs w:val="18"/>
                          </w:rPr>
                          <w:t>Unit 6</w:t>
                        </w:r>
                        <w:r w:rsidRPr="003234F2">
                          <w:rPr>
                            <w:sz w:val="18"/>
                            <w:szCs w:val="18"/>
                          </w:rPr>
                          <w:t xml:space="preserve"> Option Unit </w:t>
                        </w:r>
                        <w:r w:rsidRPr="003234F2">
                          <w:rPr>
                            <w:b/>
                            <w:sz w:val="18"/>
                            <w:szCs w:val="18"/>
                          </w:rPr>
                          <w:t>20</w:t>
                        </w:r>
                        <w:r w:rsidRPr="003234F2">
                          <w:rPr>
                            <w:sz w:val="18"/>
                            <w:szCs w:val="18"/>
                          </w:rPr>
                          <w:t xml:space="preserve">  </w:t>
                        </w:r>
                      </w:p>
                    </w:txbxContent>
                  </v:textbox>
                </v:rect>
                <v:shape id="Text Box 106" o:spid="_x0000_s1050" type="#_x0000_t202" style="position:absolute;left:34945;top:2904;width:14144;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" fillcolor="#ff9">
                  <v:textbox>
                    <w:txbxContent>
                      <w:p w14:paraId="4443D86A" w14:textId="77777777" w:rsidR="003234F2" w:rsidRPr="003234F2" w:rsidRDefault="003234F2" w:rsidP="003234F2">
                        <w:pPr>
                          <w:rPr>
                            <w:sz w:val="18"/>
                            <w:szCs w:val="18"/>
                          </w:rPr>
                        </w:pPr>
                        <w:r w:rsidRPr="003234F2">
                          <w:rPr>
                            <w:b/>
                            <w:sz w:val="18"/>
                            <w:szCs w:val="18"/>
                          </w:rPr>
                          <w:t>Unit 5:</w:t>
                        </w:r>
                        <w:r w:rsidRPr="003234F2">
                          <w:rPr>
                            <w:sz w:val="18"/>
                            <w:szCs w:val="18"/>
                          </w:rPr>
                          <w:t xml:space="preserve"> Practices: Applied Theatre </w:t>
                        </w:r>
                        <w:r w:rsidRPr="003234F2">
                          <w:rPr>
                            <w:b/>
                            <w:sz w:val="18"/>
                            <w:szCs w:val="18"/>
                          </w:rPr>
                          <w:t>20</w:t>
                        </w:r>
                      </w:p>
                    </w:txbxContent>
                  </v:textbox>
                </v:shape>
                <w10:anchorlock/>
              </v:group>
            </w:pict>
          </mc:Fallback>
        </mc:AlternateContent>
      </w:r>
    </w:p>
    <w:p w14:paraId="4D6EA181" w14:textId="77777777" w:rsidR="003234F2" w:rsidRPr="00995C61" w:rsidRDefault="003234F2" w:rsidP="00BA0A47"/>
    <w:p w14:paraId="5FE3FA61" w14:textId="77777777" w:rsidR="00BA0A47" w:rsidRPr="00995C61" w:rsidRDefault="00BA0A47" w:rsidP="00BA0A47">
      <w:pPr>
        <w:pStyle w:val="Heading2"/>
        <w:rPr>
          <w:rFonts w:ascii="Open Sans" w:hAnsi="Open Sans" w:cs="Open Sans"/>
          <w:color w:val="auto"/>
        </w:rPr>
      </w:pPr>
      <w:bookmarkStart w:id="4" w:name="_Toc146612226"/>
      <w:r>
        <w:rPr>
          <w:rFonts w:ascii="Open Sans" w:hAnsi="Open Sans" w:cs="Open Sans"/>
          <w:color w:val="auto"/>
        </w:rPr>
        <w:lastRenderedPageBreak/>
        <w:t>Learning and Teaching</w:t>
      </w:r>
      <w:bookmarkEnd w:id="4"/>
    </w:p>
    <w:p w14:paraId="48095106" w14:textId="77777777" w:rsidR="00BA0A47" w:rsidRDefault="00BA0A47" w:rsidP="00BA0A47"/>
    <w:p w14:paraId="425542DD" w14:textId="77777777" w:rsidR="00C966AA" w:rsidRPr="00D25A54" w:rsidRDefault="00C966AA" w:rsidP="00C966AA">
      <w:r w:rsidRPr="00D25A54">
        <w:t>The curriculum is designed to allow for a phased approach to the study of each unit, through a pattern of tutor-led introductions followed by group sessions and/or guided student-led experiential learning. The outcomes of each term’s work are not only a basis for assessment, but also encourage you to engage in critical reflection. In some cases you will produce a tangible product that can be made public through (for example) the school’s website or the postgraduate conference.</w:t>
      </w:r>
    </w:p>
    <w:p w14:paraId="5BF2E3D0" w14:textId="77777777" w:rsidR="00C966AA" w:rsidRPr="00D25A54" w:rsidRDefault="00C966AA" w:rsidP="00C966AA"/>
    <w:p w14:paraId="101A8000" w14:textId="77777777" w:rsidR="00C966AA" w:rsidRPr="00D25A54" w:rsidRDefault="00C966AA" w:rsidP="00C966AA">
      <w:r w:rsidRPr="00D25A54">
        <w:t xml:space="preserve">Introduction to each unit may take the form of tutor-led seminars and lectures at the School. However, much of the teaching and learning takes place through practical activities, including practical workshops, self-directed research and documentation projects and case studies. </w:t>
      </w:r>
    </w:p>
    <w:p w14:paraId="63AD46E1" w14:textId="77777777" w:rsidR="00C966AA" w:rsidRPr="00D25A54" w:rsidRDefault="00C966AA" w:rsidP="00C966AA"/>
    <w:p w14:paraId="17CD8432" w14:textId="2467F56A" w:rsidR="00C966AA" w:rsidRDefault="00C966AA" w:rsidP="00BA0A47">
      <w:r w:rsidRPr="00D25A54">
        <w:t>The programme features a number of learning and teaching styles. Some sessions are led by the course leader and her team or by guests. A great deal of emphasis is placed on your own interaction with the challenges and opportunities which the course provides and you are expected to develop an independent and self-directed approach to your studies.</w:t>
      </w:r>
    </w:p>
    <w:p w14:paraId="0DBE5CCB" w14:textId="77777777" w:rsidR="00733487" w:rsidRDefault="00733487" w:rsidP="00BA0A47"/>
    <w:p w14:paraId="24BCE42C" w14:textId="77777777" w:rsidR="00733487" w:rsidRPr="00733487" w:rsidRDefault="00733487" w:rsidP="00733487">
      <w:r w:rsidRPr="00733487">
        <w:rPr>
          <w:i/>
          <w:iCs/>
        </w:rPr>
        <w:t>Pathway Unit</w:t>
      </w:r>
    </w:p>
    <w:p w14:paraId="7D8A29B9" w14:textId="77777777" w:rsidR="00733487" w:rsidRPr="00733487" w:rsidRDefault="00733487" w:rsidP="00733487"/>
    <w:p w14:paraId="386F91D2" w14:textId="77777777" w:rsidR="00733487" w:rsidRPr="00733487" w:rsidRDefault="00733487" w:rsidP="00733487">
      <w:r w:rsidRPr="00733487">
        <w:t xml:space="preserve">This MA offers students a pathway specific unit: those taking the Drama in the Community and Drama Education pathway should take the Theatre and Social Exclusion unit, those taking the Drama and the criminal justice system pathway should take the Theatre and the Criminal Justice unit.  </w:t>
      </w:r>
    </w:p>
    <w:p w14:paraId="2B3A099F" w14:textId="77777777" w:rsidR="00733487" w:rsidRPr="00733487" w:rsidRDefault="00733487" w:rsidP="00733487"/>
    <w:p w14:paraId="6C8FD48D" w14:textId="77777777" w:rsidR="00733487" w:rsidRPr="00733487" w:rsidRDefault="00733487" w:rsidP="00733487">
      <w:r w:rsidRPr="00733487">
        <w:rPr>
          <w:i/>
          <w:iCs/>
        </w:rPr>
        <w:t>Options</w:t>
      </w:r>
    </w:p>
    <w:p w14:paraId="64DA237A" w14:textId="77777777" w:rsidR="00733487" w:rsidRPr="00733487" w:rsidRDefault="00733487" w:rsidP="00733487"/>
    <w:p w14:paraId="1F8FDBB6" w14:textId="77777777" w:rsidR="00733487" w:rsidRPr="00733487" w:rsidRDefault="00733487" w:rsidP="00733487">
      <w:r w:rsidRPr="00733487">
        <w:t>This MA offers student choice for unit 6 unless they are taking Practices: Applied Theatre (double) for Unit 5. The list of option units available will be published annually.  Students requiring advice on the choice of option should consult with their Course Leader.  The Unit Outlines of option units will be published in the ‘MA/MFA Options’ booklet.</w:t>
      </w:r>
    </w:p>
    <w:p w14:paraId="6CEC872B" w14:textId="77777777" w:rsidR="00733487" w:rsidRPr="00733487" w:rsidRDefault="00733487" w:rsidP="00733487"/>
    <w:p w14:paraId="5B178038" w14:textId="6A1A67AE" w:rsidR="00733487" w:rsidRDefault="00733487" w:rsidP="00BA0A47">
      <w:r w:rsidRPr="00733487">
        <w:t>Places on option units are restricted and the School cannot guarantee that all students will receive their first choice of option.</w:t>
      </w:r>
    </w:p>
    <w:p w14:paraId="5FF29855" w14:textId="77777777" w:rsidR="00BA0A47" w:rsidRDefault="00BA0A47" w:rsidP="00BA0A47"/>
    <w:p w14:paraId="78CAE08C" w14:textId="77777777" w:rsidR="00BA0A47" w:rsidRDefault="00BA0A47" w:rsidP="00BA0A47">
      <w:pPr>
        <w:pStyle w:val="Heading2"/>
        <w:rPr>
          <w:rFonts w:ascii="Open Sans" w:hAnsi="Open Sans" w:cs="Open Sans"/>
          <w:color w:val="auto"/>
        </w:rPr>
      </w:pPr>
      <w:bookmarkStart w:id="5" w:name="_Toc146612227"/>
      <w:r>
        <w:rPr>
          <w:rFonts w:ascii="Open Sans" w:hAnsi="Open Sans" w:cs="Open Sans"/>
          <w:color w:val="auto"/>
        </w:rPr>
        <w:t>Assessment</w:t>
      </w:r>
      <w:bookmarkEnd w:id="5"/>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6EB7777C" w14:textId="77777777" w:rsidR="007113C3" w:rsidRPr="00D25A54" w:rsidRDefault="007113C3" w:rsidP="007113C3">
      <w:r w:rsidRPr="00D25A54">
        <w:t>The programme is assessed through outcomes submitted at the end of each unit, together with a larger-scale personal project (a dissertation) produced over the fourth term. Written feedback is provided to students on specific units of assessment. Students receive oral feedback on general progress at regular intervals throughout the year.</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B71215" w:rsidRDefault="00543A78" w:rsidP="00543A78"/>
    <w:p w14:paraId="2B001C53" w14:textId="77777777" w:rsidR="00D51E93" w:rsidRPr="00E20267" w:rsidRDefault="00D51E93" w:rsidP="00D51E93">
      <w:pPr>
        <w:rPr>
          <w:rFonts w:cs="Open Sans"/>
          <w:bCs/>
        </w:rPr>
      </w:pPr>
      <w:r w:rsidRPr="00E20267">
        <w:rPr>
          <w:rFonts w:cs="Open Sans"/>
          <w:bCs/>
        </w:rPr>
        <w:t xml:space="preserve">Not all the assessment criteria apply to each unit although all will be incorporated </w:t>
      </w:r>
      <w:r w:rsidRPr="00E20267">
        <w:rPr>
          <w:rFonts w:cs="Open Sans"/>
          <w:bCs/>
          <w:i/>
        </w:rPr>
        <w:t>across</w:t>
      </w:r>
      <w:r w:rsidRPr="00E20267">
        <w:rPr>
          <w:rFonts w:cs="Open Sans"/>
          <w:bCs/>
        </w:rPr>
        <w:t xml:space="preserve"> each Masters degree. (The compulsory units include all these criteria already.) The assessment criteria to be considered will be clear in each unit outline. Tutors will give feedback relevant to these criteria with references to specific examples from your work.</w:t>
      </w:r>
    </w:p>
    <w:p w14:paraId="3E4B564C" w14:textId="77777777" w:rsidR="00D51E93" w:rsidRPr="00E20267" w:rsidRDefault="00D51E93" w:rsidP="00D51E93">
      <w:pPr>
        <w:rPr>
          <w:rFonts w:cs="Open Sans"/>
          <w:bCs/>
        </w:rPr>
      </w:pPr>
    </w:p>
    <w:p w14:paraId="6B3A79A6" w14:textId="77777777" w:rsidR="00D51E93" w:rsidRDefault="00D51E93" w:rsidP="00D51E93">
      <w:pPr>
        <w:rPr>
          <w:rFonts w:cs="Open Sans"/>
          <w:bCs/>
        </w:rPr>
      </w:pPr>
      <w:r w:rsidRPr="00E20267">
        <w:rPr>
          <w:rFonts w:cs="Open Sans"/>
          <w:bCs/>
        </w:rPr>
        <w:lastRenderedPageBreak/>
        <w:t xml:space="preserve">Work is assessed on evidence of the extent to which you have met the learning outcomes demonstrated through: </w:t>
      </w:r>
    </w:p>
    <w:p w14:paraId="3D59BF8E" w14:textId="77777777" w:rsidR="00D51E93" w:rsidRPr="00E20267" w:rsidRDefault="00D51E93" w:rsidP="00D51E93">
      <w:pPr>
        <w:rPr>
          <w:rFonts w:cs="Open Sans"/>
          <w:bCs/>
        </w:rPr>
      </w:pPr>
    </w:p>
    <w:p w14:paraId="371673CB" w14:textId="77777777" w:rsidR="00D51E93" w:rsidRPr="00E20267" w:rsidRDefault="00D51E93" w:rsidP="00794900">
      <w:pPr>
        <w:numPr>
          <w:ilvl w:val="0"/>
          <w:numId w:val="4"/>
        </w:numPr>
        <w:spacing w:line="259" w:lineRule="auto"/>
        <w:rPr>
          <w:rFonts w:cs="Open Sans"/>
          <w:bCs/>
        </w:rPr>
      </w:pPr>
      <w:r w:rsidRPr="00E20267">
        <w:rPr>
          <w:rFonts w:cs="Open Sans"/>
          <w:bCs/>
        </w:rPr>
        <w:t xml:space="preserve">sustained, independent written argument; </w:t>
      </w:r>
    </w:p>
    <w:p w14:paraId="7364F7FA" w14:textId="77777777" w:rsidR="00D51E93" w:rsidRPr="00E20267" w:rsidRDefault="00D51E93" w:rsidP="00794900">
      <w:pPr>
        <w:numPr>
          <w:ilvl w:val="0"/>
          <w:numId w:val="4"/>
        </w:numPr>
        <w:spacing w:line="259" w:lineRule="auto"/>
        <w:rPr>
          <w:rFonts w:cs="Open Sans"/>
          <w:bCs/>
        </w:rPr>
      </w:pPr>
      <w:r w:rsidRPr="00E20267">
        <w:rPr>
          <w:rFonts w:cs="Open Sans"/>
          <w:bCs/>
        </w:rPr>
        <w:t>progress in relevant practice-based techniques;</w:t>
      </w:r>
    </w:p>
    <w:p w14:paraId="038A2BBC" w14:textId="77777777" w:rsidR="00D51E93" w:rsidRPr="00E20267" w:rsidRDefault="00D51E93" w:rsidP="00794900">
      <w:pPr>
        <w:numPr>
          <w:ilvl w:val="0"/>
          <w:numId w:val="4"/>
        </w:numPr>
        <w:spacing w:line="259" w:lineRule="auto"/>
        <w:rPr>
          <w:rFonts w:cs="Open Sans"/>
          <w:bCs/>
        </w:rPr>
      </w:pPr>
      <w:r w:rsidRPr="00E20267">
        <w:rPr>
          <w:rFonts w:cs="Open Sans"/>
          <w:bCs/>
        </w:rPr>
        <w:t>taking creative risks, selecting and implementing from these appropriately;</w:t>
      </w:r>
    </w:p>
    <w:p w14:paraId="66BC6CCA" w14:textId="77777777" w:rsidR="00D51E93" w:rsidRPr="00E20267" w:rsidRDefault="00D51E93" w:rsidP="00794900">
      <w:pPr>
        <w:numPr>
          <w:ilvl w:val="0"/>
          <w:numId w:val="4"/>
        </w:numPr>
        <w:spacing w:line="259" w:lineRule="auto"/>
        <w:rPr>
          <w:rFonts w:cs="Open Sans"/>
          <w:bCs/>
        </w:rPr>
      </w:pPr>
      <w:r w:rsidRPr="00E20267">
        <w:rPr>
          <w:rFonts w:cs="Open Sans"/>
          <w:bCs/>
        </w:rPr>
        <w:t>originality in the application of knowledge in relation to the matter of the unit;</w:t>
      </w:r>
    </w:p>
    <w:p w14:paraId="65A662A3" w14:textId="77777777" w:rsidR="00D51E93" w:rsidRPr="00E20267" w:rsidRDefault="00D51E93" w:rsidP="00794900">
      <w:pPr>
        <w:numPr>
          <w:ilvl w:val="0"/>
          <w:numId w:val="4"/>
        </w:numPr>
        <w:spacing w:line="259" w:lineRule="auto"/>
        <w:rPr>
          <w:rFonts w:cs="Open Sans"/>
          <w:bCs/>
        </w:rPr>
      </w:pPr>
      <w:r w:rsidRPr="00E20267">
        <w:rPr>
          <w:rFonts w:cs="Open Sans"/>
          <w:bCs/>
        </w:rPr>
        <w:t>analytical and critical awareness of relevant contemporary issues;</w:t>
      </w:r>
    </w:p>
    <w:p w14:paraId="3B22FE94" w14:textId="77777777" w:rsidR="00D51E93" w:rsidRPr="00E20267" w:rsidRDefault="00D51E93" w:rsidP="00794900">
      <w:pPr>
        <w:numPr>
          <w:ilvl w:val="0"/>
          <w:numId w:val="4"/>
        </w:numPr>
        <w:spacing w:line="259" w:lineRule="auto"/>
        <w:rPr>
          <w:rFonts w:cs="Open Sans"/>
          <w:bCs/>
        </w:rPr>
      </w:pPr>
      <w:r w:rsidRPr="00E20267">
        <w:rPr>
          <w:rFonts w:cs="Open Sans"/>
          <w:bCs/>
        </w:rPr>
        <w:t>intellectual engagement;</w:t>
      </w:r>
    </w:p>
    <w:p w14:paraId="488D34CE" w14:textId="77777777" w:rsidR="00D51E93" w:rsidRPr="00E20267" w:rsidRDefault="00D51E93" w:rsidP="00794900">
      <w:pPr>
        <w:numPr>
          <w:ilvl w:val="0"/>
          <w:numId w:val="4"/>
        </w:numPr>
        <w:spacing w:line="259" w:lineRule="auto"/>
        <w:rPr>
          <w:rFonts w:cs="Open Sans"/>
          <w:bCs/>
        </w:rPr>
      </w:pPr>
      <w:r w:rsidRPr="00E20267">
        <w:rPr>
          <w:rFonts w:cs="Open Sans"/>
          <w:bCs/>
        </w:rPr>
        <w:t>understanding and effective use of research and advanced scholarship;</w:t>
      </w:r>
    </w:p>
    <w:p w14:paraId="6C2F8FC9" w14:textId="77777777" w:rsidR="00D51E93" w:rsidRPr="00E20267" w:rsidRDefault="00D51E93" w:rsidP="00794900">
      <w:pPr>
        <w:numPr>
          <w:ilvl w:val="0"/>
          <w:numId w:val="4"/>
        </w:numPr>
        <w:spacing w:line="259" w:lineRule="auto"/>
        <w:rPr>
          <w:rFonts w:cs="Open Sans"/>
          <w:bCs/>
        </w:rPr>
      </w:pPr>
      <w:r w:rsidRPr="00E20267">
        <w:rPr>
          <w:rFonts w:cs="Open Sans"/>
          <w:bCs/>
        </w:rPr>
        <w:t>recognising practice that is at the boundaries of the specialism;</w:t>
      </w:r>
    </w:p>
    <w:p w14:paraId="77AC00C3" w14:textId="77777777" w:rsidR="00D51E93" w:rsidRPr="00E20267" w:rsidRDefault="00D51E93" w:rsidP="00794900">
      <w:pPr>
        <w:numPr>
          <w:ilvl w:val="0"/>
          <w:numId w:val="4"/>
        </w:numPr>
        <w:spacing w:line="259" w:lineRule="auto"/>
        <w:rPr>
          <w:rFonts w:cs="Open Sans"/>
          <w:bCs/>
        </w:rPr>
      </w:pPr>
      <w:r w:rsidRPr="00E20267">
        <w:rPr>
          <w:rFonts w:cs="Open Sans"/>
          <w:bCs/>
        </w:rPr>
        <w:t>successful collaborative processes;</w:t>
      </w:r>
    </w:p>
    <w:p w14:paraId="1CA62484" w14:textId="77777777" w:rsidR="00D51E93" w:rsidRPr="00E20267" w:rsidRDefault="00D51E93" w:rsidP="00794900">
      <w:pPr>
        <w:numPr>
          <w:ilvl w:val="0"/>
          <w:numId w:val="4"/>
        </w:numPr>
        <w:spacing w:line="259" w:lineRule="auto"/>
        <w:rPr>
          <w:rFonts w:cs="Open Sans"/>
          <w:bCs/>
        </w:rPr>
      </w:pPr>
      <w:r w:rsidRPr="00E20267">
        <w:rPr>
          <w:rFonts w:cs="Open Sans"/>
          <w:bCs/>
        </w:rPr>
        <w:t>tackling and solving problems and dealing with complex situations in professionally-related environments.</w:t>
      </w:r>
    </w:p>
    <w:p w14:paraId="45BE278D" w14:textId="77777777" w:rsidR="00D51E93" w:rsidRPr="00B71215" w:rsidRDefault="00D51E93"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517C13B8" w14:textId="77777777" w:rsidR="00D21288" w:rsidRPr="00803F25" w:rsidRDefault="00D21288" w:rsidP="00D21288">
      <w:pPr>
        <w:rPr>
          <w:rFonts w:cs="Open Sans"/>
          <w:bCs/>
          <w:lang w:val="en-US"/>
        </w:rPr>
      </w:pPr>
      <w:r w:rsidRPr="00803F25">
        <w:rPr>
          <w:rFonts w:cs="Open Sans"/>
          <w:bCs/>
          <w:lang w:val="en-US"/>
        </w:rPr>
        <w:t>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make reference to the learning outcomes and whether these have therefore been achieved.</w:t>
      </w:r>
    </w:p>
    <w:p w14:paraId="200D61B2" w14:textId="77777777" w:rsidR="00D21288" w:rsidRPr="00803F25" w:rsidRDefault="00D21288" w:rsidP="00D21288">
      <w:pPr>
        <w:rPr>
          <w:rFonts w:cs="Open Sans"/>
          <w:bCs/>
        </w:rPr>
      </w:pPr>
    </w:p>
    <w:p w14:paraId="3C69BA10" w14:textId="77777777" w:rsidR="00D21288" w:rsidRPr="00803F25" w:rsidRDefault="00D21288" w:rsidP="00D21288">
      <w:pPr>
        <w:rPr>
          <w:rFonts w:cs="Open Sans"/>
          <w:bCs/>
          <w:u w:val="single"/>
        </w:rPr>
      </w:pPr>
      <w:r w:rsidRPr="00803F25">
        <w:rPr>
          <w:rFonts w:cs="Open Sans"/>
          <w:bCs/>
          <w:u w:val="single"/>
        </w:rPr>
        <w:t>80% and over (distinction)</w:t>
      </w:r>
    </w:p>
    <w:p w14:paraId="3F13CDD5" w14:textId="77777777" w:rsidR="00D21288" w:rsidRPr="00803F25" w:rsidRDefault="00D21288" w:rsidP="00D21288">
      <w:pPr>
        <w:rPr>
          <w:rFonts w:cs="Open Sans"/>
          <w:bCs/>
        </w:rPr>
      </w:pPr>
      <w:r w:rsidRPr="00803F25">
        <w:rPr>
          <w:rFonts w:cs="Open Sans"/>
          <w:bCs/>
        </w:rPr>
        <w:t>Your written work demonstrates a fluent, lucid and advanced argument of a near-publishable level.  You show exceptional evidence of progress in specific techniques relevant to the practical work of the unit. You have demonstrated a highly impressive exploration of creative risks and options and selected and implemented ideas with acuity. There is clear and sustained evidence of originality in your applications of knowledge in practice. You have demonstrated excellent qualities of analysis and critical awareness of contemporary issues throughout the unit. Your levels of intellectual engagement are exceptional; you have developed original knowledge making use of extensive and highly complex research. You display strikingly effective practice, demonstrating an advanced understanding of the boundaries of your specialism. You work at the highest of standards in group situations (if relevant), exercising most effective collaborative strategies. There is evidence of exceptional ability in tackling and solving problems and addressing complex situations in professionally-related environments. The work is characterised by its sustained excellence and is of equivalent achievement to striking professional practice at the forefront of its field.</w:t>
      </w:r>
    </w:p>
    <w:p w14:paraId="75CC2BEF" w14:textId="77777777" w:rsidR="00D21288" w:rsidRPr="00803F25" w:rsidRDefault="00D21288" w:rsidP="00D21288">
      <w:pPr>
        <w:rPr>
          <w:rFonts w:cs="Open Sans"/>
          <w:bCs/>
        </w:rPr>
      </w:pPr>
    </w:p>
    <w:p w14:paraId="34BE5B92" w14:textId="77777777" w:rsidR="00D21288" w:rsidRPr="00803F25" w:rsidRDefault="00D21288" w:rsidP="00D21288">
      <w:pPr>
        <w:rPr>
          <w:rFonts w:cs="Open Sans"/>
          <w:bCs/>
          <w:u w:val="single"/>
        </w:rPr>
      </w:pPr>
      <w:r w:rsidRPr="00803F25">
        <w:rPr>
          <w:rFonts w:cs="Open Sans"/>
          <w:bCs/>
          <w:u w:val="single"/>
        </w:rPr>
        <w:t>70% and over (distinction)</w:t>
      </w:r>
    </w:p>
    <w:p w14:paraId="05CBD186" w14:textId="77777777" w:rsidR="00D21288" w:rsidRPr="00803F25" w:rsidRDefault="00D21288" w:rsidP="00D21288">
      <w:pPr>
        <w:rPr>
          <w:rFonts w:cs="Open Sans"/>
          <w:bCs/>
        </w:rPr>
      </w:pPr>
      <w:r w:rsidRPr="00803F25">
        <w:rPr>
          <w:rFonts w:cs="Open Sans"/>
          <w:bCs/>
        </w:rPr>
        <w:t xml:space="preserve">Your written work demonstrates sustained, advanced argument at an academically high level. You show outstanding evidence of progress in specific techniques relevant to the practical work of the unit. You have demonstrated an impressive exploration of creative risks and options and selected and implemented ideas with acuity. There is clear evidence of originality in your applications of knowledge in practice. You have demonstrated very good qualities of analysis and critical awareness of contemporary issues in the unit. Your levels of intellectual engagement are impressive; you have developed areas of original knowledge, making use of extensive and complex research. You display most effective practice, demonstrating an advanced understanding of the boundaries of your specialism. You work at high standards in group situations (if relevant), always exercising effective collaborative strategies. There is evidence of clear ability in tackling and solving problems and </w:t>
      </w:r>
      <w:r w:rsidRPr="00803F25">
        <w:rPr>
          <w:rFonts w:cs="Open Sans"/>
          <w:bCs/>
        </w:rPr>
        <w:lastRenderedPageBreak/>
        <w:t xml:space="preserve">addressing complex situations in professionally-related environments. The work is characterised by excellence and is of equivalent achievement to professional practice at the forefront of its field. </w:t>
      </w:r>
    </w:p>
    <w:p w14:paraId="7731C137" w14:textId="77777777" w:rsidR="00D21288" w:rsidRPr="00803F25" w:rsidRDefault="00D21288" w:rsidP="00D21288">
      <w:pPr>
        <w:rPr>
          <w:rFonts w:cs="Open Sans"/>
          <w:bCs/>
        </w:rPr>
      </w:pPr>
    </w:p>
    <w:p w14:paraId="4ACE5C62" w14:textId="77777777" w:rsidR="00D21288" w:rsidRPr="00803F25" w:rsidRDefault="00D21288" w:rsidP="00D21288">
      <w:pPr>
        <w:rPr>
          <w:rFonts w:cs="Open Sans"/>
          <w:bCs/>
          <w:u w:val="single"/>
        </w:rPr>
      </w:pPr>
      <w:r w:rsidRPr="00803F25">
        <w:rPr>
          <w:rFonts w:cs="Open Sans"/>
          <w:bCs/>
          <w:u w:val="single"/>
        </w:rPr>
        <w:t>60% and over</w:t>
      </w:r>
      <w:r>
        <w:rPr>
          <w:rFonts w:cs="Open Sans"/>
          <w:bCs/>
          <w:u w:val="single"/>
        </w:rPr>
        <w:t xml:space="preserve"> (merit) </w:t>
      </w:r>
    </w:p>
    <w:p w14:paraId="69BAE9C0" w14:textId="77777777" w:rsidR="00D21288" w:rsidRPr="00803F25" w:rsidRDefault="00D21288" w:rsidP="00D21288">
      <w:pPr>
        <w:rPr>
          <w:rFonts w:cs="Open Sans"/>
          <w:bCs/>
        </w:rPr>
      </w:pPr>
      <w:r w:rsidRPr="00803F25">
        <w:rPr>
          <w:rFonts w:cs="Open Sans"/>
          <w:bCs/>
        </w:rPr>
        <w:t xml:space="preserve">Your written work demonstrates a sustained and clear argument.  You show very good evidence of progress in specific techniques relevant to the practical work of the unit. You have demonstrated an effective exploration of creative risks and options and selected and implemented ideas appropriately. There is clear evidence of originality in your applications of knowledge in practice. You have demonstrated good qualities of analysis and critical awareness of contemporary issues in the unit. Your levels of intellectual engagement are good; you have made often made use of detailed research. You display effective practice, demonstrating a good understanding of the boundaries of your specialism. You work well in group situations (if relevant), frequently exercising effective collaborative strategies. There is evidence of good ability in tackling and solving problems and addressing complex situations in professionally-related environments. The work is of a good standard and, on several occasions, is equivalent to professional practice at the forefront of its field. </w:t>
      </w:r>
    </w:p>
    <w:p w14:paraId="42A655E6" w14:textId="77777777" w:rsidR="00D21288" w:rsidRPr="00803F25" w:rsidRDefault="00D21288" w:rsidP="00D21288">
      <w:pPr>
        <w:rPr>
          <w:rFonts w:cs="Open Sans"/>
          <w:bCs/>
          <w:u w:val="single"/>
        </w:rPr>
      </w:pPr>
    </w:p>
    <w:p w14:paraId="023A28A8" w14:textId="77777777" w:rsidR="00D21288" w:rsidRPr="00803F25" w:rsidRDefault="00D21288" w:rsidP="00D21288">
      <w:pPr>
        <w:rPr>
          <w:rFonts w:cs="Open Sans"/>
          <w:bCs/>
          <w:u w:val="single"/>
        </w:rPr>
      </w:pPr>
      <w:r w:rsidRPr="00803F25">
        <w:rPr>
          <w:rFonts w:cs="Open Sans"/>
          <w:bCs/>
          <w:u w:val="single"/>
        </w:rPr>
        <w:t>50% and over</w:t>
      </w:r>
    </w:p>
    <w:p w14:paraId="0C366F2E" w14:textId="77777777" w:rsidR="00D21288" w:rsidRPr="00803F25" w:rsidRDefault="00D21288" w:rsidP="00D21288">
      <w:pPr>
        <w:rPr>
          <w:rFonts w:cs="Open Sans"/>
          <w:bCs/>
        </w:rPr>
      </w:pPr>
      <w:r w:rsidRPr="00803F25">
        <w:rPr>
          <w:rFonts w:cs="Open Sans"/>
          <w:bCs/>
        </w:rPr>
        <w:t>Your written work demonstrates a developed argument that is reasonably sustained.  You show evidence of progress in specific techniques relevant to the practical work of the unit. You have demonstrated exploration of creative risks and options and selected and implemented ideas appropriately. There is evidence of originality in your applications of knowledge in practice. You have demonstrated reasonably good qualities of analysis and critical awareness of contemporary issues in the unit. Your levels of intellectual engagement are adequate; you have made use of research at times. Your practice is at a reasonable standard, and you have demonstrated an understanding of the boundaries of your specialism. You contribute to group situations, adopting reasonably effective collaborative strategies for most of the time. There is evidence of some ability in tackling and solving problems and addressing complex situations in professionally-related environments. The work is of a fair or good standard and, on occasion, is equivalent to professional practice at the forefront of its field. It is likely to be reasonably strong in some areas but less developed in others, and it may be inconsistent.</w:t>
      </w:r>
    </w:p>
    <w:p w14:paraId="1F53E965" w14:textId="77777777" w:rsidR="00D21288" w:rsidRPr="00803F25" w:rsidRDefault="00D21288" w:rsidP="00D21288">
      <w:pPr>
        <w:rPr>
          <w:rFonts w:cs="Open Sans"/>
          <w:bCs/>
        </w:rPr>
      </w:pPr>
    </w:p>
    <w:p w14:paraId="712D7C34" w14:textId="77777777" w:rsidR="00D21288" w:rsidRPr="00803F25" w:rsidRDefault="00D21288" w:rsidP="00D21288">
      <w:pPr>
        <w:rPr>
          <w:rFonts w:cs="Open Sans"/>
          <w:bCs/>
          <w:u w:val="single"/>
        </w:rPr>
      </w:pPr>
      <w:r w:rsidRPr="00803F25">
        <w:rPr>
          <w:rFonts w:cs="Open Sans"/>
          <w:bCs/>
          <w:u w:val="single"/>
        </w:rPr>
        <w:t>40-49% (fail)</w:t>
      </w:r>
    </w:p>
    <w:p w14:paraId="7902D481" w14:textId="77777777" w:rsidR="00D21288" w:rsidRPr="00803F25" w:rsidRDefault="00D21288" w:rsidP="00D21288">
      <w:pPr>
        <w:rPr>
          <w:rFonts w:cs="Open Sans"/>
          <w:bCs/>
        </w:rPr>
      </w:pPr>
      <w:r w:rsidRPr="00803F25">
        <w:rPr>
          <w:rFonts w:cs="Open Sans"/>
          <w:bCs/>
        </w:rPr>
        <w:t>Your written work demonstrates an argument but one that is only sporadically sustained. You show limited evidence of progress in specific techniques relevant to the practical work of the unit. You have only occasionally demonstrated exploration of creative risks and options and selected and implemented ideas appropriately. There is limited or little evidence of originality in your applications of knowledge in practice. You have demonstrated limited qualities of analysis and critical awareness of contemporary issues in the unit. Your levels of intellectual engagement were not always adequate; you have made little use of research. Your practice is not always of a reasonable standard, and you have rarely demonstrated an understanding of the boundaries of your specialism. You contribute to group situations, although you do not often adopt effective collaborative strategies. There is limited evidence of ability in tackling and solving problems and addressing complex situations in professionally-related environments. The work is only of a fair standard and is rarely equivalent to professional practice at the forefront of its field. You have not sufficiently demonstrated that you have met the learning outcomes of the unit, although it is likely that your work shows potential.</w:t>
      </w:r>
    </w:p>
    <w:p w14:paraId="7C9F59D0" w14:textId="77777777" w:rsidR="00D21288" w:rsidRPr="00803F25" w:rsidRDefault="00D21288" w:rsidP="00D21288">
      <w:pPr>
        <w:rPr>
          <w:rFonts w:cs="Open Sans"/>
          <w:bCs/>
        </w:rPr>
      </w:pPr>
    </w:p>
    <w:p w14:paraId="084571A2" w14:textId="77777777" w:rsidR="00D21288" w:rsidRPr="00803F25" w:rsidRDefault="00D21288" w:rsidP="00D21288">
      <w:pPr>
        <w:rPr>
          <w:rFonts w:cs="Open Sans"/>
          <w:bCs/>
          <w:u w:val="single"/>
        </w:rPr>
      </w:pPr>
      <w:r w:rsidRPr="00803F25">
        <w:rPr>
          <w:rFonts w:cs="Open Sans"/>
          <w:bCs/>
          <w:u w:val="single"/>
        </w:rPr>
        <w:t>Less than 40% (fail)</w:t>
      </w:r>
    </w:p>
    <w:p w14:paraId="6B250B12" w14:textId="77777777" w:rsidR="00D21288" w:rsidRDefault="00D21288" w:rsidP="00D21288">
      <w:pPr>
        <w:rPr>
          <w:rFonts w:cs="Open Sans"/>
          <w:bCs/>
        </w:rPr>
      </w:pPr>
      <w:r w:rsidRPr="00803F25">
        <w:rPr>
          <w:rFonts w:cs="Open Sans"/>
          <w:bCs/>
        </w:rPr>
        <w:t xml:space="preserve">Your written work does not sufficiently demonstrate an argument. You show insufficient evidence of progress in specific techniques relevant to the practical work of the unit. You have rarely or never demonstrated exploration of creative risks and options and selected and implemented ideas </w:t>
      </w:r>
      <w:r w:rsidRPr="00803F25">
        <w:rPr>
          <w:rFonts w:cs="Open Sans"/>
          <w:bCs/>
        </w:rPr>
        <w:lastRenderedPageBreak/>
        <w:t>appropriately. There is little or no evidence of originality in your applications of knowledge in practice. You have rarely demonstrated qualities of analysis and critical awareness of contemporary issues in the unit. Your levels of intellectual engagement were inadequate; you have made little or no use of research.  Your practice is not of a good enough standard, and you have not demonstrated an understanding of the boundaries of your specialism. Your contribution to group situations is very limited, as are your effective collaborative strategies. There is little or no evidence of ability in tackling and solving problems and addressing complex situations in professionally-related environments. The work is not equivalent to professional practice at the forefront of its field. You have not demonstrated that you have met the learning outcomes of the unit.</w:t>
      </w:r>
    </w:p>
    <w:p w14:paraId="40B9C6DC" w14:textId="77777777" w:rsidR="00543A78" w:rsidRDefault="00543A78" w:rsidP="00BA0A47"/>
    <w:p w14:paraId="1C0F103E" w14:textId="77777777" w:rsidR="00BA0A47" w:rsidRDefault="00BA0A47" w:rsidP="00BA0A47">
      <w:pPr>
        <w:pStyle w:val="Heading2"/>
        <w:rPr>
          <w:rFonts w:ascii="Open Sans" w:hAnsi="Open Sans" w:cs="Open Sans"/>
          <w:color w:val="auto"/>
        </w:rPr>
      </w:pPr>
      <w:bookmarkStart w:id="6" w:name="_Toc146612228"/>
      <w:r>
        <w:rPr>
          <w:rFonts w:ascii="Open Sans" w:hAnsi="Open Sans" w:cs="Open Sans"/>
          <w:color w:val="auto"/>
        </w:rPr>
        <w:t>Placements</w:t>
      </w:r>
      <w:bookmarkEnd w:id="6"/>
    </w:p>
    <w:p w14:paraId="08EED918" w14:textId="77777777" w:rsidR="00BA0A47" w:rsidRDefault="00BA0A47" w:rsidP="00BA0A47"/>
    <w:p w14:paraId="4AA3DD95" w14:textId="6A82CA67" w:rsidR="00F1437F" w:rsidRPr="00B71215" w:rsidRDefault="00D9313B" w:rsidP="00D9313B">
      <w:pPr>
        <w:jc w:val="both"/>
      </w:pPr>
      <w:r>
        <w:t>Placement learning is an integral part of both pathways of this course. Throughout the programme students are offered the opportunity to undertake a range of placement activities. These placements are periods of learning, contributing to and closely linked to the aims of the programme. The normal expectation is that learning from the placements will feed into learning during the next phase of the programme, realise learning from earlier in the programme or be related to further learning in final assessed work. Whilst many of these opportunities do form part of the formal assessment for the programme, the Practices: Applied Theatre unit provides an opportunity for you to develop your specialist practice in applied theatre, either through interaction with a professional host or through the development of your work in a professional setting.</w:t>
      </w:r>
    </w:p>
    <w:p w14:paraId="1A1F82B2" w14:textId="77777777" w:rsidR="00BA0A47" w:rsidRDefault="00BA0A47" w:rsidP="00BA0A47"/>
    <w:p w14:paraId="490C2035" w14:textId="5BFD932E" w:rsidR="003C2D4B" w:rsidRDefault="003C2D4B" w:rsidP="003C2D4B">
      <w:pPr>
        <w:pStyle w:val="Heading2"/>
        <w:rPr>
          <w:rFonts w:ascii="Open Sans" w:hAnsi="Open Sans" w:cs="Open Sans"/>
          <w:color w:val="auto"/>
        </w:rPr>
      </w:pPr>
      <w:bookmarkStart w:id="7" w:name="_Toc146612229"/>
      <w:r>
        <w:rPr>
          <w:rFonts w:ascii="Open Sans" w:hAnsi="Open Sans" w:cs="Open Sans"/>
          <w:color w:val="auto"/>
        </w:rPr>
        <w:t>Disclosure and Barring Service</w:t>
      </w:r>
      <w:bookmarkEnd w:id="7"/>
    </w:p>
    <w:p w14:paraId="53DFBABF" w14:textId="77777777" w:rsidR="003C2D4B" w:rsidRDefault="003C2D4B" w:rsidP="00BA0A47"/>
    <w:p w14:paraId="3711D78D" w14:textId="74C0C815" w:rsidR="003C2D4B" w:rsidRDefault="003B6E35" w:rsidP="00BA0A47">
      <w:r w:rsidRPr="007B414D">
        <w:t>This programme does require students to undergo a Disclosure and Barring Scheme check (formerly known as a Criminal Records Bureau [CRB]) for registration on the course.  Students who are or become barred from engaging with children or vulnerable adults will not be able to register or remain registered on the programme.</w:t>
      </w:r>
    </w:p>
    <w:p w14:paraId="51D98755" w14:textId="77777777" w:rsidR="003C2D4B" w:rsidRDefault="003C2D4B" w:rsidP="00BA0A47"/>
    <w:p w14:paraId="45E59F9C" w14:textId="77777777" w:rsidR="00BA0A47" w:rsidRDefault="00BA0A47" w:rsidP="00BA0A47">
      <w:pPr>
        <w:pStyle w:val="Heading2"/>
        <w:rPr>
          <w:rFonts w:ascii="Open Sans" w:hAnsi="Open Sans" w:cs="Open Sans"/>
          <w:color w:val="auto"/>
        </w:rPr>
      </w:pPr>
      <w:bookmarkStart w:id="8" w:name="_Toc146612230"/>
      <w:r>
        <w:rPr>
          <w:rFonts w:ascii="Open Sans" w:hAnsi="Open Sans" w:cs="Open Sans"/>
          <w:color w:val="auto"/>
        </w:rPr>
        <w:t>Learning Outcomes</w:t>
      </w:r>
      <w:bookmarkEnd w:id="8"/>
      <w:r>
        <w:rPr>
          <w:rFonts w:ascii="Open Sans" w:hAnsi="Open Sans" w:cs="Open Sans"/>
          <w:color w:val="auto"/>
        </w:rPr>
        <w:t xml:space="preserve"> </w:t>
      </w:r>
    </w:p>
    <w:p w14:paraId="1528FF50" w14:textId="77777777" w:rsidR="00BA0A47" w:rsidRDefault="00BA0A47" w:rsidP="00BA0A47"/>
    <w:p w14:paraId="76365817" w14:textId="77777777" w:rsidR="002508C8" w:rsidRPr="00431D41" w:rsidRDefault="002508C8" w:rsidP="002508C8">
      <w:r w:rsidRPr="00431D41">
        <w:t xml:space="preserve">Learning outcomes describe what you should know and be able to do if you make full use of the opportunities for learning which the course provides. If you successfully complete the MA Applied Theatre (Drama in the Community and Drama Education </w:t>
      </w:r>
      <w:r w:rsidRPr="00431D41">
        <w:rPr>
          <w:i/>
        </w:rPr>
        <w:t xml:space="preserve">or </w:t>
      </w:r>
      <w:r w:rsidRPr="00431D41">
        <w:t>Drama in the Criminal Justice System) at Central:</w:t>
      </w:r>
    </w:p>
    <w:p w14:paraId="1DDE53EF" w14:textId="77777777" w:rsidR="002508C8" w:rsidRPr="00431D41" w:rsidRDefault="002508C8" w:rsidP="002508C8"/>
    <w:p w14:paraId="7546A8C0" w14:textId="77777777" w:rsidR="002508C8" w:rsidRPr="00431D41" w:rsidRDefault="002508C8" w:rsidP="002508C8">
      <w:pPr>
        <w:rPr>
          <w:b/>
          <w:bCs/>
          <w:i/>
        </w:rPr>
      </w:pPr>
      <w:r w:rsidRPr="00431D41">
        <w:rPr>
          <w:b/>
          <w:bCs/>
          <w:i/>
        </w:rPr>
        <w:t>You will obtain knowledge and understanding of:</w:t>
      </w:r>
    </w:p>
    <w:p w14:paraId="32C4BF0B" w14:textId="77777777" w:rsidR="002508C8" w:rsidRPr="00431D41" w:rsidRDefault="002508C8" w:rsidP="00794900">
      <w:pPr>
        <w:numPr>
          <w:ilvl w:val="0"/>
          <w:numId w:val="5"/>
        </w:numPr>
        <w:spacing w:line="259" w:lineRule="auto"/>
      </w:pPr>
      <w:r w:rsidRPr="00431D41">
        <w:t xml:space="preserve">(A1) critical debates and discourses in applied theatre and drama education </w:t>
      </w:r>
      <w:r w:rsidRPr="00431D41">
        <w:rPr>
          <w:i/>
        </w:rPr>
        <w:t>or</w:t>
      </w:r>
      <w:r w:rsidRPr="00431D41">
        <w:t xml:space="preserve"> Drama in the Criminal Justice System in a variety of contexts specifically in relation to interventions</w:t>
      </w:r>
    </w:p>
    <w:p w14:paraId="40E1D50C" w14:textId="77777777" w:rsidR="002508C8" w:rsidRPr="00431D41" w:rsidRDefault="002508C8" w:rsidP="00794900">
      <w:pPr>
        <w:numPr>
          <w:ilvl w:val="0"/>
          <w:numId w:val="5"/>
        </w:numPr>
        <w:spacing w:line="259" w:lineRule="auto"/>
      </w:pPr>
      <w:r w:rsidRPr="00431D41">
        <w:t xml:space="preserve">(A2) relevant theories and research methodologies including the most appropriate for applied theatre, community drama and drama education </w:t>
      </w:r>
      <w:r w:rsidRPr="00431D41">
        <w:rPr>
          <w:i/>
        </w:rPr>
        <w:t xml:space="preserve">or </w:t>
      </w:r>
      <w:r w:rsidRPr="00431D41">
        <w:t>Drama in the Criminal Justice System</w:t>
      </w:r>
    </w:p>
    <w:p w14:paraId="32B71536" w14:textId="77777777" w:rsidR="002508C8" w:rsidRPr="00431D41" w:rsidRDefault="002508C8" w:rsidP="00794900">
      <w:pPr>
        <w:numPr>
          <w:ilvl w:val="0"/>
          <w:numId w:val="5"/>
        </w:numPr>
        <w:spacing w:line="259" w:lineRule="auto"/>
      </w:pPr>
      <w:r w:rsidRPr="00431D41">
        <w:t xml:space="preserve">(A3) selected social values, practices and policies which help to shape the landscapes of community theatre, theatre for development and drama education </w:t>
      </w:r>
      <w:r w:rsidRPr="00431D41">
        <w:rPr>
          <w:i/>
        </w:rPr>
        <w:t xml:space="preserve">or </w:t>
      </w:r>
      <w:r w:rsidRPr="00431D41">
        <w:t>Drama in the Criminal Justice System.</w:t>
      </w:r>
    </w:p>
    <w:p w14:paraId="34B58904" w14:textId="77777777" w:rsidR="002508C8" w:rsidRPr="00431D41" w:rsidRDefault="002508C8" w:rsidP="002508C8"/>
    <w:p w14:paraId="33563479" w14:textId="77777777" w:rsidR="002508C8" w:rsidRPr="00431D41" w:rsidRDefault="002508C8" w:rsidP="002508C8">
      <w:pPr>
        <w:rPr>
          <w:b/>
          <w:bCs/>
          <w:i/>
        </w:rPr>
      </w:pPr>
      <w:r w:rsidRPr="00431D41">
        <w:rPr>
          <w:b/>
          <w:bCs/>
          <w:i/>
        </w:rPr>
        <w:t>You will develop the thinking skills that will enable you to:</w:t>
      </w:r>
    </w:p>
    <w:p w14:paraId="0D27CD84" w14:textId="77777777" w:rsidR="002508C8" w:rsidRPr="00431D41" w:rsidRDefault="002508C8" w:rsidP="00794900">
      <w:pPr>
        <w:numPr>
          <w:ilvl w:val="0"/>
          <w:numId w:val="6"/>
        </w:numPr>
        <w:spacing w:line="259" w:lineRule="auto"/>
      </w:pPr>
      <w:r w:rsidRPr="00431D41">
        <w:lastRenderedPageBreak/>
        <w:t xml:space="preserve">(B1) demonstrate a systematic understanding and critical awareness of relevant theoretical knowledge and its impact upon practice in applied theatre (drama in the community and drama education </w:t>
      </w:r>
      <w:r w:rsidRPr="00431D41">
        <w:rPr>
          <w:i/>
        </w:rPr>
        <w:t xml:space="preserve">or </w:t>
      </w:r>
      <w:r w:rsidRPr="00431D41">
        <w:t>Drama in the Criminal Justice System)</w:t>
      </w:r>
    </w:p>
    <w:p w14:paraId="4B040656" w14:textId="77777777" w:rsidR="002508C8" w:rsidRPr="00431D41" w:rsidRDefault="002508C8" w:rsidP="00794900">
      <w:pPr>
        <w:numPr>
          <w:ilvl w:val="0"/>
          <w:numId w:val="6"/>
        </w:numPr>
        <w:spacing w:line="259" w:lineRule="auto"/>
      </w:pPr>
      <w:r w:rsidRPr="00431D41">
        <w:t>(B2) develop intellectual rigour and conceptual understanding enabling you to: undertake advanced scholarship and sustained research; critically evaluate and reflect upon your own and others’ relevant current practice research and research methodologies</w:t>
      </w:r>
    </w:p>
    <w:p w14:paraId="7473F2B9" w14:textId="77777777" w:rsidR="002508C8" w:rsidRPr="00431D41" w:rsidRDefault="002508C8" w:rsidP="00794900">
      <w:pPr>
        <w:numPr>
          <w:ilvl w:val="0"/>
          <w:numId w:val="6"/>
        </w:numPr>
        <w:spacing w:line="259" w:lineRule="auto"/>
      </w:pPr>
      <w:r w:rsidRPr="00431D41">
        <w:t xml:space="preserve">(B3) reflect on, evaluate, synthesise and present ideas and information autonomously. </w:t>
      </w:r>
    </w:p>
    <w:p w14:paraId="1F33891D" w14:textId="77777777" w:rsidR="002508C8" w:rsidRDefault="002508C8" w:rsidP="002508C8">
      <w:pPr>
        <w:rPr>
          <w:b/>
          <w:bCs/>
          <w:i/>
        </w:rPr>
      </w:pPr>
    </w:p>
    <w:p w14:paraId="171FD236" w14:textId="77777777" w:rsidR="002508C8" w:rsidRPr="00431D41" w:rsidRDefault="002508C8" w:rsidP="002508C8">
      <w:pPr>
        <w:rPr>
          <w:b/>
          <w:bCs/>
          <w:i/>
        </w:rPr>
      </w:pPr>
      <w:r w:rsidRPr="00431D41">
        <w:rPr>
          <w:b/>
          <w:bCs/>
          <w:i/>
        </w:rPr>
        <w:t>You will develop the practical skills that will enable you to:</w:t>
      </w:r>
    </w:p>
    <w:p w14:paraId="3AD02FB1" w14:textId="77777777" w:rsidR="002508C8" w:rsidRPr="00431D41" w:rsidRDefault="002508C8" w:rsidP="00794900">
      <w:pPr>
        <w:numPr>
          <w:ilvl w:val="0"/>
          <w:numId w:val="7"/>
        </w:numPr>
        <w:spacing w:line="259" w:lineRule="auto"/>
      </w:pPr>
      <w:r w:rsidRPr="00431D41">
        <w:t xml:space="preserve">(C1) use and evaluate relevant practices in applied theatre (drama in the community and drama education </w:t>
      </w:r>
      <w:r w:rsidRPr="00431D41">
        <w:rPr>
          <w:i/>
        </w:rPr>
        <w:t xml:space="preserve">or </w:t>
      </w:r>
      <w:r w:rsidRPr="00431D41">
        <w:t>Drama in the Criminal Justice System) sometimes experimenting with new and or/original ideas</w:t>
      </w:r>
    </w:p>
    <w:p w14:paraId="5FC27D7A" w14:textId="77777777" w:rsidR="002508C8" w:rsidRPr="00431D41" w:rsidRDefault="002508C8" w:rsidP="00794900">
      <w:pPr>
        <w:numPr>
          <w:ilvl w:val="0"/>
          <w:numId w:val="7"/>
        </w:numPr>
        <w:spacing w:line="259" w:lineRule="auto"/>
      </w:pPr>
      <w:r w:rsidRPr="00431D41">
        <w:t>(C2) relate to the needs of particular groups in particular circumstances</w:t>
      </w:r>
    </w:p>
    <w:p w14:paraId="4354ABE7" w14:textId="77777777" w:rsidR="002508C8" w:rsidRPr="00431D41" w:rsidRDefault="002508C8" w:rsidP="00794900">
      <w:pPr>
        <w:numPr>
          <w:ilvl w:val="0"/>
          <w:numId w:val="7"/>
        </w:numPr>
        <w:spacing w:line="259" w:lineRule="auto"/>
      </w:pPr>
      <w:r w:rsidRPr="00431D41">
        <w:t xml:space="preserve">(C3) plan and deliver appropriate workshops, classes or drama sessions and develop your effectiveness as a communicator and facilitator in various contexts within the field of drama education and/or theatre in community </w:t>
      </w:r>
      <w:r w:rsidRPr="00431D41">
        <w:rPr>
          <w:i/>
        </w:rPr>
        <w:t xml:space="preserve">or </w:t>
      </w:r>
      <w:r w:rsidRPr="00431D41">
        <w:t>Drama in the Criminal Justice System.</w:t>
      </w:r>
    </w:p>
    <w:p w14:paraId="22539D0E" w14:textId="77777777" w:rsidR="002508C8" w:rsidRPr="00431D41" w:rsidRDefault="002508C8" w:rsidP="002508C8"/>
    <w:p w14:paraId="7CBCD748" w14:textId="77777777" w:rsidR="002508C8" w:rsidRPr="00431D41" w:rsidRDefault="002508C8" w:rsidP="002508C8">
      <w:pPr>
        <w:rPr>
          <w:b/>
          <w:bCs/>
          <w:i/>
        </w:rPr>
      </w:pPr>
      <w:r w:rsidRPr="00431D41">
        <w:rPr>
          <w:b/>
          <w:bCs/>
          <w:i/>
        </w:rPr>
        <w:t>You will develop the broader workplace skills that will enable you to:</w:t>
      </w:r>
    </w:p>
    <w:p w14:paraId="739BE402" w14:textId="77777777" w:rsidR="002508C8" w:rsidRPr="00431D41" w:rsidRDefault="002508C8" w:rsidP="002508C8">
      <w:pPr>
        <w:rPr>
          <w:b/>
          <w:bCs/>
        </w:rPr>
      </w:pPr>
    </w:p>
    <w:p w14:paraId="3E870E7F" w14:textId="77777777" w:rsidR="002508C8" w:rsidRPr="00431D41" w:rsidRDefault="002508C8" w:rsidP="00794900">
      <w:pPr>
        <w:numPr>
          <w:ilvl w:val="0"/>
          <w:numId w:val="8"/>
        </w:numPr>
        <w:spacing w:line="259" w:lineRule="auto"/>
      </w:pPr>
      <w:r w:rsidRPr="00431D41">
        <w:t>(D1) negotiate the challenges of working in complex and unpredictable situations e.g. making decisions independently or in a dialogue with peers and / or external bodies</w:t>
      </w:r>
    </w:p>
    <w:p w14:paraId="5E43FC05" w14:textId="77777777" w:rsidR="002508C8" w:rsidRPr="00431D41" w:rsidRDefault="002508C8" w:rsidP="00794900">
      <w:pPr>
        <w:numPr>
          <w:ilvl w:val="0"/>
          <w:numId w:val="8"/>
        </w:numPr>
        <w:spacing w:line="259" w:lineRule="auto"/>
      </w:pPr>
      <w:r w:rsidRPr="00431D41">
        <w:t>(D2) engage with relevant industries</w:t>
      </w:r>
    </w:p>
    <w:p w14:paraId="71283C82" w14:textId="77777777" w:rsidR="002508C8" w:rsidRPr="00431D41" w:rsidRDefault="002508C8" w:rsidP="00794900">
      <w:pPr>
        <w:numPr>
          <w:ilvl w:val="0"/>
          <w:numId w:val="8"/>
        </w:numPr>
        <w:spacing w:line="259" w:lineRule="auto"/>
      </w:pPr>
      <w:r w:rsidRPr="00431D41">
        <w:t>(D3) take creative risks</w:t>
      </w:r>
    </w:p>
    <w:p w14:paraId="2FA62843" w14:textId="77777777" w:rsidR="002508C8" w:rsidRDefault="002508C8" w:rsidP="00794900">
      <w:pPr>
        <w:numPr>
          <w:ilvl w:val="0"/>
          <w:numId w:val="8"/>
        </w:numPr>
        <w:spacing w:line="259" w:lineRule="auto"/>
      </w:pPr>
      <w:r w:rsidRPr="00431D41">
        <w:t>(D4) operate effectively within interpersonal environments, structure and communicate ideas effectively through verbal, written and other articulation.</w:t>
      </w:r>
    </w:p>
    <w:p w14:paraId="2A95FE95" w14:textId="18364D0B" w:rsidR="00033683" w:rsidRDefault="00033683" w:rsidP="002508C8">
      <w:pPr>
        <w:spacing w:line="259" w:lineRule="auto"/>
      </w:pPr>
    </w:p>
    <w:tbl>
      <w:tblPr>
        <w:tblW w:w="5000" w:type="pct"/>
        <w:jc w:val="center"/>
        <w:tblLook w:val="0000" w:firstRow="0" w:lastRow="0" w:firstColumn="0" w:lastColumn="0" w:noHBand="0" w:noVBand="0"/>
      </w:tblPr>
      <w:tblGrid>
        <w:gridCol w:w="2255"/>
        <w:gridCol w:w="1268"/>
        <w:gridCol w:w="1362"/>
        <w:gridCol w:w="1715"/>
        <w:gridCol w:w="1447"/>
        <w:gridCol w:w="1267"/>
        <w:gridCol w:w="1142"/>
      </w:tblGrid>
      <w:tr w:rsidR="007A5ED2" w:rsidRPr="007A5ED2" w14:paraId="5A36CB1F" w14:textId="77777777" w:rsidTr="007A5ED2">
        <w:trPr>
          <w:trHeight w:val="1607"/>
          <w:jc w:val="center"/>
        </w:trPr>
        <w:tc>
          <w:tcPr>
            <w:tcW w:w="10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6E972" w14:textId="77777777" w:rsidR="007A5ED2" w:rsidRPr="007A5ED2" w:rsidRDefault="007A5ED2" w:rsidP="007A5ED2">
            <w:pPr>
              <w:ind w:left="176" w:right="176"/>
              <w:rPr>
                <w:rFonts w:cs="Open Sans"/>
                <w:b/>
                <w:bCs/>
                <w:sz w:val="20"/>
                <w:szCs w:val="20"/>
              </w:rPr>
            </w:pPr>
            <w:r w:rsidRPr="007A5ED2">
              <w:rPr>
                <w:rFonts w:cs="Open Sans"/>
                <w:b/>
                <w:bCs/>
                <w:sz w:val="20"/>
                <w:szCs w:val="20"/>
              </w:rPr>
              <w:t>Learning</w:t>
            </w:r>
          </w:p>
          <w:p w14:paraId="115F64D2" w14:textId="3F26A0D8" w:rsidR="007A5ED2" w:rsidRPr="007A5ED2" w:rsidRDefault="007A5ED2" w:rsidP="007A5ED2">
            <w:pPr>
              <w:ind w:left="176" w:right="176"/>
              <w:jc w:val="center"/>
              <w:rPr>
                <w:rFonts w:cs="Open Sans"/>
                <w:b/>
                <w:bCs/>
                <w:sz w:val="20"/>
                <w:szCs w:val="20"/>
              </w:rPr>
            </w:pPr>
            <w:r w:rsidRPr="007A5ED2">
              <w:rPr>
                <w:rFonts w:cs="Open Sans"/>
                <w:b/>
                <w:bCs/>
                <w:sz w:val="20"/>
                <w:szCs w:val="20"/>
              </w:rPr>
              <w:t>Outcomes </w:t>
            </w:r>
          </w:p>
        </w:tc>
        <w:tc>
          <w:tcPr>
            <w:tcW w:w="606" w:type="pct"/>
            <w:tcBorders>
              <w:top w:val="single" w:sz="4" w:space="0" w:color="auto"/>
              <w:left w:val="nil"/>
              <w:bottom w:val="single" w:sz="4" w:space="0" w:color="auto"/>
              <w:right w:val="single" w:sz="4" w:space="0" w:color="auto"/>
            </w:tcBorders>
            <w:shd w:val="clear" w:color="auto" w:fill="auto"/>
            <w:noWrap/>
            <w:textDirection w:val="btLr"/>
            <w:vAlign w:val="bottom"/>
          </w:tcPr>
          <w:p w14:paraId="13AB7C05" w14:textId="77777777" w:rsidR="007A5ED2" w:rsidRPr="007A5ED2" w:rsidRDefault="007A5ED2" w:rsidP="00B17542">
            <w:pPr>
              <w:ind w:left="176" w:right="176"/>
              <w:jc w:val="center"/>
              <w:rPr>
                <w:rFonts w:cs="Open Sans"/>
                <w:b/>
                <w:bCs/>
                <w:sz w:val="20"/>
                <w:szCs w:val="20"/>
              </w:rPr>
            </w:pPr>
            <w:r w:rsidRPr="007A5ED2">
              <w:rPr>
                <w:rFonts w:cs="Open Sans"/>
                <w:b/>
                <w:bCs/>
                <w:sz w:val="20"/>
                <w:szCs w:val="20"/>
              </w:rPr>
              <w:t xml:space="preserve">Critical </w:t>
            </w:r>
          </w:p>
          <w:p w14:paraId="34C19A58" w14:textId="77777777" w:rsidR="007A5ED2" w:rsidRPr="007A5ED2" w:rsidRDefault="007A5ED2" w:rsidP="00B17542">
            <w:pPr>
              <w:ind w:left="176" w:right="176"/>
              <w:jc w:val="center"/>
              <w:rPr>
                <w:rFonts w:cs="Open Sans"/>
                <w:b/>
                <w:bCs/>
                <w:sz w:val="20"/>
                <w:szCs w:val="20"/>
              </w:rPr>
            </w:pPr>
            <w:r w:rsidRPr="007A5ED2">
              <w:rPr>
                <w:rFonts w:cs="Open Sans"/>
                <w:b/>
                <w:bCs/>
                <w:sz w:val="20"/>
                <w:szCs w:val="20"/>
              </w:rPr>
              <w:t>contexts</w:t>
            </w:r>
          </w:p>
        </w:tc>
        <w:tc>
          <w:tcPr>
            <w:tcW w:w="651" w:type="pct"/>
            <w:tcBorders>
              <w:top w:val="single" w:sz="4" w:space="0" w:color="auto"/>
              <w:left w:val="nil"/>
              <w:bottom w:val="single" w:sz="4" w:space="0" w:color="auto"/>
              <w:right w:val="single" w:sz="4" w:space="0" w:color="auto"/>
            </w:tcBorders>
            <w:shd w:val="clear" w:color="auto" w:fill="auto"/>
            <w:noWrap/>
            <w:textDirection w:val="btLr"/>
            <w:vAlign w:val="bottom"/>
          </w:tcPr>
          <w:p w14:paraId="024AE33C" w14:textId="77777777" w:rsidR="007A5ED2" w:rsidRPr="007A5ED2" w:rsidRDefault="007A5ED2" w:rsidP="00B17542">
            <w:pPr>
              <w:ind w:left="176" w:right="176"/>
              <w:jc w:val="center"/>
              <w:rPr>
                <w:rFonts w:cs="Open Sans"/>
                <w:b/>
                <w:bCs/>
                <w:sz w:val="20"/>
                <w:szCs w:val="20"/>
              </w:rPr>
            </w:pPr>
            <w:r w:rsidRPr="007A5ED2">
              <w:rPr>
                <w:rFonts w:cs="Open Sans"/>
                <w:b/>
                <w:bCs/>
                <w:sz w:val="20"/>
                <w:szCs w:val="20"/>
              </w:rPr>
              <w:t>Pedagogies: Applied Theatre</w:t>
            </w:r>
          </w:p>
        </w:tc>
        <w:tc>
          <w:tcPr>
            <w:tcW w:w="820" w:type="pct"/>
            <w:tcBorders>
              <w:top w:val="single" w:sz="4" w:space="0" w:color="auto"/>
              <w:left w:val="nil"/>
              <w:bottom w:val="single" w:sz="4" w:space="0" w:color="auto"/>
              <w:right w:val="single" w:sz="4" w:space="0" w:color="auto"/>
            </w:tcBorders>
            <w:shd w:val="clear" w:color="auto" w:fill="auto"/>
            <w:noWrap/>
            <w:textDirection w:val="btLr"/>
            <w:vAlign w:val="bottom"/>
          </w:tcPr>
          <w:p w14:paraId="0DFC304B" w14:textId="77777777" w:rsidR="007A5ED2" w:rsidRPr="007A5ED2" w:rsidRDefault="007A5ED2" w:rsidP="00B17542">
            <w:pPr>
              <w:ind w:left="176" w:right="176"/>
              <w:jc w:val="center"/>
              <w:rPr>
                <w:rFonts w:cs="Open Sans"/>
                <w:b/>
                <w:bCs/>
                <w:sz w:val="20"/>
                <w:szCs w:val="20"/>
              </w:rPr>
            </w:pPr>
            <w:r w:rsidRPr="007A5ED2">
              <w:rPr>
                <w:rFonts w:cs="Open Sans"/>
                <w:b/>
                <w:bCs/>
                <w:sz w:val="20"/>
                <w:szCs w:val="20"/>
              </w:rPr>
              <w:t>Performing Research</w:t>
            </w:r>
          </w:p>
        </w:tc>
        <w:tc>
          <w:tcPr>
            <w:tcW w:w="692" w:type="pct"/>
            <w:tcBorders>
              <w:top w:val="single" w:sz="4" w:space="0" w:color="auto"/>
              <w:left w:val="nil"/>
              <w:bottom w:val="single" w:sz="4" w:space="0" w:color="auto"/>
              <w:right w:val="single" w:sz="4" w:space="0" w:color="auto"/>
            </w:tcBorders>
            <w:shd w:val="clear" w:color="auto" w:fill="auto"/>
            <w:noWrap/>
            <w:textDirection w:val="btLr"/>
            <w:vAlign w:val="bottom"/>
          </w:tcPr>
          <w:p w14:paraId="1ED56945" w14:textId="77777777" w:rsidR="007A5ED2" w:rsidRPr="007A5ED2" w:rsidRDefault="007A5ED2" w:rsidP="00B17542">
            <w:pPr>
              <w:ind w:left="176" w:right="176"/>
              <w:rPr>
                <w:rFonts w:cs="Open Sans"/>
                <w:b/>
                <w:bCs/>
                <w:sz w:val="20"/>
                <w:szCs w:val="20"/>
              </w:rPr>
            </w:pPr>
            <w:r w:rsidRPr="007A5ED2">
              <w:rPr>
                <w:rFonts w:cs="Open Sans"/>
                <w:b/>
                <w:bCs/>
                <w:sz w:val="20"/>
                <w:szCs w:val="20"/>
              </w:rPr>
              <w:t>Theatre and Social Exclusion or Theatre and the Criminal Justice System</w:t>
            </w:r>
          </w:p>
        </w:tc>
        <w:tc>
          <w:tcPr>
            <w:tcW w:w="606" w:type="pct"/>
            <w:tcBorders>
              <w:top w:val="single" w:sz="4" w:space="0" w:color="auto"/>
              <w:left w:val="nil"/>
              <w:bottom w:val="single" w:sz="4" w:space="0" w:color="auto"/>
              <w:right w:val="single" w:sz="4" w:space="0" w:color="auto"/>
            </w:tcBorders>
            <w:shd w:val="clear" w:color="auto" w:fill="auto"/>
            <w:noWrap/>
            <w:textDirection w:val="btLr"/>
            <w:vAlign w:val="bottom"/>
          </w:tcPr>
          <w:p w14:paraId="7C343323" w14:textId="77777777" w:rsidR="007A5ED2" w:rsidRPr="007A5ED2" w:rsidRDefault="007A5ED2" w:rsidP="00B17542">
            <w:pPr>
              <w:ind w:left="176" w:right="176"/>
              <w:jc w:val="center"/>
              <w:rPr>
                <w:rFonts w:cs="Open Sans"/>
                <w:b/>
                <w:bCs/>
                <w:sz w:val="20"/>
                <w:szCs w:val="20"/>
              </w:rPr>
            </w:pPr>
            <w:r w:rsidRPr="007A5ED2">
              <w:rPr>
                <w:rFonts w:cs="Open Sans"/>
                <w:b/>
                <w:bCs/>
                <w:sz w:val="20"/>
                <w:szCs w:val="20"/>
              </w:rPr>
              <w:t xml:space="preserve">Practices: Applied Theatre </w:t>
            </w:r>
          </w:p>
          <w:p w14:paraId="799AB2F5" w14:textId="77777777" w:rsidR="007A5ED2" w:rsidRPr="007A5ED2" w:rsidRDefault="007A5ED2" w:rsidP="00B17542">
            <w:pPr>
              <w:ind w:left="176" w:right="176"/>
              <w:jc w:val="center"/>
              <w:rPr>
                <w:rFonts w:cs="Open Sans"/>
                <w:b/>
                <w:bCs/>
                <w:sz w:val="20"/>
                <w:szCs w:val="20"/>
              </w:rPr>
            </w:pPr>
            <w:r w:rsidRPr="007A5ED2">
              <w:rPr>
                <w:rFonts w:cs="Open Sans"/>
                <w:b/>
                <w:bCs/>
                <w:sz w:val="20"/>
                <w:szCs w:val="20"/>
              </w:rPr>
              <w:t>(single and double)</w:t>
            </w:r>
          </w:p>
        </w:tc>
        <w:tc>
          <w:tcPr>
            <w:tcW w:w="546" w:type="pct"/>
            <w:tcBorders>
              <w:top w:val="single" w:sz="4" w:space="0" w:color="auto"/>
              <w:left w:val="nil"/>
              <w:bottom w:val="single" w:sz="4" w:space="0" w:color="auto"/>
              <w:right w:val="single" w:sz="4" w:space="0" w:color="auto"/>
            </w:tcBorders>
            <w:shd w:val="clear" w:color="auto" w:fill="auto"/>
            <w:noWrap/>
            <w:textDirection w:val="btLr"/>
            <w:vAlign w:val="bottom"/>
          </w:tcPr>
          <w:p w14:paraId="3ED05AC3" w14:textId="77777777" w:rsidR="007A5ED2" w:rsidRPr="007A5ED2" w:rsidRDefault="007A5ED2" w:rsidP="00B17542">
            <w:pPr>
              <w:ind w:left="176" w:right="176"/>
              <w:jc w:val="center"/>
              <w:rPr>
                <w:rFonts w:cs="Open Sans"/>
                <w:b/>
                <w:bCs/>
                <w:sz w:val="20"/>
                <w:szCs w:val="20"/>
              </w:rPr>
            </w:pPr>
            <w:r w:rsidRPr="007A5ED2">
              <w:rPr>
                <w:rFonts w:cs="Open Sans"/>
                <w:b/>
                <w:bCs/>
                <w:sz w:val="20"/>
                <w:szCs w:val="20"/>
              </w:rPr>
              <w:t>SIP</w:t>
            </w:r>
          </w:p>
        </w:tc>
      </w:tr>
      <w:tr w:rsidR="007A5ED2" w:rsidRPr="007A5ED2" w14:paraId="52169ACC" w14:textId="77777777" w:rsidTr="007A5ED2">
        <w:trPr>
          <w:trHeight w:val="28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49830216" w14:textId="02D670ED" w:rsidR="007A5ED2" w:rsidRPr="007A5ED2" w:rsidRDefault="007A5ED2" w:rsidP="00B17542">
            <w:pPr>
              <w:ind w:left="176" w:right="176"/>
              <w:rPr>
                <w:rFonts w:cs="Open Sans"/>
                <w:b/>
                <w:bCs/>
                <w:sz w:val="20"/>
                <w:szCs w:val="20"/>
              </w:rPr>
            </w:pPr>
          </w:p>
        </w:tc>
        <w:tc>
          <w:tcPr>
            <w:tcW w:w="606" w:type="pct"/>
            <w:tcBorders>
              <w:top w:val="nil"/>
              <w:left w:val="nil"/>
              <w:bottom w:val="single" w:sz="4" w:space="0" w:color="auto"/>
              <w:right w:val="single" w:sz="4" w:space="0" w:color="auto"/>
            </w:tcBorders>
            <w:shd w:val="clear" w:color="auto" w:fill="auto"/>
            <w:noWrap/>
            <w:textDirection w:val="btLr"/>
            <w:vAlign w:val="bottom"/>
          </w:tcPr>
          <w:p w14:paraId="41F3F470"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51" w:type="pct"/>
            <w:tcBorders>
              <w:top w:val="nil"/>
              <w:left w:val="nil"/>
              <w:bottom w:val="single" w:sz="4" w:space="0" w:color="auto"/>
              <w:right w:val="single" w:sz="4" w:space="0" w:color="auto"/>
            </w:tcBorders>
            <w:shd w:val="clear" w:color="auto" w:fill="auto"/>
            <w:noWrap/>
            <w:textDirection w:val="btLr"/>
            <w:vAlign w:val="bottom"/>
          </w:tcPr>
          <w:p w14:paraId="46F5537D"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820" w:type="pct"/>
            <w:tcBorders>
              <w:top w:val="nil"/>
              <w:left w:val="nil"/>
              <w:bottom w:val="single" w:sz="4" w:space="0" w:color="auto"/>
              <w:right w:val="single" w:sz="4" w:space="0" w:color="auto"/>
            </w:tcBorders>
            <w:shd w:val="clear" w:color="auto" w:fill="auto"/>
            <w:noWrap/>
            <w:textDirection w:val="btLr"/>
            <w:vAlign w:val="bottom"/>
          </w:tcPr>
          <w:p w14:paraId="4C90C457"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92" w:type="pct"/>
            <w:tcBorders>
              <w:top w:val="nil"/>
              <w:left w:val="nil"/>
              <w:bottom w:val="single" w:sz="4" w:space="0" w:color="auto"/>
              <w:right w:val="single" w:sz="4" w:space="0" w:color="auto"/>
            </w:tcBorders>
            <w:shd w:val="clear" w:color="auto" w:fill="auto"/>
            <w:noWrap/>
            <w:textDirection w:val="btLr"/>
            <w:vAlign w:val="bottom"/>
          </w:tcPr>
          <w:p w14:paraId="68C926F4"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06" w:type="pct"/>
            <w:tcBorders>
              <w:top w:val="nil"/>
              <w:left w:val="nil"/>
              <w:bottom w:val="single" w:sz="4" w:space="0" w:color="auto"/>
              <w:right w:val="single" w:sz="4" w:space="0" w:color="auto"/>
            </w:tcBorders>
            <w:shd w:val="clear" w:color="auto" w:fill="auto"/>
            <w:noWrap/>
            <w:textDirection w:val="btLr"/>
            <w:vAlign w:val="bottom"/>
          </w:tcPr>
          <w:p w14:paraId="07E84752"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546" w:type="pct"/>
            <w:tcBorders>
              <w:top w:val="nil"/>
              <w:left w:val="nil"/>
              <w:bottom w:val="single" w:sz="4" w:space="0" w:color="auto"/>
              <w:right w:val="single" w:sz="4" w:space="0" w:color="auto"/>
            </w:tcBorders>
            <w:shd w:val="clear" w:color="auto" w:fill="auto"/>
            <w:noWrap/>
            <w:textDirection w:val="btLr"/>
            <w:vAlign w:val="bottom"/>
          </w:tcPr>
          <w:p w14:paraId="7504BEBF" w14:textId="77777777" w:rsidR="007A5ED2" w:rsidRPr="007A5ED2" w:rsidRDefault="007A5ED2" w:rsidP="00B17542">
            <w:pPr>
              <w:ind w:left="176" w:right="176"/>
              <w:rPr>
                <w:rFonts w:cs="Open Sans"/>
                <w:sz w:val="20"/>
                <w:szCs w:val="20"/>
              </w:rPr>
            </w:pPr>
            <w:r w:rsidRPr="007A5ED2">
              <w:rPr>
                <w:rFonts w:cs="Open Sans"/>
                <w:sz w:val="20"/>
                <w:szCs w:val="20"/>
              </w:rPr>
              <w:t> </w:t>
            </w:r>
          </w:p>
        </w:tc>
      </w:tr>
      <w:tr w:rsidR="007A5ED2" w:rsidRPr="007A5ED2" w14:paraId="21EE91CC"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483D763A" w14:textId="77777777" w:rsidR="007A5ED2" w:rsidRPr="007A5ED2" w:rsidRDefault="007A5ED2" w:rsidP="00B17542">
            <w:pPr>
              <w:ind w:left="176" w:right="176"/>
              <w:rPr>
                <w:rFonts w:cs="Open Sans"/>
                <w:b/>
                <w:bCs/>
                <w:sz w:val="20"/>
                <w:szCs w:val="20"/>
              </w:rPr>
            </w:pPr>
            <w:r w:rsidRPr="007A5ED2">
              <w:rPr>
                <w:rFonts w:cs="Open Sans"/>
                <w:b/>
                <w:bCs/>
                <w:sz w:val="20"/>
                <w:szCs w:val="20"/>
              </w:rPr>
              <w:t>A1</w:t>
            </w:r>
          </w:p>
        </w:tc>
        <w:tc>
          <w:tcPr>
            <w:tcW w:w="606" w:type="pct"/>
            <w:tcBorders>
              <w:top w:val="nil"/>
              <w:left w:val="nil"/>
              <w:bottom w:val="single" w:sz="4" w:space="0" w:color="auto"/>
              <w:right w:val="single" w:sz="4" w:space="0" w:color="auto"/>
            </w:tcBorders>
            <w:shd w:val="clear" w:color="auto" w:fill="auto"/>
            <w:noWrap/>
            <w:vAlign w:val="bottom"/>
          </w:tcPr>
          <w:p w14:paraId="78ED5B0B"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651" w:type="pct"/>
            <w:tcBorders>
              <w:top w:val="nil"/>
              <w:left w:val="nil"/>
              <w:bottom w:val="single" w:sz="4" w:space="0" w:color="auto"/>
              <w:right w:val="single" w:sz="4" w:space="0" w:color="auto"/>
            </w:tcBorders>
            <w:shd w:val="clear" w:color="auto" w:fill="auto"/>
            <w:noWrap/>
            <w:vAlign w:val="bottom"/>
          </w:tcPr>
          <w:p w14:paraId="44CABC3E"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820" w:type="pct"/>
            <w:tcBorders>
              <w:top w:val="nil"/>
              <w:left w:val="nil"/>
              <w:bottom w:val="single" w:sz="4" w:space="0" w:color="auto"/>
              <w:right w:val="single" w:sz="4" w:space="0" w:color="auto"/>
            </w:tcBorders>
            <w:shd w:val="clear" w:color="auto" w:fill="auto"/>
            <w:noWrap/>
            <w:vAlign w:val="bottom"/>
          </w:tcPr>
          <w:p w14:paraId="30A46B1E"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692" w:type="pct"/>
            <w:tcBorders>
              <w:top w:val="nil"/>
              <w:left w:val="nil"/>
              <w:bottom w:val="single" w:sz="4" w:space="0" w:color="auto"/>
              <w:right w:val="single" w:sz="4" w:space="0" w:color="auto"/>
            </w:tcBorders>
            <w:shd w:val="clear" w:color="auto" w:fill="auto"/>
            <w:noWrap/>
            <w:vAlign w:val="bottom"/>
          </w:tcPr>
          <w:p w14:paraId="2EAE3A83"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06" w:type="pct"/>
            <w:tcBorders>
              <w:top w:val="nil"/>
              <w:left w:val="nil"/>
              <w:bottom w:val="single" w:sz="4" w:space="0" w:color="auto"/>
              <w:right w:val="single" w:sz="4" w:space="0" w:color="auto"/>
            </w:tcBorders>
            <w:shd w:val="clear" w:color="auto" w:fill="auto"/>
            <w:noWrap/>
            <w:vAlign w:val="bottom"/>
          </w:tcPr>
          <w:p w14:paraId="6D077A8B"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546" w:type="pct"/>
            <w:tcBorders>
              <w:top w:val="nil"/>
              <w:left w:val="nil"/>
              <w:bottom w:val="single" w:sz="4" w:space="0" w:color="auto"/>
              <w:right w:val="single" w:sz="4" w:space="0" w:color="auto"/>
            </w:tcBorders>
            <w:shd w:val="clear" w:color="auto" w:fill="auto"/>
            <w:noWrap/>
            <w:vAlign w:val="bottom"/>
          </w:tcPr>
          <w:p w14:paraId="52F52739" w14:textId="77777777" w:rsidR="007A5ED2" w:rsidRPr="007A5ED2" w:rsidRDefault="007A5ED2" w:rsidP="00B17542">
            <w:pPr>
              <w:ind w:left="176" w:right="176"/>
              <w:rPr>
                <w:rFonts w:cs="Open Sans"/>
                <w:sz w:val="20"/>
                <w:szCs w:val="20"/>
              </w:rPr>
            </w:pPr>
            <w:r w:rsidRPr="007A5ED2">
              <w:rPr>
                <w:rFonts w:cs="Open Sans"/>
                <w:sz w:val="20"/>
                <w:szCs w:val="20"/>
              </w:rPr>
              <w:t>X</w:t>
            </w:r>
          </w:p>
        </w:tc>
      </w:tr>
      <w:tr w:rsidR="007A5ED2" w:rsidRPr="007A5ED2" w14:paraId="44C01968"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585BFBA6" w14:textId="77777777" w:rsidR="007A5ED2" w:rsidRPr="007A5ED2" w:rsidRDefault="007A5ED2" w:rsidP="00B17542">
            <w:pPr>
              <w:ind w:left="176" w:right="176"/>
              <w:rPr>
                <w:rFonts w:cs="Open Sans"/>
                <w:b/>
                <w:bCs/>
                <w:sz w:val="20"/>
                <w:szCs w:val="20"/>
              </w:rPr>
            </w:pPr>
            <w:r w:rsidRPr="007A5ED2">
              <w:rPr>
                <w:rFonts w:cs="Open Sans"/>
                <w:b/>
                <w:bCs/>
                <w:sz w:val="20"/>
                <w:szCs w:val="20"/>
              </w:rPr>
              <w:t>A2</w:t>
            </w:r>
          </w:p>
        </w:tc>
        <w:tc>
          <w:tcPr>
            <w:tcW w:w="606" w:type="pct"/>
            <w:tcBorders>
              <w:top w:val="nil"/>
              <w:left w:val="nil"/>
              <w:bottom w:val="single" w:sz="4" w:space="0" w:color="auto"/>
              <w:right w:val="single" w:sz="4" w:space="0" w:color="auto"/>
            </w:tcBorders>
            <w:shd w:val="clear" w:color="auto" w:fill="auto"/>
            <w:noWrap/>
            <w:vAlign w:val="bottom"/>
          </w:tcPr>
          <w:p w14:paraId="5BD20684"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14:paraId="2350CF6B"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820" w:type="pct"/>
            <w:tcBorders>
              <w:top w:val="nil"/>
              <w:left w:val="nil"/>
              <w:bottom w:val="single" w:sz="4" w:space="0" w:color="auto"/>
              <w:right w:val="single" w:sz="4" w:space="0" w:color="auto"/>
            </w:tcBorders>
            <w:shd w:val="clear" w:color="auto" w:fill="auto"/>
            <w:noWrap/>
            <w:vAlign w:val="bottom"/>
          </w:tcPr>
          <w:p w14:paraId="6E321110"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692" w:type="pct"/>
            <w:tcBorders>
              <w:top w:val="nil"/>
              <w:left w:val="nil"/>
              <w:bottom w:val="single" w:sz="4" w:space="0" w:color="auto"/>
              <w:right w:val="single" w:sz="4" w:space="0" w:color="auto"/>
            </w:tcBorders>
            <w:shd w:val="clear" w:color="auto" w:fill="auto"/>
            <w:noWrap/>
            <w:vAlign w:val="bottom"/>
          </w:tcPr>
          <w:p w14:paraId="11C580CF"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606" w:type="pct"/>
            <w:tcBorders>
              <w:top w:val="nil"/>
              <w:left w:val="nil"/>
              <w:bottom w:val="single" w:sz="4" w:space="0" w:color="auto"/>
              <w:right w:val="single" w:sz="4" w:space="0" w:color="auto"/>
            </w:tcBorders>
            <w:shd w:val="clear" w:color="auto" w:fill="auto"/>
            <w:noWrap/>
            <w:vAlign w:val="bottom"/>
          </w:tcPr>
          <w:p w14:paraId="60EB518D"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546" w:type="pct"/>
            <w:tcBorders>
              <w:top w:val="nil"/>
              <w:left w:val="nil"/>
              <w:bottom w:val="single" w:sz="4" w:space="0" w:color="auto"/>
              <w:right w:val="single" w:sz="4" w:space="0" w:color="auto"/>
            </w:tcBorders>
            <w:shd w:val="clear" w:color="auto" w:fill="auto"/>
            <w:noWrap/>
            <w:vAlign w:val="bottom"/>
          </w:tcPr>
          <w:p w14:paraId="3EA46B95" w14:textId="77777777" w:rsidR="007A5ED2" w:rsidRPr="007A5ED2" w:rsidRDefault="007A5ED2" w:rsidP="00B17542">
            <w:pPr>
              <w:ind w:left="176" w:right="176"/>
              <w:rPr>
                <w:rFonts w:cs="Open Sans"/>
                <w:sz w:val="20"/>
                <w:szCs w:val="20"/>
              </w:rPr>
            </w:pPr>
            <w:r w:rsidRPr="007A5ED2">
              <w:rPr>
                <w:rFonts w:cs="Open Sans"/>
                <w:sz w:val="20"/>
                <w:szCs w:val="20"/>
              </w:rPr>
              <w:t> </w:t>
            </w:r>
          </w:p>
        </w:tc>
      </w:tr>
      <w:tr w:rsidR="007A5ED2" w:rsidRPr="007A5ED2" w14:paraId="0C392ED6"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189B824D" w14:textId="77777777" w:rsidR="007A5ED2" w:rsidRPr="007A5ED2" w:rsidRDefault="007A5ED2" w:rsidP="00B17542">
            <w:pPr>
              <w:ind w:left="176" w:right="176"/>
              <w:rPr>
                <w:rFonts w:cs="Open Sans"/>
                <w:b/>
                <w:bCs/>
                <w:sz w:val="20"/>
                <w:szCs w:val="20"/>
              </w:rPr>
            </w:pPr>
            <w:r w:rsidRPr="007A5ED2">
              <w:rPr>
                <w:rFonts w:cs="Open Sans"/>
                <w:b/>
                <w:bCs/>
                <w:sz w:val="20"/>
                <w:szCs w:val="20"/>
              </w:rPr>
              <w:t>A3</w:t>
            </w:r>
          </w:p>
        </w:tc>
        <w:tc>
          <w:tcPr>
            <w:tcW w:w="606" w:type="pct"/>
            <w:tcBorders>
              <w:top w:val="nil"/>
              <w:left w:val="nil"/>
              <w:bottom w:val="single" w:sz="4" w:space="0" w:color="auto"/>
              <w:right w:val="single" w:sz="4" w:space="0" w:color="auto"/>
            </w:tcBorders>
            <w:shd w:val="clear" w:color="auto" w:fill="auto"/>
            <w:noWrap/>
            <w:vAlign w:val="bottom"/>
          </w:tcPr>
          <w:p w14:paraId="20E27D72"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14:paraId="2BF33E1B"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820" w:type="pct"/>
            <w:tcBorders>
              <w:top w:val="nil"/>
              <w:left w:val="nil"/>
              <w:bottom w:val="single" w:sz="4" w:space="0" w:color="auto"/>
              <w:right w:val="single" w:sz="4" w:space="0" w:color="auto"/>
            </w:tcBorders>
            <w:shd w:val="clear" w:color="auto" w:fill="auto"/>
            <w:noWrap/>
            <w:vAlign w:val="bottom"/>
          </w:tcPr>
          <w:p w14:paraId="2DA2546C"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92" w:type="pct"/>
            <w:tcBorders>
              <w:top w:val="nil"/>
              <w:left w:val="nil"/>
              <w:bottom w:val="single" w:sz="4" w:space="0" w:color="auto"/>
              <w:right w:val="single" w:sz="4" w:space="0" w:color="auto"/>
            </w:tcBorders>
            <w:shd w:val="clear" w:color="auto" w:fill="auto"/>
            <w:noWrap/>
            <w:vAlign w:val="bottom"/>
          </w:tcPr>
          <w:p w14:paraId="478D7911"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606" w:type="pct"/>
            <w:tcBorders>
              <w:top w:val="nil"/>
              <w:left w:val="nil"/>
              <w:bottom w:val="single" w:sz="4" w:space="0" w:color="auto"/>
              <w:right w:val="single" w:sz="4" w:space="0" w:color="auto"/>
            </w:tcBorders>
            <w:shd w:val="clear" w:color="auto" w:fill="auto"/>
            <w:noWrap/>
            <w:vAlign w:val="bottom"/>
          </w:tcPr>
          <w:p w14:paraId="196A661B" w14:textId="77777777" w:rsidR="007A5ED2" w:rsidRPr="007A5ED2" w:rsidRDefault="007A5ED2" w:rsidP="00B17542">
            <w:pPr>
              <w:ind w:left="176" w:right="176"/>
              <w:rPr>
                <w:rFonts w:cs="Open Sans"/>
                <w:sz w:val="20"/>
                <w:szCs w:val="20"/>
              </w:rPr>
            </w:pPr>
          </w:p>
        </w:tc>
        <w:tc>
          <w:tcPr>
            <w:tcW w:w="546" w:type="pct"/>
            <w:tcBorders>
              <w:top w:val="nil"/>
              <w:left w:val="nil"/>
              <w:bottom w:val="single" w:sz="4" w:space="0" w:color="auto"/>
              <w:right w:val="single" w:sz="4" w:space="0" w:color="auto"/>
            </w:tcBorders>
            <w:shd w:val="clear" w:color="auto" w:fill="auto"/>
            <w:noWrap/>
            <w:vAlign w:val="bottom"/>
          </w:tcPr>
          <w:p w14:paraId="21DBE6FD" w14:textId="77777777" w:rsidR="007A5ED2" w:rsidRPr="007A5ED2" w:rsidRDefault="007A5ED2" w:rsidP="00B17542">
            <w:pPr>
              <w:ind w:left="176" w:right="176"/>
              <w:rPr>
                <w:rFonts w:cs="Open Sans"/>
                <w:sz w:val="20"/>
                <w:szCs w:val="20"/>
              </w:rPr>
            </w:pPr>
            <w:r w:rsidRPr="007A5ED2">
              <w:rPr>
                <w:rFonts w:cs="Open Sans"/>
                <w:sz w:val="20"/>
                <w:szCs w:val="20"/>
              </w:rPr>
              <w:t> </w:t>
            </w:r>
          </w:p>
        </w:tc>
      </w:tr>
      <w:tr w:rsidR="007A5ED2" w:rsidRPr="007A5ED2" w14:paraId="4DB6E063"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08C680B1" w14:textId="77777777" w:rsidR="007A5ED2" w:rsidRPr="007A5ED2" w:rsidRDefault="007A5ED2" w:rsidP="00B17542">
            <w:pPr>
              <w:ind w:left="176" w:right="176"/>
              <w:rPr>
                <w:rFonts w:cs="Open Sans"/>
                <w:b/>
                <w:bCs/>
                <w:sz w:val="20"/>
                <w:szCs w:val="20"/>
              </w:rPr>
            </w:pPr>
            <w:r w:rsidRPr="007A5ED2">
              <w:rPr>
                <w:rFonts w:cs="Open Sans"/>
                <w:b/>
                <w:bCs/>
                <w:sz w:val="20"/>
                <w:szCs w:val="20"/>
              </w:rPr>
              <w:t>B1</w:t>
            </w:r>
          </w:p>
        </w:tc>
        <w:tc>
          <w:tcPr>
            <w:tcW w:w="606" w:type="pct"/>
            <w:tcBorders>
              <w:top w:val="nil"/>
              <w:left w:val="nil"/>
              <w:bottom w:val="single" w:sz="4" w:space="0" w:color="auto"/>
              <w:right w:val="single" w:sz="4" w:space="0" w:color="auto"/>
            </w:tcBorders>
            <w:shd w:val="clear" w:color="auto" w:fill="auto"/>
            <w:noWrap/>
            <w:vAlign w:val="bottom"/>
          </w:tcPr>
          <w:p w14:paraId="4243BB93"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651" w:type="pct"/>
            <w:tcBorders>
              <w:top w:val="nil"/>
              <w:left w:val="nil"/>
              <w:bottom w:val="single" w:sz="4" w:space="0" w:color="auto"/>
              <w:right w:val="single" w:sz="4" w:space="0" w:color="auto"/>
            </w:tcBorders>
            <w:shd w:val="clear" w:color="auto" w:fill="auto"/>
            <w:noWrap/>
            <w:vAlign w:val="bottom"/>
          </w:tcPr>
          <w:p w14:paraId="3B7FD5DD"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820" w:type="pct"/>
            <w:tcBorders>
              <w:top w:val="nil"/>
              <w:left w:val="nil"/>
              <w:bottom w:val="single" w:sz="4" w:space="0" w:color="auto"/>
              <w:right w:val="single" w:sz="4" w:space="0" w:color="auto"/>
            </w:tcBorders>
            <w:shd w:val="clear" w:color="auto" w:fill="auto"/>
            <w:noWrap/>
            <w:vAlign w:val="bottom"/>
          </w:tcPr>
          <w:p w14:paraId="323C427F"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92" w:type="pct"/>
            <w:tcBorders>
              <w:top w:val="nil"/>
              <w:left w:val="nil"/>
              <w:bottom w:val="single" w:sz="4" w:space="0" w:color="auto"/>
              <w:right w:val="single" w:sz="4" w:space="0" w:color="auto"/>
            </w:tcBorders>
            <w:shd w:val="clear" w:color="auto" w:fill="auto"/>
            <w:noWrap/>
            <w:vAlign w:val="bottom"/>
          </w:tcPr>
          <w:p w14:paraId="4CCFD95A"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06" w:type="pct"/>
            <w:tcBorders>
              <w:top w:val="nil"/>
              <w:left w:val="nil"/>
              <w:bottom w:val="single" w:sz="4" w:space="0" w:color="auto"/>
              <w:right w:val="single" w:sz="4" w:space="0" w:color="auto"/>
            </w:tcBorders>
            <w:shd w:val="clear" w:color="auto" w:fill="auto"/>
            <w:noWrap/>
            <w:vAlign w:val="bottom"/>
          </w:tcPr>
          <w:p w14:paraId="5CD23C04"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546" w:type="pct"/>
            <w:tcBorders>
              <w:top w:val="nil"/>
              <w:left w:val="nil"/>
              <w:bottom w:val="single" w:sz="4" w:space="0" w:color="auto"/>
              <w:right w:val="single" w:sz="4" w:space="0" w:color="auto"/>
            </w:tcBorders>
            <w:shd w:val="clear" w:color="auto" w:fill="auto"/>
            <w:noWrap/>
            <w:vAlign w:val="bottom"/>
          </w:tcPr>
          <w:p w14:paraId="08555BFE" w14:textId="77777777" w:rsidR="007A5ED2" w:rsidRPr="007A5ED2" w:rsidRDefault="007A5ED2" w:rsidP="00B17542">
            <w:pPr>
              <w:ind w:left="176" w:right="176"/>
              <w:rPr>
                <w:rFonts w:cs="Open Sans"/>
                <w:sz w:val="20"/>
                <w:szCs w:val="20"/>
              </w:rPr>
            </w:pPr>
            <w:r w:rsidRPr="007A5ED2">
              <w:rPr>
                <w:rFonts w:cs="Open Sans"/>
                <w:sz w:val="20"/>
                <w:szCs w:val="20"/>
              </w:rPr>
              <w:t>X</w:t>
            </w:r>
          </w:p>
        </w:tc>
      </w:tr>
      <w:tr w:rsidR="007A5ED2" w:rsidRPr="007A5ED2" w14:paraId="2F08F149"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7BCB09E2" w14:textId="77777777" w:rsidR="007A5ED2" w:rsidRPr="007A5ED2" w:rsidRDefault="007A5ED2" w:rsidP="00B17542">
            <w:pPr>
              <w:ind w:left="176" w:right="176"/>
              <w:rPr>
                <w:rFonts w:cs="Open Sans"/>
                <w:b/>
                <w:bCs/>
                <w:sz w:val="20"/>
                <w:szCs w:val="20"/>
              </w:rPr>
            </w:pPr>
            <w:r w:rsidRPr="007A5ED2">
              <w:rPr>
                <w:rFonts w:cs="Open Sans"/>
                <w:b/>
                <w:bCs/>
                <w:sz w:val="20"/>
                <w:szCs w:val="20"/>
              </w:rPr>
              <w:t>B2</w:t>
            </w:r>
          </w:p>
        </w:tc>
        <w:tc>
          <w:tcPr>
            <w:tcW w:w="606" w:type="pct"/>
            <w:tcBorders>
              <w:top w:val="nil"/>
              <w:left w:val="nil"/>
              <w:bottom w:val="single" w:sz="4" w:space="0" w:color="auto"/>
              <w:right w:val="single" w:sz="4" w:space="0" w:color="auto"/>
            </w:tcBorders>
            <w:shd w:val="clear" w:color="auto" w:fill="auto"/>
            <w:noWrap/>
            <w:vAlign w:val="bottom"/>
          </w:tcPr>
          <w:p w14:paraId="37470DBA"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14:paraId="3BE65E54"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820" w:type="pct"/>
            <w:tcBorders>
              <w:top w:val="nil"/>
              <w:left w:val="nil"/>
              <w:bottom w:val="single" w:sz="4" w:space="0" w:color="auto"/>
              <w:right w:val="single" w:sz="4" w:space="0" w:color="auto"/>
            </w:tcBorders>
            <w:shd w:val="clear" w:color="auto" w:fill="auto"/>
            <w:noWrap/>
            <w:vAlign w:val="bottom"/>
          </w:tcPr>
          <w:p w14:paraId="0FBD9A7B"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692" w:type="pct"/>
            <w:tcBorders>
              <w:top w:val="nil"/>
              <w:left w:val="nil"/>
              <w:bottom w:val="single" w:sz="4" w:space="0" w:color="auto"/>
              <w:right w:val="single" w:sz="4" w:space="0" w:color="auto"/>
            </w:tcBorders>
            <w:shd w:val="clear" w:color="auto" w:fill="auto"/>
            <w:noWrap/>
            <w:vAlign w:val="bottom"/>
          </w:tcPr>
          <w:p w14:paraId="77DC0B9D"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06" w:type="pct"/>
            <w:tcBorders>
              <w:top w:val="nil"/>
              <w:left w:val="nil"/>
              <w:bottom w:val="single" w:sz="4" w:space="0" w:color="auto"/>
              <w:right w:val="single" w:sz="4" w:space="0" w:color="auto"/>
            </w:tcBorders>
            <w:shd w:val="clear" w:color="auto" w:fill="auto"/>
            <w:noWrap/>
            <w:vAlign w:val="bottom"/>
          </w:tcPr>
          <w:p w14:paraId="4FB6894F"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546" w:type="pct"/>
            <w:tcBorders>
              <w:top w:val="nil"/>
              <w:left w:val="nil"/>
              <w:bottom w:val="single" w:sz="4" w:space="0" w:color="auto"/>
              <w:right w:val="single" w:sz="4" w:space="0" w:color="auto"/>
            </w:tcBorders>
            <w:shd w:val="clear" w:color="auto" w:fill="auto"/>
            <w:noWrap/>
            <w:vAlign w:val="bottom"/>
          </w:tcPr>
          <w:p w14:paraId="28BE7E88" w14:textId="77777777" w:rsidR="007A5ED2" w:rsidRPr="007A5ED2" w:rsidRDefault="007A5ED2" w:rsidP="00B17542">
            <w:pPr>
              <w:ind w:left="176" w:right="176"/>
              <w:rPr>
                <w:rFonts w:cs="Open Sans"/>
                <w:sz w:val="20"/>
                <w:szCs w:val="20"/>
              </w:rPr>
            </w:pPr>
            <w:r w:rsidRPr="007A5ED2">
              <w:rPr>
                <w:rFonts w:cs="Open Sans"/>
                <w:sz w:val="20"/>
                <w:szCs w:val="20"/>
              </w:rPr>
              <w:t>X</w:t>
            </w:r>
          </w:p>
        </w:tc>
      </w:tr>
      <w:tr w:rsidR="007A5ED2" w:rsidRPr="007A5ED2" w14:paraId="665D821B"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051D5B1C" w14:textId="77777777" w:rsidR="007A5ED2" w:rsidRPr="007A5ED2" w:rsidRDefault="007A5ED2" w:rsidP="00B17542">
            <w:pPr>
              <w:ind w:left="176" w:right="176"/>
              <w:rPr>
                <w:rFonts w:cs="Open Sans"/>
                <w:b/>
                <w:bCs/>
                <w:sz w:val="20"/>
                <w:szCs w:val="20"/>
              </w:rPr>
            </w:pPr>
            <w:r w:rsidRPr="007A5ED2">
              <w:rPr>
                <w:rFonts w:cs="Open Sans"/>
                <w:b/>
                <w:bCs/>
                <w:sz w:val="20"/>
                <w:szCs w:val="20"/>
              </w:rPr>
              <w:t>B3</w:t>
            </w:r>
          </w:p>
        </w:tc>
        <w:tc>
          <w:tcPr>
            <w:tcW w:w="606" w:type="pct"/>
            <w:tcBorders>
              <w:top w:val="nil"/>
              <w:left w:val="nil"/>
              <w:bottom w:val="single" w:sz="4" w:space="0" w:color="auto"/>
              <w:right w:val="single" w:sz="4" w:space="0" w:color="auto"/>
            </w:tcBorders>
            <w:shd w:val="clear" w:color="auto" w:fill="auto"/>
            <w:noWrap/>
            <w:vAlign w:val="bottom"/>
          </w:tcPr>
          <w:p w14:paraId="523CEFA0"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651" w:type="pct"/>
            <w:tcBorders>
              <w:top w:val="nil"/>
              <w:left w:val="nil"/>
              <w:bottom w:val="single" w:sz="4" w:space="0" w:color="auto"/>
              <w:right w:val="single" w:sz="4" w:space="0" w:color="auto"/>
            </w:tcBorders>
            <w:shd w:val="clear" w:color="auto" w:fill="auto"/>
            <w:noWrap/>
            <w:vAlign w:val="bottom"/>
          </w:tcPr>
          <w:p w14:paraId="06C1BEA5"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820" w:type="pct"/>
            <w:tcBorders>
              <w:top w:val="nil"/>
              <w:left w:val="nil"/>
              <w:bottom w:val="single" w:sz="4" w:space="0" w:color="auto"/>
              <w:right w:val="single" w:sz="4" w:space="0" w:color="auto"/>
            </w:tcBorders>
            <w:shd w:val="clear" w:color="auto" w:fill="auto"/>
            <w:noWrap/>
            <w:vAlign w:val="bottom"/>
          </w:tcPr>
          <w:p w14:paraId="51BB7A89"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92" w:type="pct"/>
            <w:tcBorders>
              <w:top w:val="nil"/>
              <w:left w:val="nil"/>
              <w:bottom w:val="single" w:sz="4" w:space="0" w:color="auto"/>
              <w:right w:val="single" w:sz="4" w:space="0" w:color="auto"/>
            </w:tcBorders>
            <w:shd w:val="clear" w:color="auto" w:fill="auto"/>
            <w:noWrap/>
            <w:vAlign w:val="bottom"/>
          </w:tcPr>
          <w:p w14:paraId="2058B542"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606" w:type="pct"/>
            <w:tcBorders>
              <w:top w:val="nil"/>
              <w:left w:val="nil"/>
              <w:bottom w:val="single" w:sz="4" w:space="0" w:color="auto"/>
              <w:right w:val="single" w:sz="4" w:space="0" w:color="auto"/>
            </w:tcBorders>
            <w:shd w:val="clear" w:color="auto" w:fill="auto"/>
            <w:noWrap/>
            <w:vAlign w:val="bottom"/>
          </w:tcPr>
          <w:p w14:paraId="062E7681"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546" w:type="pct"/>
            <w:tcBorders>
              <w:top w:val="nil"/>
              <w:left w:val="nil"/>
              <w:bottom w:val="single" w:sz="4" w:space="0" w:color="auto"/>
              <w:right w:val="single" w:sz="4" w:space="0" w:color="auto"/>
            </w:tcBorders>
            <w:shd w:val="clear" w:color="auto" w:fill="auto"/>
            <w:noWrap/>
            <w:vAlign w:val="bottom"/>
          </w:tcPr>
          <w:p w14:paraId="3F84D7F4" w14:textId="77777777" w:rsidR="007A5ED2" w:rsidRPr="007A5ED2" w:rsidRDefault="007A5ED2" w:rsidP="00B17542">
            <w:pPr>
              <w:ind w:left="176" w:right="176"/>
              <w:rPr>
                <w:rFonts w:cs="Open Sans"/>
                <w:sz w:val="20"/>
                <w:szCs w:val="20"/>
              </w:rPr>
            </w:pPr>
            <w:r w:rsidRPr="007A5ED2">
              <w:rPr>
                <w:rFonts w:cs="Open Sans"/>
                <w:sz w:val="20"/>
                <w:szCs w:val="20"/>
              </w:rPr>
              <w:t> </w:t>
            </w:r>
          </w:p>
        </w:tc>
      </w:tr>
      <w:tr w:rsidR="007A5ED2" w:rsidRPr="007A5ED2" w14:paraId="3BEA19E1"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2C55372D" w14:textId="77777777" w:rsidR="007A5ED2" w:rsidRPr="007A5ED2" w:rsidRDefault="007A5ED2" w:rsidP="00B17542">
            <w:pPr>
              <w:ind w:left="176" w:right="176"/>
              <w:rPr>
                <w:rFonts w:cs="Open Sans"/>
                <w:b/>
                <w:bCs/>
                <w:sz w:val="20"/>
                <w:szCs w:val="20"/>
              </w:rPr>
            </w:pPr>
            <w:r w:rsidRPr="007A5ED2">
              <w:rPr>
                <w:rFonts w:cs="Open Sans"/>
                <w:b/>
                <w:bCs/>
                <w:sz w:val="20"/>
                <w:szCs w:val="20"/>
              </w:rPr>
              <w:t>C1</w:t>
            </w:r>
          </w:p>
        </w:tc>
        <w:tc>
          <w:tcPr>
            <w:tcW w:w="606" w:type="pct"/>
            <w:tcBorders>
              <w:top w:val="nil"/>
              <w:left w:val="nil"/>
              <w:bottom w:val="single" w:sz="4" w:space="0" w:color="auto"/>
              <w:right w:val="single" w:sz="4" w:space="0" w:color="auto"/>
            </w:tcBorders>
            <w:shd w:val="clear" w:color="auto" w:fill="auto"/>
            <w:noWrap/>
            <w:vAlign w:val="bottom"/>
          </w:tcPr>
          <w:p w14:paraId="5C328C5E"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14:paraId="1A3FD5E1"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820" w:type="pct"/>
            <w:tcBorders>
              <w:top w:val="nil"/>
              <w:left w:val="nil"/>
              <w:bottom w:val="single" w:sz="4" w:space="0" w:color="auto"/>
              <w:right w:val="single" w:sz="4" w:space="0" w:color="auto"/>
            </w:tcBorders>
            <w:shd w:val="clear" w:color="auto" w:fill="auto"/>
            <w:noWrap/>
            <w:vAlign w:val="bottom"/>
          </w:tcPr>
          <w:p w14:paraId="1DFCE983"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92" w:type="pct"/>
            <w:tcBorders>
              <w:top w:val="nil"/>
              <w:left w:val="nil"/>
              <w:bottom w:val="single" w:sz="4" w:space="0" w:color="auto"/>
              <w:right w:val="single" w:sz="4" w:space="0" w:color="auto"/>
            </w:tcBorders>
            <w:shd w:val="clear" w:color="auto" w:fill="auto"/>
            <w:noWrap/>
            <w:vAlign w:val="bottom"/>
          </w:tcPr>
          <w:p w14:paraId="0A971917"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606" w:type="pct"/>
            <w:tcBorders>
              <w:top w:val="nil"/>
              <w:left w:val="nil"/>
              <w:bottom w:val="single" w:sz="4" w:space="0" w:color="auto"/>
              <w:right w:val="single" w:sz="4" w:space="0" w:color="auto"/>
            </w:tcBorders>
            <w:shd w:val="clear" w:color="auto" w:fill="auto"/>
            <w:noWrap/>
            <w:vAlign w:val="bottom"/>
          </w:tcPr>
          <w:p w14:paraId="61AA3A4E"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546" w:type="pct"/>
            <w:tcBorders>
              <w:top w:val="nil"/>
              <w:left w:val="nil"/>
              <w:bottom w:val="single" w:sz="4" w:space="0" w:color="auto"/>
              <w:right w:val="single" w:sz="4" w:space="0" w:color="auto"/>
            </w:tcBorders>
            <w:shd w:val="clear" w:color="auto" w:fill="auto"/>
            <w:noWrap/>
            <w:vAlign w:val="bottom"/>
          </w:tcPr>
          <w:p w14:paraId="5A8BAFF4" w14:textId="77777777" w:rsidR="007A5ED2" w:rsidRPr="007A5ED2" w:rsidRDefault="007A5ED2" w:rsidP="00B17542">
            <w:pPr>
              <w:ind w:left="176" w:right="176"/>
              <w:rPr>
                <w:rFonts w:cs="Open Sans"/>
                <w:sz w:val="20"/>
                <w:szCs w:val="20"/>
              </w:rPr>
            </w:pPr>
            <w:r w:rsidRPr="007A5ED2">
              <w:rPr>
                <w:rFonts w:cs="Open Sans"/>
                <w:sz w:val="20"/>
                <w:szCs w:val="20"/>
              </w:rPr>
              <w:t> </w:t>
            </w:r>
          </w:p>
        </w:tc>
      </w:tr>
      <w:tr w:rsidR="007A5ED2" w:rsidRPr="007A5ED2" w14:paraId="0EA4960D"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1EEF9858" w14:textId="77777777" w:rsidR="007A5ED2" w:rsidRPr="007A5ED2" w:rsidRDefault="007A5ED2" w:rsidP="00B17542">
            <w:pPr>
              <w:ind w:left="176" w:right="176"/>
              <w:rPr>
                <w:rFonts w:cs="Open Sans"/>
                <w:b/>
                <w:bCs/>
                <w:sz w:val="20"/>
                <w:szCs w:val="20"/>
              </w:rPr>
            </w:pPr>
            <w:r w:rsidRPr="007A5ED2">
              <w:rPr>
                <w:rFonts w:cs="Open Sans"/>
                <w:b/>
                <w:bCs/>
                <w:sz w:val="20"/>
                <w:szCs w:val="20"/>
              </w:rPr>
              <w:t>C2</w:t>
            </w:r>
          </w:p>
        </w:tc>
        <w:tc>
          <w:tcPr>
            <w:tcW w:w="606" w:type="pct"/>
            <w:tcBorders>
              <w:top w:val="nil"/>
              <w:left w:val="nil"/>
              <w:bottom w:val="single" w:sz="4" w:space="0" w:color="auto"/>
              <w:right w:val="single" w:sz="4" w:space="0" w:color="auto"/>
            </w:tcBorders>
            <w:shd w:val="clear" w:color="auto" w:fill="auto"/>
            <w:noWrap/>
            <w:vAlign w:val="bottom"/>
          </w:tcPr>
          <w:p w14:paraId="68B42602"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14:paraId="622303D9"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820" w:type="pct"/>
            <w:tcBorders>
              <w:top w:val="nil"/>
              <w:left w:val="nil"/>
              <w:bottom w:val="single" w:sz="4" w:space="0" w:color="auto"/>
              <w:right w:val="single" w:sz="4" w:space="0" w:color="auto"/>
            </w:tcBorders>
            <w:shd w:val="clear" w:color="auto" w:fill="auto"/>
            <w:noWrap/>
            <w:vAlign w:val="bottom"/>
          </w:tcPr>
          <w:p w14:paraId="745795F6"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92" w:type="pct"/>
            <w:tcBorders>
              <w:top w:val="nil"/>
              <w:left w:val="nil"/>
              <w:bottom w:val="single" w:sz="4" w:space="0" w:color="auto"/>
              <w:right w:val="single" w:sz="4" w:space="0" w:color="auto"/>
            </w:tcBorders>
            <w:shd w:val="clear" w:color="auto" w:fill="auto"/>
            <w:noWrap/>
            <w:vAlign w:val="bottom"/>
          </w:tcPr>
          <w:p w14:paraId="5F21016A"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606" w:type="pct"/>
            <w:tcBorders>
              <w:top w:val="nil"/>
              <w:left w:val="nil"/>
              <w:bottom w:val="single" w:sz="4" w:space="0" w:color="auto"/>
              <w:right w:val="single" w:sz="4" w:space="0" w:color="auto"/>
            </w:tcBorders>
            <w:shd w:val="clear" w:color="auto" w:fill="auto"/>
            <w:noWrap/>
            <w:vAlign w:val="bottom"/>
          </w:tcPr>
          <w:p w14:paraId="104033E0"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546" w:type="pct"/>
            <w:tcBorders>
              <w:top w:val="nil"/>
              <w:left w:val="nil"/>
              <w:bottom w:val="single" w:sz="4" w:space="0" w:color="auto"/>
              <w:right w:val="single" w:sz="4" w:space="0" w:color="auto"/>
            </w:tcBorders>
            <w:shd w:val="clear" w:color="auto" w:fill="auto"/>
            <w:noWrap/>
            <w:vAlign w:val="bottom"/>
          </w:tcPr>
          <w:p w14:paraId="0A12CF3A" w14:textId="77777777" w:rsidR="007A5ED2" w:rsidRPr="007A5ED2" w:rsidRDefault="007A5ED2" w:rsidP="00B17542">
            <w:pPr>
              <w:ind w:left="176" w:right="176"/>
              <w:rPr>
                <w:rFonts w:cs="Open Sans"/>
                <w:sz w:val="20"/>
                <w:szCs w:val="20"/>
              </w:rPr>
            </w:pPr>
            <w:r w:rsidRPr="007A5ED2">
              <w:rPr>
                <w:rFonts w:cs="Open Sans"/>
                <w:sz w:val="20"/>
                <w:szCs w:val="20"/>
              </w:rPr>
              <w:t> </w:t>
            </w:r>
          </w:p>
        </w:tc>
      </w:tr>
      <w:tr w:rsidR="007A5ED2" w:rsidRPr="007A5ED2" w14:paraId="43228FB8"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5B1D2A1E" w14:textId="77777777" w:rsidR="007A5ED2" w:rsidRPr="007A5ED2" w:rsidRDefault="007A5ED2" w:rsidP="00B17542">
            <w:pPr>
              <w:ind w:left="176" w:right="176"/>
              <w:rPr>
                <w:rFonts w:cs="Open Sans"/>
                <w:b/>
                <w:bCs/>
                <w:sz w:val="20"/>
                <w:szCs w:val="20"/>
              </w:rPr>
            </w:pPr>
            <w:r w:rsidRPr="007A5ED2">
              <w:rPr>
                <w:rFonts w:cs="Open Sans"/>
                <w:b/>
                <w:bCs/>
                <w:sz w:val="20"/>
                <w:szCs w:val="20"/>
              </w:rPr>
              <w:t>C3</w:t>
            </w:r>
          </w:p>
        </w:tc>
        <w:tc>
          <w:tcPr>
            <w:tcW w:w="606" w:type="pct"/>
            <w:tcBorders>
              <w:top w:val="nil"/>
              <w:left w:val="nil"/>
              <w:bottom w:val="single" w:sz="4" w:space="0" w:color="auto"/>
              <w:right w:val="single" w:sz="4" w:space="0" w:color="auto"/>
            </w:tcBorders>
            <w:shd w:val="clear" w:color="auto" w:fill="auto"/>
            <w:noWrap/>
            <w:vAlign w:val="bottom"/>
          </w:tcPr>
          <w:p w14:paraId="08E59FFC"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14:paraId="6C374D47"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820" w:type="pct"/>
            <w:tcBorders>
              <w:top w:val="nil"/>
              <w:left w:val="nil"/>
              <w:bottom w:val="single" w:sz="4" w:space="0" w:color="auto"/>
              <w:right w:val="single" w:sz="4" w:space="0" w:color="auto"/>
            </w:tcBorders>
            <w:shd w:val="clear" w:color="auto" w:fill="auto"/>
            <w:noWrap/>
            <w:vAlign w:val="bottom"/>
          </w:tcPr>
          <w:p w14:paraId="209C889E"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92" w:type="pct"/>
            <w:tcBorders>
              <w:top w:val="nil"/>
              <w:left w:val="nil"/>
              <w:bottom w:val="single" w:sz="4" w:space="0" w:color="auto"/>
              <w:right w:val="single" w:sz="4" w:space="0" w:color="auto"/>
            </w:tcBorders>
            <w:shd w:val="clear" w:color="auto" w:fill="auto"/>
            <w:noWrap/>
            <w:vAlign w:val="bottom"/>
          </w:tcPr>
          <w:p w14:paraId="3031D790"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06" w:type="pct"/>
            <w:tcBorders>
              <w:top w:val="nil"/>
              <w:left w:val="nil"/>
              <w:bottom w:val="single" w:sz="4" w:space="0" w:color="auto"/>
              <w:right w:val="single" w:sz="4" w:space="0" w:color="auto"/>
            </w:tcBorders>
            <w:shd w:val="clear" w:color="auto" w:fill="auto"/>
            <w:noWrap/>
            <w:vAlign w:val="bottom"/>
          </w:tcPr>
          <w:p w14:paraId="032771B4"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546" w:type="pct"/>
            <w:tcBorders>
              <w:top w:val="nil"/>
              <w:left w:val="nil"/>
              <w:bottom w:val="single" w:sz="4" w:space="0" w:color="auto"/>
              <w:right w:val="single" w:sz="4" w:space="0" w:color="auto"/>
            </w:tcBorders>
            <w:shd w:val="clear" w:color="auto" w:fill="auto"/>
            <w:noWrap/>
            <w:vAlign w:val="bottom"/>
          </w:tcPr>
          <w:p w14:paraId="1B41B752" w14:textId="77777777" w:rsidR="007A5ED2" w:rsidRPr="007A5ED2" w:rsidRDefault="007A5ED2" w:rsidP="00B17542">
            <w:pPr>
              <w:ind w:left="176" w:right="176"/>
              <w:rPr>
                <w:rFonts w:cs="Open Sans"/>
                <w:sz w:val="20"/>
                <w:szCs w:val="20"/>
              </w:rPr>
            </w:pPr>
            <w:r w:rsidRPr="007A5ED2">
              <w:rPr>
                <w:rFonts w:cs="Open Sans"/>
                <w:sz w:val="20"/>
                <w:szCs w:val="20"/>
              </w:rPr>
              <w:t> </w:t>
            </w:r>
          </w:p>
        </w:tc>
      </w:tr>
      <w:tr w:rsidR="007A5ED2" w:rsidRPr="007A5ED2" w14:paraId="15371D4E"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1FF068E7" w14:textId="77777777" w:rsidR="007A5ED2" w:rsidRPr="007A5ED2" w:rsidRDefault="007A5ED2" w:rsidP="00B17542">
            <w:pPr>
              <w:ind w:left="176" w:right="176"/>
              <w:rPr>
                <w:rFonts w:cs="Open Sans"/>
                <w:b/>
                <w:bCs/>
                <w:sz w:val="20"/>
                <w:szCs w:val="20"/>
              </w:rPr>
            </w:pPr>
            <w:r w:rsidRPr="007A5ED2">
              <w:rPr>
                <w:rFonts w:cs="Open Sans"/>
                <w:b/>
                <w:bCs/>
                <w:sz w:val="20"/>
                <w:szCs w:val="20"/>
              </w:rPr>
              <w:t>D1</w:t>
            </w:r>
          </w:p>
        </w:tc>
        <w:tc>
          <w:tcPr>
            <w:tcW w:w="606" w:type="pct"/>
            <w:tcBorders>
              <w:top w:val="nil"/>
              <w:left w:val="nil"/>
              <w:bottom w:val="single" w:sz="4" w:space="0" w:color="auto"/>
              <w:right w:val="single" w:sz="4" w:space="0" w:color="auto"/>
            </w:tcBorders>
            <w:shd w:val="clear" w:color="auto" w:fill="auto"/>
            <w:noWrap/>
            <w:vAlign w:val="bottom"/>
          </w:tcPr>
          <w:p w14:paraId="64F51E56"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14:paraId="2A99C0D4"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820" w:type="pct"/>
            <w:tcBorders>
              <w:top w:val="nil"/>
              <w:left w:val="nil"/>
              <w:bottom w:val="single" w:sz="4" w:space="0" w:color="auto"/>
              <w:right w:val="single" w:sz="4" w:space="0" w:color="auto"/>
            </w:tcBorders>
            <w:shd w:val="clear" w:color="auto" w:fill="auto"/>
            <w:noWrap/>
            <w:vAlign w:val="bottom"/>
          </w:tcPr>
          <w:p w14:paraId="67875AF5"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92" w:type="pct"/>
            <w:tcBorders>
              <w:top w:val="nil"/>
              <w:left w:val="nil"/>
              <w:bottom w:val="single" w:sz="4" w:space="0" w:color="auto"/>
              <w:right w:val="single" w:sz="4" w:space="0" w:color="auto"/>
            </w:tcBorders>
            <w:shd w:val="clear" w:color="auto" w:fill="auto"/>
            <w:noWrap/>
            <w:vAlign w:val="bottom"/>
          </w:tcPr>
          <w:p w14:paraId="4EB94FF4"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06" w:type="pct"/>
            <w:tcBorders>
              <w:top w:val="nil"/>
              <w:left w:val="nil"/>
              <w:bottom w:val="single" w:sz="4" w:space="0" w:color="auto"/>
              <w:right w:val="single" w:sz="4" w:space="0" w:color="auto"/>
            </w:tcBorders>
            <w:shd w:val="clear" w:color="auto" w:fill="auto"/>
            <w:noWrap/>
            <w:vAlign w:val="bottom"/>
          </w:tcPr>
          <w:p w14:paraId="363D3382"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546" w:type="pct"/>
            <w:tcBorders>
              <w:top w:val="nil"/>
              <w:left w:val="nil"/>
              <w:bottom w:val="single" w:sz="4" w:space="0" w:color="auto"/>
              <w:right w:val="single" w:sz="4" w:space="0" w:color="auto"/>
            </w:tcBorders>
            <w:shd w:val="clear" w:color="auto" w:fill="auto"/>
            <w:noWrap/>
            <w:vAlign w:val="bottom"/>
          </w:tcPr>
          <w:p w14:paraId="64EDE355" w14:textId="77777777" w:rsidR="007A5ED2" w:rsidRPr="007A5ED2" w:rsidRDefault="007A5ED2" w:rsidP="00B17542">
            <w:pPr>
              <w:ind w:left="176" w:right="176"/>
              <w:rPr>
                <w:rFonts w:cs="Open Sans"/>
                <w:sz w:val="20"/>
                <w:szCs w:val="20"/>
              </w:rPr>
            </w:pPr>
            <w:r w:rsidRPr="007A5ED2">
              <w:rPr>
                <w:rFonts w:cs="Open Sans"/>
                <w:sz w:val="20"/>
                <w:szCs w:val="20"/>
              </w:rPr>
              <w:t> X</w:t>
            </w:r>
          </w:p>
        </w:tc>
      </w:tr>
      <w:tr w:rsidR="007A5ED2" w:rsidRPr="007A5ED2" w14:paraId="5A169DFF"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7E6C029D" w14:textId="77777777" w:rsidR="007A5ED2" w:rsidRPr="007A5ED2" w:rsidRDefault="007A5ED2" w:rsidP="00B17542">
            <w:pPr>
              <w:ind w:left="176" w:right="176"/>
              <w:rPr>
                <w:rFonts w:cs="Open Sans"/>
                <w:b/>
                <w:bCs/>
                <w:sz w:val="20"/>
                <w:szCs w:val="20"/>
              </w:rPr>
            </w:pPr>
            <w:r w:rsidRPr="007A5ED2">
              <w:rPr>
                <w:rFonts w:cs="Open Sans"/>
                <w:b/>
                <w:bCs/>
                <w:sz w:val="20"/>
                <w:szCs w:val="20"/>
              </w:rPr>
              <w:t>D2</w:t>
            </w:r>
          </w:p>
        </w:tc>
        <w:tc>
          <w:tcPr>
            <w:tcW w:w="606" w:type="pct"/>
            <w:tcBorders>
              <w:top w:val="nil"/>
              <w:left w:val="nil"/>
              <w:bottom w:val="single" w:sz="4" w:space="0" w:color="auto"/>
              <w:right w:val="single" w:sz="4" w:space="0" w:color="auto"/>
            </w:tcBorders>
            <w:shd w:val="clear" w:color="auto" w:fill="auto"/>
            <w:noWrap/>
            <w:vAlign w:val="bottom"/>
          </w:tcPr>
          <w:p w14:paraId="10AD339B"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14:paraId="5FA16A71"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820" w:type="pct"/>
            <w:tcBorders>
              <w:top w:val="nil"/>
              <w:left w:val="nil"/>
              <w:bottom w:val="single" w:sz="4" w:space="0" w:color="auto"/>
              <w:right w:val="single" w:sz="4" w:space="0" w:color="auto"/>
            </w:tcBorders>
            <w:shd w:val="clear" w:color="auto" w:fill="auto"/>
            <w:noWrap/>
            <w:vAlign w:val="bottom"/>
          </w:tcPr>
          <w:p w14:paraId="4E7D668A"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92" w:type="pct"/>
            <w:tcBorders>
              <w:top w:val="nil"/>
              <w:left w:val="nil"/>
              <w:bottom w:val="single" w:sz="4" w:space="0" w:color="auto"/>
              <w:right w:val="single" w:sz="4" w:space="0" w:color="auto"/>
            </w:tcBorders>
            <w:shd w:val="clear" w:color="auto" w:fill="auto"/>
            <w:noWrap/>
            <w:vAlign w:val="bottom"/>
          </w:tcPr>
          <w:p w14:paraId="3BD38EC8"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06" w:type="pct"/>
            <w:tcBorders>
              <w:top w:val="nil"/>
              <w:left w:val="nil"/>
              <w:bottom w:val="single" w:sz="4" w:space="0" w:color="auto"/>
              <w:right w:val="single" w:sz="4" w:space="0" w:color="auto"/>
            </w:tcBorders>
            <w:shd w:val="clear" w:color="auto" w:fill="auto"/>
            <w:noWrap/>
            <w:vAlign w:val="bottom"/>
          </w:tcPr>
          <w:p w14:paraId="3E194F8B"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546" w:type="pct"/>
            <w:tcBorders>
              <w:top w:val="nil"/>
              <w:left w:val="nil"/>
              <w:bottom w:val="single" w:sz="4" w:space="0" w:color="auto"/>
              <w:right w:val="single" w:sz="4" w:space="0" w:color="auto"/>
            </w:tcBorders>
            <w:shd w:val="clear" w:color="auto" w:fill="auto"/>
            <w:noWrap/>
            <w:vAlign w:val="bottom"/>
          </w:tcPr>
          <w:p w14:paraId="6C0D6CDF" w14:textId="77777777" w:rsidR="007A5ED2" w:rsidRPr="007A5ED2" w:rsidRDefault="007A5ED2" w:rsidP="00B17542">
            <w:pPr>
              <w:ind w:left="176" w:right="176"/>
              <w:rPr>
                <w:rFonts w:cs="Open Sans"/>
                <w:sz w:val="20"/>
                <w:szCs w:val="20"/>
              </w:rPr>
            </w:pPr>
            <w:r w:rsidRPr="007A5ED2">
              <w:rPr>
                <w:rFonts w:cs="Open Sans"/>
                <w:sz w:val="20"/>
                <w:szCs w:val="20"/>
              </w:rPr>
              <w:t> </w:t>
            </w:r>
          </w:p>
        </w:tc>
      </w:tr>
      <w:tr w:rsidR="007A5ED2" w:rsidRPr="007A5ED2" w14:paraId="49DCECF5"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30B82A90" w14:textId="77777777" w:rsidR="007A5ED2" w:rsidRPr="007A5ED2" w:rsidRDefault="007A5ED2" w:rsidP="00B17542">
            <w:pPr>
              <w:ind w:left="176" w:right="176"/>
              <w:rPr>
                <w:rFonts w:cs="Open Sans"/>
                <w:b/>
                <w:bCs/>
                <w:sz w:val="20"/>
                <w:szCs w:val="20"/>
              </w:rPr>
            </w:pPr>
            <w:r w:rsidRPr="007A5ED2">
              <w:rPr>
                <w:rFonts w:cs="Open Sans"/>
                <w:b/>
                <w:bCs/>
                <w:sz w:val="20"/>
                <w:szCs w:val="20"/>
              </w:rPr>
              <w:t>D3</w:t>
            </w:r>
          </w:p>
        </w:tc>
        <w:tc>
          <w:tcPr>
            <w:tcW w:w="606" w:type="pct"/>
            <w:tcBorders>
              <w:top w:val="nil"/>
              <w:left w:val="nil"/>
              <w:bottom w:val="single" w:sz="4" w:space="0" w:color="auto"/>
              <w:right w:val="single" w:sz="4" w:space="0" w:color="auto"/>
            </w:tcBorders>
            <w:shd w:val="clear" w:color="auto" w:fill="auto"/>
            <w:noWrap/>
            <w:vAlign w:val="bottom"/>
          </w:tcPr>
          <w:p w14:paraId="24459182"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14:paraId="1BEBEEBD"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820" w:type="pct"/>
            <w:tcBorders>
              <w:top w:val="nil"/>
              <w:left w:val="nil"/>
              <w:bottom w:val="single" w:sz="4" w:space="0" w:color="auto"/>
              <w:right w:val="single" w:sz="4" w:space="0" w:color="auto"/>
            </w:tcBorders>
            <w:shd w:val="clear" w:color="auto" w:fill="auto"/>
            <w:noWrap/>
            <w:vAlign w:val="bottom"/>
          </w:tcPr>
          <w:p w14:paraId="45327937"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92" w:type="pct"/>
            <w:tcBorders>
              <w:top w:val="nil"/>
              <w:left w:val="nil"/>
              <w:bottom w:val="single" w:sz="4" w:space="0" w:color="auto"/>
              <w:right w:val="single" w:sz="4" w:space="0" w:color="auto"/>
            </w:tcBorders>
            <w:shd w:val="clear" w:color="auto" w:fill="auto"/>
            <w:noWrap/>
            <w:vAlign w:val="bottom"/>
          </w:tcPr>
          <w:p w14:paraId="3C61016E"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06" w:type="pct"/>
            <w:tcBorders>
              <w:top w:val="nil"/>
              <w:left w:val="nil"/>
              <w:bottom w:val="single" w:sz="4" w:space="0" w:color="auto"/>
              <w:right w:val="single" w:sz="4" w:space="0" w:color="auto"/>
            </w:tcBorders>
            <w:shd w:val="clear" w:color="auto" w:fill="auto"/>
            <w:noWrap/>
            <w:vAlign w:val="bottom"/>
          </w:tcPr>
          <w:p w14:paraId="7080B99E"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546" w:type="pct"/>
            <w:tcBorders>
              <w:top w:val="nil"/>
              <w:left w:val="nil"/>
              <w:bottom w:val="single" w:sz="4" w:space="0" w:color="auto"/>
              <w:right w:val="single" w:sz="4" w:space="0" w:color="auto"/>
            </w:tcBorders>
            <w:shd w:val="clear" w:color="auto" w:fill="auto"/>
            <w:noWrap/>
            <w:vAlign w:val="bottom"/>
          </w:tcPr>
          <w:p w14:paraId="155DC861" w14:textId="77777777" w:rsidR="007A5ED2" w:rsidRPr="007A5ED2" w:rsidRDefault="007A5ED2" w:rsidP="00B17542">
            <w:pPr>
              <w:ind w:left="176" w:right="176"/>
              <w:rPr>
                <w:rFonts w:cs="Open Sans"/>
                <w:sz w:val="20"/>
                <w:szCs w:val="20"/>
              </w:rPr>
            </w:pPr>
            <w:r w:rsidRPr="007A5ED2">
              <w:rPr>
                <w:rFonts w:cs="Open Sans"/>
                <w:sz w:val="20"/>
                <w:szCs w:val="20"/>
              </w:rPr>
              <w:t>X</w:t>
            </w:r>
          </w:p>
        </w:tc>
      </w:tr>
      <w:tr w:rsidR="007A5ED2" w:rsidRPr="007A5ED2" w14:paraId="5BFEEF86" w14:textId="77777777" w:rsidTr="007A5ED2">
        <w:trPr>
          <w:trHeight w:val="315"/>
          <w:jc w:val="center"/>
        </w:trPr>
        <w:tc>
          <w:tcPr>
            <w:tcW w:w="1078" w:type="pct"/>
            <w:tcBorders>
              <w:top w:val="nil"/>
              <w:left w:val="single" w:sz="4" w:space="0" w:color="auto"/>
              <w:bottom w:val="single" w:sz="4" w:space="0" w:color="auto"/>
              <w:right w:val="single" w:sz="4" w:space="0" w:color="auto"/>
            </w:tcBorders>
            <w:shd w:val="clear" w:color="auto" w:fill="auto"/>
            <w:noWrap/>
            <w:vAlign w:val="bottom"/>
          </w:tcPr>
          <w:p w14:paraId="3B7B43ED" w14:textId="77777777" w:rsidR="007A5ED2" w:rsidRPr="007A5ED2" w:rsidRDefault="007A5ED2" w:rsidP="00B17542">
            <w:pPr>
              <w:ind w:left="176" w:right="176"/>
              <w:rPr>
                <w:rFonts w:cs="Open Sans"/>
                <w:b/>
                <w:bCs/>
                <w:sz w:val="20"/>
                <w:szCs w:val="20"/>
              </w:rPr>
            </w:pPr>
            <w:r w:rsidRPr="007A5ED2">
              <w:rPr>
                <w:rFonts w:cs="Open Sans"/>
                <w:b/>
                <w:bCs/>
                <w:sz w:val="20"/>
                <w:szCs w:val="20"/>
              </w:rPr>
              <w:t>D4</w:t>
            </w:r>
          </w:p>
        </w:tc>
        <w:tc>
          <w:tcPr>
            <w:tcW w:w="606" w:type="pct"/>
            <w:tcBorders>
              <w:top w:val="nil"/>
              <w:left w:val="nil"/>
              <w:bottom w:val="single" w:sz="4" w:space="0" w:color="auto"/>
              <w:right w:val="single" w:sz="4" w:space="0" w:color="auto"/>
            </w:tcBorders>
            <w:shd w:val="clear" w:color="auto" w:fill="auto"/>
            <w:noWrap/>
            <w:vAlign w:val="bottom"/>
          </w:tcPr>
          <w:p w14:paraId="02E9BB89"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14:paraId="5BCC217A"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820" w:type="pct"/>
            <w:tcBorders>
              <w:top w:val="nil"/>
              <w:left w:val="nil"/>
              <w:bottom w:val="single" w:sz="4" w:space="0" w:color="auto"/>
              <w:right w:val="single" w:sz="4" w:space="0" w:color="auto"/>
            </w:tcBorders>
            <w:shd w:val="clear" w:color="auto" w:fill="auto"/>
            <w:noWrap/>
            <w:vAlign w:val="bottom"/>
          </w:tcPr>
          <w:p w14:paraId="412D33B1"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692" w:type="pct"/>
            <w:tcBorders>
              <w:top w:val="nil"/>
              <w:left w:val="nil"/>
              <w:bottom w:val="single" w:sz="4" w:space="0" w:color="auto"/>
              <w:right w:val="single" w:sz="4" w:space="0" w:color="auto"/>
            </w:tcBorders>
            <w:shd w:val="clear" w:color="auto" w:fill="auto"/>
            <w:noWrap/>
            <w:vAlign w:val="bottom"/>
          </w:tcPr>
          <w:p w14:paraId="7E24ED21" w14:textId="77777777" w:rsidR="007A5ED2" w:rsidRPr="007A5ED2" w:rsidRDefault="007A5ED2" w:rsidP="00B17542">
            <w:pPr>
              <w:ind w:left="176" w:right="176"/>
              <w:rPr>
                <w:rFonts w:cs="Open Sans"/>
                <w:sz w:val="20"/>
                <w:szCs w:val="20"/>
              </w:rPr>
            </w:pPr>
            <w:r w:rsidRPr="007A5ED2">
              <w:rPr>
                <w:rFonts w:cs="Open Sans"/>
                <w:sz w:val="20"/>
                <w:szCs w:val="20"/>
              </w:rPr>
              <w:t>X</w:t>
            </w:r>
          </w:p>
        </w:tc>
        <w:tc>
          <w:tcPr>
            <w:tcW w:w="606" w:type="pct"/>
            <w:tcBorders>
              <w:top w:val="nil"/>
              <w:left w:val="nil"/>
              <w:bottom w:val="single" w:sz="4" w:space="0" w:color="auto"/>
              <w:right w:val="single" w:sz="4" w:space="0" w:color="auto"/>
            </w:tcBorders>
            <w:shd w:val="clear" w:color="auto" w:fill="auto"/>
            <w:noWrap/>
            <w:vAlign w:val="bottom"/>
          </w:tcPr>
          <w:p w14:paraId="69AA1767" w14:textId="77777777" w:rsidR="007A5ED2" w:rsidRPr="007A5ED2" w:rsidRDefault="007A5ED2" w:rsidP="00B17542">
            <w:pPr>
              <w:ind w:left="176" w:right="176"/>
              <w:rPr>
                <w:rFonts w:cs="Open Sans"/>
                <w:sz w:val="20"/>
                <w:szCs w:val="20"/>
              </w:rPr>
            </w:pPr>
            <w:r w:rsidRPr="007A5ED2">
              <w:rPr>
                <w:rFonts w:cs="Open Sans"/>
                <w:sz w:val="20"/>
                <w:szCs w:val="20"/>
              </w:rPr>
              <w:t> </w:t>
            </w:r>
          </w:p>
        </w:tc>
        <w:tc>
          <w:tcPr>
            <w:tcW w:w="546" w:type="pct"/>
            <w:tcBorders>
              <w:top w:val="nil"/>
              <w:left w:val="nil"/>
              <w:bottom w:val="single" w:sz="4" w:space="0" w:color="auto"/>
              <w:right w:val="single" w:sz="4" w:space="0" w:color="auto"/>
            </w:tcBorders>
            <w:shd w:val="clear" w:color="auto" w:fill="auto"/>
            <w:noWrap/>
            <w:vAlign w:val="bottom"/>
          </w:tcPr>
          <w:p w14:paraId="3D50B365" w14:textId="77777777" w:rsidR="007A5ED2" w:rsidRPr="007A5ED2" w:rsidRDefault="007A5ED2" w:rsidP="00B17542">
            <w:pPr>
              <w:ind w:left="176" w:right="176"/>
              <w:rPr>
                <w:rFonts w:cs="Open Sans"/>
                <w:sz w:val="20"/>
                <w:szCs w:val="20"/>
              </w:rPr>
            </w:pPr>
            <w:r w:rsidRPr="007A5ED2">
              <w:rPr>
                <w:rFonts w:cs="Open Sans"/>
                <w:sz w:val="20"/>
                <w:szCs w:val="20"/>
              </w:rPr>
              <w:t> </w:t>
            </w:r>
          </w:p>
        </w:tc>
      </w:tr>
    </w:tbl>
    <w:p w14:paraId="53E947E1" w14:textId="77777777" w:rsidR="007A5ED2" w:rsidRPr="00B71215" w:rsidRDefault="007A5ED2" w:rsidP="002508C8">
      <w:pPr>
        <w:spacing w:line="259" w:lineRule="auto"/>
      </w:pPr>
    </w:p>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9" w:name="_Toc115182193"/>
            <w:bookmarkStart w:id="10" w:name="_Toc146612231"/>
            <w:r w:rsidRPr="00030AC7">
              <w:rPr>
                <w:rFonts w:ascii="FogertyHairline" w:hAnsi="FogertyHairline"/>
                <w:color w:val="auto"/>
                <w:sz w:val="56"/>
                <w:szCs w:val="56"/>
              </w:rPr>
              <w:lastRenderedPageBreak/>
              <w:t>UNITS</w:t>
            </w:r>
            <w:bookmarkEnd w:id="9"/>
            <w:bookmarkEnd w:id="10"/>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D40CB" w:rsidRPr="00BB5CAD" w14:paraId="4D33F8A1" w14:textId="77777777" w:rsidTr="00B17542">
        <w:trPr>
          <w:trHeight w:val="432"/>
        </w:trPr>
        <w:tc>
          <w:tcPr>
            <w:tcW w:w="10320" w:type="dxa"/>
            <w:gridSpan w:val="7"/>
          </w:tcPr>
          <w:p w14:paraId="5C2331A2" w14:textId="77777777" w:rsidR="001D40CB" w:rsidRPr="004779D1" w:rsidRDefault="001D40CB" w:rsidP="00B17542">
            <w:pPr>
              <w:pStyle w:val="Heading2"/>
              <w:rPr>
                <w:rFonts w:ascii="FogertyHairline" w:hAnsi="FogertyHairline"/>
                <w:iCs/>
                <w:color w:val="auto"/>
              </w:rPr>
            </w:pPr>
            <w:bookmarkStart w:id="11" w:name="_Toc114829284"/>
            <w:bookmarkStart w:id="12" w:name="_Toc146612232"/>
            <w:r>
              <w:rPr>
                <w:rFonts w:ascii="FogertyHairline" w:hAnsi="FogertyHairline"/>
                <w:color w:val="auto"/>
              </w:rPr>
              <w:lastRenderedPageBreak/>
              <w:t>CRITICAL CONTEXTS</w:t>
            </w:r>
            <w:bookmarkEnd w:id="11"/>
            <w:bookmarkEnd w:id="12"/>
          </w:p>
        </w:tc>
      </w:tr>
      <w:tr w:rsidR="001D40CB" w:rsidRPr="00BB5CAD" w14:paraId="3824D1DE" w14:textId="77777777" w:rsidTr="00B17542">
        <w:trPr>
          <w:trHeight w:val="432"/>
        </w:trPr>
        <w:tc>
          <w:tcPr>
            <w:tcW w:w="3703" w:type="dxa"/>
            <w:shd w:val="clear" w:color="auto" w:fill="BFBFBF" w:themeFill="background1" w:themeFillShade="BF"/>
          </w:tcPr>
          <w:p w14:paraId="5DD61E17" w14:textId="77777777" w:rsidR="001D40CB" w:rsidRPr="00524570" w:rsidRDefault="001D40CB" w:rsidP="00B17542">
            <w:pPr>
              <w:jc w:val="both"/>
              <w:rPr>
                <w:rFonts w:cs="Open Sans"/>
                <w:b/>
              </w:rPr>
            </w:pPr>
            <w:r w:rsidRPr="00524570">
              <w:rPr>
                <w:rFonts w:cs="Open Sans"/>
                <w:b/>
              </w:rPr>
              <w:t>Level</w:t>
            </w:r>
          </w:p>
        </w:tc>
        <w:tc>
          <w:tcPr>
            <w:tcW w:w="1109" w:type="dxa"/>
          </w:tcPr>
          <w:p w14:paraId="7A4D3DE1" w14:textId="77777777" w:rsidR="001D40CB" w:rsidRPr="00524570" w:rsidRDefault="001D40CB" w:rsidP="00B17542">
            <w:pPr>
              <w:jc w:val="both"/>
              <w:rPr>
                <w:rFonts w:cs="Open Sans"/>
              </w:rPr>
            </w:pPr>
            <w:r>
              <w:rPr>
                <w:rFonts w:cs="Open Sans"/>
              </w:rPr>
              <w:t>7</w:t>
            </w:r>
          </w:p>
        </w:tc>
        <w:tc>
          <w:tcPr>
            <w:tcW w:w="1526" w:type="dxa"/>
            <w:shd w:val="clear" w:color="auto" w:fill="BFBFBF" w:themeFill="background1" w:themeFillShade="BF"/>
          </w:tcPr>
          <w:p w14:paraId="004BE5AA"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7AB66712" w14:textId="77777777" w:rsidR="001D40CB" w:rsidRPr="00524570" w:rsidRDefault="001D40CB" w:rsidP="00B17542">
            <w:pPr>
              <w:jc w:val="both"/>
              <w:rPr>
                <w:rFonts w:cs="Open Sans"/>
              </w:rPr>
            </w:pPr>
            <w:r>
              <w:rPr>
                <w:rFonts w:cs="Open Sans"/>
              </w:rPr>
              <w:t>20</w:t>
            </w:r>
          </w:p>
        </w:tc>
        <w:tc>
          <w:tcPr>
            <w:tcW w:w="1270" w:type="dxa"/>
            <w:gridSpan w:val="2"/>
            <w:shd w:val="clear" w:color="auto" w:fill="BFBFBF" w:themeFill="background1" w:themeFillShade="BF"/>
          </w:tcPr>
          <w:p w14:paraId="429D2636"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21CFB378" w14:textId="77777777" w:rsidR="001D40CB" w:rsidRPr="00524570" w:rsidRDefault="001D40CB" w:rsidP="00B17542">
            <w:pPr>
              <w:jc w:val="both"/>
              <w:rPr>
                <w:rFonts w:cs="Open Sans"/>
              </w:rPr>
            </w:pPr>
            <w:r>
              <w:rPr>
                <w:rFonts w:cs="Open Sans"/>
              </w:rPr>
              <w:t>10</w:t>
            </w:r>
          </w:p>
        </w:tc>
      </w:tr>
      <w:tr w:rsidR="001D40CB" w:rsidRPr="00BB5CAD" w14:paraId="4D91152D" w14:textId="77777777" w:rsidTr="00B17542">
        <w:trPr>
          <w:trHeight w:val="432"/>
        </w:trPr>
        <w:tc>
          <w:tcPr>
            <w:tcW w:w="3703" w:type="dxa"/>
            <w:shd w:val="clear" w:color="auto" w:fill="BFBFBF" w:themeFill="background1" w:themeFillShade="BF"/>
          </w:tcPr>
          <w:p w14:paraId="7794123A"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68C4072" w14:textId="77777777" w:rsidR="001D40CB" w:rsidRPr="00EA212B" w:rsidRDefault="001D40CB" w:rsidP="00B17542">
            <w:pPr>
              <w:widowControl w:val="0"/>
              <w:tabs>
                <w:tab w:val="left" w:pos="1717"/>
              </w:tabs>
              <w:rPr>
                <w:rFonts w:cs="Open Sans"/>
                <w:iCs/>
              </w:rPr>
            </w:pPr>
            <w:r w:rsidRPr="00EA212B">
              <w:rPr>
                <w:rFonts w:cs="Open Sans"/>
                <w:iCs/>
              </w:rPr>
              <w:t>200 hours (20 - 40 taught hours; 160-180 student managed)</w:t>
            </w:r>
          </w:p>
        </w:tc>
      </w:tr>
      <w:tr w:rsidR="001D40CB" w:rsidRPr="00BB5CAD" w14:paraId="49C3E94F" w14:textId="77777777" w:rsidTr="00B17542">
        <w:trPr>
          <w:trHeight w:val="432"/>
        </w:trPr>
        <w:tc>
          <w:tcPr>
            <w:tcW w:w="3703" w:type="dxa"/>
            <w:shd w:val="clear" w:color="auto" w:fill="BFBFBF" w:themeFill="background1" w:themeFillShade="BF"/>
          </w:tcPr>
          <w:p w14:paraId="51E64F4A"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B7CB1F6" w14:textId="77777777" w:rsidR="001D40CB" w:rsidRPr="00EA212B" w:rsidDel="008D31DF" w:rsidRDefault="001D40CB" w:rsidP="00B17542">
            <w:pPr>
              <w:rPr>
                <w:rFonts w:cs="Open Sans"/>
              </w:rPr>
            </w:pPr>
            <w:r w:rsidRPr="00EA212B">
              <w:rPr>
                <w:rFonts w:cs="Open Sans"/>
              </w:rPr>
              <w:t>Course Tutors</w:t>
            </w:r>
          </w:p>
        </w:tc>
      </w:tr>
      <w:tr w:rsidR="001D40CB" w:rsidRPr="00BB5CAD" w14:paraId="049F0B94" w14:textId="77777777" w:rsidTr="00B17542">
        <w:trPr>
          <w:cantSplit/>
          <w:trHeight w:val="820"/>
        </w:trPr>
        <w:tc>
          <w:tcPr>
            <w:tcW w:w="3703" w:type="dxa"/>
            <w:shd w:val="clear" w:color="auto" w:fill="BFBFBF" w:themeFill="background1" w:themeFillShade="BF"/>
          </w:tcPr>
          <w:p w14:paraId="7BDA455A"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7FA37CBC" w14:textId="77777777" w:rsidR="001D40CB" w:rsidRPr="00EA212B" w:rsidDel="008D31DF" w:rsidRDefault="001D40CB" w:rsidP="00B17542">
            <w:pPr>
              <w:rPr>
                <w:rFonts w:cs="Open Sans"/>
              </w:rPr>
            </w:pPr>
            <w:r w:rsidRPr="00EA212B">
              <w:rPr>
                <w:rFonts w:cs="Open Sans"/>
              </w:rPr>
              <w:t>MA Applied Theatre</w:t>
            </w:r>
          </w:p>
        </w:tc>
        <w:tc>
          <w:tcPr>
            <w:tcW w:w="2099" w:type="dxa"/>
            <w:gridSpan w:val="2"/>
          </w:tcPr>
          <w:p w14:paraId="3DF53FD8" w14:textId="77777777" w:rsidR="001D40CB" w:rsidRPr="00EA212B" w:rsidDel="008D31DF" w:rsidRDefault="001D40CB" w:rsidP="00B17542">
            <w:pPr>
              <w:rPr>
                <w:rFonts w:cs="Open Sans"/>
              </w:rPr>
            </w:pPr>
            <w:r>
              <w:rPr>
                <w:rFonts w:cs="Open Sans"/>
              </w:rPr>
              <w:t>Core</w:t>
            </w:r>
          </w:p>
        </w:tc>
      </w:tr>
      <w:tr w:rsidR="001D40CB" w:rsidRPr="00BB5CAD" w14:paraId="3C21B190" w14:textId="77777777" w:rsidTr="00B17542">
        <w:trPr>
          <w:trHeight w:val="432"/>
        </w:trPr>
        <w:tc>
          <w:tcPr>
            <w:tcW w:w="3703" w:type="dxa"/>
            <w:shd w:val="clear" w:color="auto" w:fill="BFBFBF" w:themeFill="background1" w:themeFillShade="BF"/>
          </w:tcPr>
          <w:p w14:paraId="648BD287" w14:textId="77777777" w:rsidR="001D40CB" w:rsidRPr="00524570" w:rsidRDefault="001D40CB" w:rsidP="00B17542">
            <w:pPr>
              <w:jc w:val="both"/>
              <w:rPr>
                <w:rFonts w:cs="Open Sans"/>
                <w:b/>
                <w:bCs/>
              </w:rPr>
            </w:pPr>
            <w:r w:rsidRPr="00524570">
              <w:rPr>
                <w:rFonts w:cs="Open Sans"/>
                <w:b/>
                <w:bCs/>
              </w:rPr>
              <w:t>Prerequisite Learning</w:t>
            </w:r>
          </w:p>
        </w:tc>
        <w:tc>
          <w:tcPr>
            <w:tcW w:w="6617" w:type="dxa"/>
            <w:gridSpan w:val="6"/>
          </w:tcPr>
          <w:p w14:paraId="631873DC" w14:textId="77777777" w:rsidR="001D40CB" w:rsidRPr="00524570" w:rsidRDefault="001D40CB" w:rsidP="00B17542">
            <w:pPr>
              <w:widowControl w:val="0"/>
              <w:rPr>
                <w:rFonts w:cs="Open Sans"/>
              </w:rPr>
            </w:pPr>
            <w:r>
              <w:rPr>
                <w:rFonts w:cs="Open Sans"/>
              </w:rPr>
              <w:t>None</w:t>
            </w:r>
          </w:p>
        </w:tc>
      </w:tr>
    </w:tbl>
    <w:p w14:paraId="73A5B7B4" w14:textId="77777777" w:rsidR="001D40CB" w:rsidRDefault="001D40CB" w:rsidP="001D40CB">
      <w:pPr>
        <w:rPr>
          <w:rFonts w:cs="Open Sans"/>
          <w:b/>
        </w:rPr>
      </w:pPr>
    </w:p>
    <w:p w14:paraId="37855ECA" w14:textId="77777777" w:rsidR="001D40CB" w:rsidRPr="00B06B7C" w:rsidRDefault="001D40CB" w:rsidP="001D40CB">
      <w:pPr>
        <w:shd w:val="clear" w:color="auto" w:fill="D9D9D9"/>
        <w:jc w:val="both"/>
        <w:rPr>
          <w:rFonts w:cs="Open Sans"/>
          <w:b/>
        </w:rPr>
      </w:pPr>
      <w:r w:rsidRPr="00B06B7C">
        <w:rPr>
          <w:rFonts w:cs="Open Sans"/>
          <w:b/>
        </w:rPr>
        <w:t xml:space="preserve">Aims </w:t>
      </w:r>
    </w:p>
    <w:p w14:paraId="12924287" w14:textId="77777777" w:rsidR="001D40CB" w:rsidRDefault="001D40CB" w:rsidP="001D40CB"/>
    <w:p w14:paraId="100EF20A" w14:textId="77777777" w:rsidR="001D40CB" w:rsidRPr="00552E1E" w:rsidRDefault="001D40CB" w:rsidP="00794900">
      <w:pPr>
        <w:numPr>
          <w:ilvl w:val="0"/>
          <w:numId w:val="9"/>
        </w:numPr>
        <w:spacing w:line="259" w:lineRule="auto"/>
        <w:rPr>
          <w:iCs/>
        </w:rPr>
      </w:pPr>
      <w:r w:rsidRPr="00552E1E">
        <w:rPr>
          <w:iCs/>
        </w:rPr>
        <w:t>Identify and understand key critical issues and debates of relevance to your own practice(s) and those of other scholars and practitioners in your subject.</w:t>
      </w:r>
    </w:p>
    <w:p w14:paraId="28681791" w14:textId="77777777" w:rsidR="001D40CB" w:rsidRPr="00552E1E" w:rsidRDefault="001D40CB" w:rsidP="00794900">
      <w:pPr>
        <w:numPr>
          <w:ilvl w:val="0"/>
          <w:numId w:val="9"/>
        </w:numPr>
        <w:spacing w:line="259" w:lineRule="auto"/>
        <w:rPr>
          <w:iCs/>
        </w:rPr>
      </w:pPr>
      <w:r w:rsidRPr="00552E1E">
        <w:rPr>
          <w:iCs/>
        </w:rPr>
        <w:t>Critically explore the contexts, principles and assumptions behind these critical issues and debates.</w:t>
      </w:r>
    </w:p>
    <w:p w14:paraId="3C5CD66A" w14:textId="77777777" w:rsidR="001D40CB" w:rsidRPr="00552E1E" w:rsidRDefault="001D40CB" w:rsidP="00794900">
      <w:pPr>
        <w:numPr>
          <w:ilvl w:val="0"/>
          <w:numId w:val="9"/>
        </w:numPr>
        <w:spacing w:line="259" w:lineRule="auto"/>
        <w:rPr>
          <w:iCs/>
        </w:rPr>
      </w:pPr>
      <w:r w:rsidRPr="00552E1E">
        <w:rPr>
          <w:iCs/>
        </w:rPr>
        <w:t>Be prepared for advanced practice and study of your field that is informed by a solid theoretical grounding.</w:t>
      </w:r>
    </w:p>
    <w:p w14:paraId="509A77F3" w14:textId="77777777" w:rsidR="001D40CB" w:rsidRPr="00552E1E" w:rsidRDefault="001D40CB" w:rsidP="00794900">
      <w:pPr>
        <w:numPr>
          <w:ilvl w:val="0"/>
          <w:numId w:val="9"/>
        </w:numPr>
        <w:spacing w:line="259" w:lineRule="auto"/>
        <w:rPr>
          <w:iCs/>
        </w:rPr>
      </w:pPr>
      <w:r w:rsidRPr="00552E1E">
        <w:rPr>
          <w:iCs/>
        </w:rPr>
        <w:t>Derive new knowledge from disciplinary practice and reflection.</w:t>
      </w:r>
    </w:p>
    <w:p w14:paraId="50F87E24" w14:textId="77777777" w:rsidR="001D40CB" w:rsidRDefault="001D40CB" w:rsidP="001D40CB"/>
    <w:p w14:paraId="680C1540" w14:textId="77777777" w:rsidR="001D40CB" w:rsidRPr="00B06B7C" w:rsidRDefault="001D40CB" w:rsidP="001D40CB">
      <w:pPr>
        <w:shd w:val="clear" w:color="auto" w:fill="D9D9D9"/>
        <w:jc w:val="both"/>
        <w:rPr>
          <w:rFonts w:cs="Open Sans"/>
          <w:b/>
        </w:rPr>
      </w:pPr>
      <w:r w:rsidRPr="00B06B7C">
        <w:rPr>
          <w:rFonts w:cs="Open Sans"/>
          <w:b/>
        </w:rPr>
        <w:t xml:space="preserve">Learning Outcomes </w:t>
      </w:r>
    </w:p>
    <w:p w14:paraId="329820DA" w14:textId="77777777" w:rsidR="001D40CB" w:rsidRDefault="001D40CB" w:rsidP="001D40CB"/>
    <w:p w14:paraId="1131148E" w14:textId="77777777" w:rsidR="001D40CB" w:rsidRPr="00F01FC2" w:rsidRDefault="001D40CB" w:rsidP="001D40CB">
      <w:r w:rsidRPr="00F01FC2">
        <w:t xml:space="preserve">On successful completion of this unit, you should be able to: </w:t>
      </w:r>
    </w:p>
    <w:p w14:paraId="22EE3865" w14:textId="77777777" w:rsidR="001D40CB" w:rsidRPr="00F01FC2" w:rsidRDefault="001D40CB" w:rsidP="001D40CB"/>
    <w:p w14:paraId="27F645FF" w14:textId="77777777" w:rsidR="001D40CB" w:rsidRPr="00F01FC2" w:rsidRDefault="001D40CB" w:rsidP="00794900">
      <w:pPr>
        <w:numPr>
          <w:ilvl w:val="0"/>
          <w:numId w:val="10"/>
        </w:numPr>
        <w:spacing w:line="259" w:lineRule="auto"/>
      </w:pPr>
      <w:r w:rsidRPr="00F01FC2">
        <w:t>(A1) engage with critical debates, concepts and discourses relevant to advanced study and practice in a performance-related discipline</w:t>
      </w:r>
    </w:p>
    <w:p w14:paraId="2DE8102B" w14:textId="77777777" w:rsidR="001D40CB" w:rsidRDefault="001D40CB" w:rsidP="00794900">
      <w:pPr>
        <w:numPr>
          <w:ilvl w:val="0"/>
          <w:numId w:val="10"/>
        </w:numPr>
        <w:spacing w:line="259" w:lineRule="auto"/>
      </w:pPr>
      <w:r w:rsidRPr="00F01FC2">
        <w:t>(B1 and B3) select, and demonstrate your understanding of, theoretical knowledge relevant to your field and consider how this impacts upon your position as a scholar/practitioner, reflect on, evaluate, synthesis and present ideas and information autonomously.</w:t>
      </w:r>
    </w:p>
    <w:p w14:paraId="3AC114DE" w14:textId="77777777" w:rsidR="001D40CB" w:rsidRDefault="001D40CB" w:rsidP="001D40CB"/>
    <w:p w14:paraId="1C4A5AEC" w14:textId="77777777" w:rsidR="001D40CB" w:rsidRPr="00B06B7C" w:rsidRDefault="001D40CB" w:rsidP="001D40CB">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6B8ED424" w14:textId="77777777" w:rsidR="001D40CB" w:rsidRDefault="001D40CB" w:rsidP="001D40CB"/>
    <w:p w14:paraId="616D630F" w14:textId="77777777" w:rsidR="001D40CB" w:rsidRDefault="001D40CB" w:rsidP="001D40CB">
      <w:r w:rsidRPr="00644F7A">
        <w:t>Study, research, analytical and critical thinking and writing, engage with critical thought.</w:t>
      </w:r>
    </w:p>
    <w:p w14:paraId="3C7E2B90" w14:textId="77777777" w:rsidR="001D40CB" w:rsidRDefault="001D40CB" w:rsidP="001D40CB"/>
    <w:p w14:paraId="4F5A097B" w14:textId="77777777" w:rsidR="001D40CB" w:rsidRPr="00B06B7C" w:rsidRDefault="001D40CB" w:rsidP="001D40CB">
      <w:pPr>
        <w:shd w:val="clear" w:color="auto" w:fill="D9D9D9"/>
        <w:jc w:val="both"/>
        <w:rPr>
          <w:rFonts w:cs="Open Sans"/>
          <w:b/>
        </w:rPr>
      </w:pPr>
      <w:r>
        <w:rPr>
          <w:rFonts w:cs="Open Sans"/>
          <w:b/>
        </w:rPr>
        <w:t>Indicative Unit Content</w:t>
      </w:r>
      <w:r w:rsidRPr="00B06B7C">
        <w:rPr>
          <w:rFonts w:cs="Open Sans"/>
          <w:b/>
        </w:rPr>
        <w:tab/>
      </w:r>
    </w:p>
    <w:p w14:paraId="4C2A892D" w14:textId="77777777" w:rsidR="001D40CB" w:rsidRDefault="001D40CB" w:rsidP="001D40CB"/>
    <w:p w14:paraId="16DD66DB" w14:textId="77777777" w:rsidR="001D40CB" w:rsidRPr="00C11FD0" w:rsidRDefault="001D40CB" w:rsidP="001D40CB">
      <w:pPr>
        <w:rPr>
          <w:iCs/>
        </w:rPr>
      </w:pPr>
      <w:r w:rsidRPr="00C11FD0">
        <w:rPr>
          <w:iCs/>
        </w:rPr>
        <w:t xml:space="preserve">The unit is delivered via three intensive days, two early in the autumn term and one towards the end of the term, as well as guided preparation work and tutorials. The intensive mode of delivery, a popular feature of the course previously, complements the schedule of full-time students undertaking the term’s other unit, offering an opportunity to balance the pace and intensity of the term’s work. Part-time students benefit from the intensive mode of delivery in that teaching is concentrated on specific days, allowing them to balance professional commitments with MA study. </w:t>
      </w:r>
    </w:p>
    <w:p w14:paraId="46BF9B6D" w14:textId="77777777" w:rsidR="001D40CB" w:rsidRPr="00C11FD0" w:rsidRDefault="001D40CB" w:rsidP="001D40CB">
      <w:pPr>
        <w:rPr>
          <w:iCs/>
        </w:rPr>
      </w:pPr>
    </w:p>
    <w:p w14:paraId="3FBA8375" w14:textId="77777777" w:rsidR="001D40CB" w:rsidRPr="00C11FD0" w:rsidRDefault="001D40CB" w:rsidP="001D40CB">
      <w:pPr>
        <w:rPr>
          <w:iCs/>
        </w:rPr>
      </w:pPr>
      <w:r w:rsidRPr="00C11FD0">
        <w:rPr>
          <w:iCs/>
        </w:rPr>
        <w:t>Content is likely to include the following areas of study:</w:t>
      </w:r>
    </w:p>
    <w:p w14:paraId="7151F7B1" w14:textId="77777777" w:rsidR="001D40CB" w:rsidRPr="00C11FD0" w:rsidRDefault="001D40CB" w:rsidP="001D40CB">
      <w:pPr>
        <w:rPr>
          <w:iCs/>
        </w:rPr>
      </w:pPr>
    </w:p>
    <w:p w14:paraId="7098397C" w14:textId="77777777" w:rsidR="001D40CB" w:rsidRPr="00C11FD0" w:rsidRDefault="001D40CB" w:rsidP="00794900">
      <w:pPr>
        <w:numPr>
          <w:ilvl w:val="0"/>
          <w:numId w:val="11"/>
        </w:numPr>
        <w:spacing w:line="259" w:lineRule="auto"/>
        <w:rPr>
          <w:iCs/>
        </w:rPr>
      </w:pPr>
      <w:r w:rsidRPr="00C11FD0">
        <w:rPr>
          <w:iCs/>
        </w:rPr>
        <w:t>Contemporary Applied Theatre theory</w:t>
      </w:r>
    </w:p>
    <w:p w14:paraId="1AE23160" w14:textId="77777777" w:rsidR="001D40CB" w:rsidRPr="00C11FD0" w:rsidRDefault="001D40CB" w:rsidP="00794900">
      <w:pPr>
        <w:numPr>
          <w:ilvl w:val="0"/>
          <w:numId w:val="11"/>
        </w:numPr>
        <w:spacing w:line="259" w:lineRule="auto"/>
        <w:rPr>
          <w:iCs/>
        </w:rPr>
      </w:pPr>
      <w:r w:rsidRPr="00C11FD0">
        <w:rPr>
          <w:iCs/>
        </w:rPr>
        <w:t>Difference</w:t>
      </w:r>
      <w:r>
        <w:rPr>
          <w:iCs/>
        </w:rPr>
        <w:t xml:space="preserve">, </w:t>
      </w:r>
      <w:r w:rsidRPr="00C11FD0">
        <w:rPr>
          <w:iCs/>
        </w:rPr>
        <w:t>representation</w:t>
      </w:r>
      <w:r>
        <w:rPr>
          <w:iCs/>
        </w:rPr>
        <w:t xml:space="preserve"> and inclusion</w:t>
      </w:r>
    </w:p>
    <w:p w14:paraId="728CF5EE" w14:textId="77777777" w:rsidR="001D40CB" w:rsidRPr="00C11FD0" w:rsidRDefault="001D40CB" w:rsidP="00794900">
      <w:pPr>
        <w:numPr>
          <w:ilvl w:val="0"/>
          <w:numId w:val="11"/>
        </w:numPr>
        <w:spacing w:line="259" w:lineRule="auto"/>
        <w:rPr>
          <w:iCs/>
        </w:rPr>
      </w:pPr>
      <w:r w:rsidRPr="00C11FD0">
        <w:rPr>
          <w:iCs/>
        </w:rPr>
        <w:t>Intervention</w:t>
      </w:r>
    </w:p>
    <w:p w14:paraId="24C3A54C" w14:textId="77777777" w:rsidR="001D40CB" w:rsidRDefault="001D40CB" w:rsidP="00794900">
      <w:pPr>
        <w:numPr>
          <w:ilvl w:val="0"/>
          <w:numId w:val="11"/>
        </w:numPr>
        <w:spacing w:line="259" w:lineRule="auto"/>
        <w:rPr>
          <w:iCs/>
        </w:rPr>
      </w:pPr>
      <w:r w:rsidRPr="00C11FD0">
        <w:rPr>
          <w:iCs/>
        </w:rPr>
        <w:lastRenderedPageBreak/>
        <w:t xml:space="preserve">Identity and Gender </w:t>
      </w:r>
    </w:p>
    <w:p w14:paraId="00A9156D" w14:textId="77777777" w:rsidR="001D40CB" w:rsidRDefault="001D40CB" w:rsidP="00794900">
      <w:pPr>
        <w:numPr>
          <w:ilvl w:val="0"/>
          <w:numId w:val="11"/>
        </w:numPr>
        <w:spacing w:line="259" w:lineRule="auto"/>
        <w:rPr>
          <w:iCs/>
        </w:rPr>
      </w:pPr>
      <w:r>
        <w:rPr>
          <w:iCs/>
        </w:rPr>
        <w:t>Critical Race Theory</w:t>
      </w:r>
    </w:p>
    <w:p w14:paraId="71A7AEA4" w14:textId="77777777" w:rsidR="001D40CB" w:rsidRPr="00C11FD0" w:rsidRDefault="001D40CB" w:rsidP="00794900">
      <w:pPr>
        <w:numPr>
          <w:ilvl w:val="0"/>
          <w:numId w:val="11"/>
        </w:numPr>
        <w:spacing w:line="259" w:lineRule="auto"/>
        <w:rPr>
          <w:iCs/>
        </w:rPr>
      </w:pPr>
      <w:r>
        <w:rPr>
          <w:iCs/>
        </w:rPr>
        <w:t>Critical Pedagogy</w:t>
      </w:r>
    </w:p>
    <w:p w14:paraId="48E3C4B0" w14:textId="77777777" w:rsidR="001D40CB" w:rsidRPr="00C11FD0" w:rsidRDefault="001D40CB" w:rsidP="00794900">
      <w:pPr>
        <w:numPr>
          <w:ilvl w:val="0"/>
          <w:numId w:val="11"/>
        </w:numPr>
        <w:spacing w:line="259" w:lineRule="auto"/>
        <w:rPr>
          <w:iCs/>
        </w:rPr>
      </w:pPr>
      <w:r w:rsidRPr="00C11FD0">
        <w:rPr>
          <w:iCs/>
        </w:rPr>
        <w:t>Postmodernism and globalisation.</w:t>
      </w:r>
    </w:p>
    <w:p w14:paraId="64FD6396" w14:textId="77777777" w:rsidR="001D40CB" w:rsidRPr="00C11FD0" w:rsidRDefault="001D40CB" w:rsidP="001D40CB">
      <w:pPr>
        <w:rPr>
          <w:iCs/>
        </w:rPr>
      </w:pPr>
    </w:p>
    <w:p w14:paraId="67E24E8D" w14:textId="77777777" w:rsidR="001D40CB" w:rsidRPr="00C11FD0" w:rsidRDefault="001D40CB" w:rsidP="001D40CB">
      <w:pPr>
        <w:rPr>
          <w:iCs/>
        </w:rPr>
      </w:pPr>
      <w:r w:rsidRPr="00C11FD0">
        <w:rPr>
          <w:iCs/>
        </w:rPr>
        <w:t>Debates and discussions around core aspects of this unit are enriched by the presence of students/practitioners with a range of interests and experiences of working in Applied Theatre contexts.</w:t>
      </w:r>
    </w:p>
    <w:p w14:paraId="6FEC67FD" w14:textId="77777777" w:rsidR="001D40CB" w:rsidRDefault="001D40CB" w:rsidP="001D40CB"/>
    <w:p w14:paraId="5B5E3CE9" w14:textId="77777777" w:rsidR="001D40CB" w:rsidRPr="00B06B7C" w:rsidRDefault="001D40CB" w:rsidP="001D40CB">
      <w:pPr>
        <w:shd w:val="clear" w:color="auto" w:fill="D9D9D9"/>
        <w:jc w:val="both"/>
        <w:rPr>
          <w:rFonts w:cs="Open Sans"/>
          <w:b/>
        </w:rPr>
      </w:pPr>
      <w:r w:rsidRPr="00B06B7C">
        <w:rPr>
          <w:rFonts w:cs="Open Sans"/>
          <w:b/>
        </w:rPr>
        <w:t>How You Learn</w:t>
      </w:r>
      <w:r w:rsidRPr="00B06B7C">
        <w:rPr>
          <w:rFonts w:cs="Open Sans"/>
          <w:b/>
        </w:rPr>
        <w:tab/>
      </w:r>
    </w:p>
    <w:p w14:paraId="495394FB" w14:textId="77777777" w:rsidR="001D40CB" w:rsidRDefault="001D40CB" w:rsidP="001D40CB"/>
    <w:p w14:paraId="26872EF6" w14:textId="77777777" w:rsidR="001D40CB" w:rsidRDefault="001D40CB" w:rsidP="001D40CB">
      <w:r w:rsidRPr="00411158">
        <w:t>Students will learn through engaging with the material offered in lectures and seminars led by tutors and material obtained through appropriate research and bibliographic work as well as through undertaking the student managed tasks that are set.</w:t>
      </w:r>
      <w:r>
        <w:t xml:space="preserve"> One to one tutorial support is offered for each student as they prepare for the assignment. Students have the oporuntiy to submit to formative writing tasks and receive feedback on these prior to the final unit assessment. </w:t>
      </w:r>
    </w:p>
    <w:p w14:paraId="2B215BAD" w14:textId="77777777" w:rsidR="001D40CB" w:rsidRDefault="001D40CB" w:rsidP="001D40CB"/>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D40CB" w:rsidRPr="00B06B7C" w14:paraId="17E1A21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9C6BA30" w14:textId="77777777" w:rsidR="001D40CB" w:rsidRPr="00B06B7C" w:rsidRDefault="001D40CB" w:rsidP="00B17542">
            <w:pPr>
              <w:spacing w:beforeLines="1" w:before="2" w:afterLines="1" w:after="2"/>
              <w:jc w:val="center"/>
              <w:rPr>
                <w:rFonts w:cs="Open Sans"/>
                <w:b/>
              </w:rPr>
            </w:pPr>
            <w:r w:rsidRPr="00B06B7C">
              <w:rPr>
                <w:rFonts w:cs="Open Sans"/>
                <w:b/>
              </w:rPr>
              <w:t>Assessment Summary</w:t>
            </w:r>
          </w:p>
        </w:tc>
      </w:tr>
      <w:tr w:rsidR="001D40CB" w:rsidRPr="00B06B7C" w14:paraId="5FB81E11"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37630" w14:textId="77777777" w:rsidR="001D40CB" w:rsidRPr="00B06B7C" w:rsidRDefault="001D40CB" w:rsidP="00B17542">
            <w:pPr>
              <w:spacing w:beforeLines="1" w:before="2" w:afterLines="1" w:after="2"/>
              <w:rPr>
                <w:rFonts w:cs="Open Sans"/>
              </w:rPr>
            </w:pPr>
            <w:r w:rsidRPr="00B06B7C">
              <w:rPr>
                <w:rFonts w:cs="Open Sans"/>
              </w:rPr>
              <w:t xml:space="preserve">Type of task </w:t>
            </w:r>
          </w:p>
          <w:p w14:paraId="73A9ED9F" w14:textId="77777777" w:rsidR="001D40CB" w:rsidRPr="00B06B7C" w:rsidRDefault="001D40CB"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DD2F6" w14:textId="77777777" w:rsidR="001D40CB" w:rsidRPr="00B06B7C" w:rsidRDefault="001D40CB" w:rsidP="00B17542">
            <w:pPr>
              <w:spacing w:beforeLines="1" w:before="2" w:afterLines="1" w:after="2"/>
              <w:rPr>
                <w:rFonts w:cs="Open Sans"/>
              </w:rPr>
            </w:pPr>
            <w:r w:rsidRPr="00B06B7C">
              <w:rPr>
                <w:rFonts w:cs="Open Sans"/>
              </w:rPr>
              <w:t xml:space="preserve">Magnitude </w:t>
            </w:r>
          </w:p>
          <w:p w14:paraId="02631E48" w14:textId="77777777" w:rsidR="001D40CB" w:rsidRPr="00B06B7C" w:rsidRDefault="001D40CB"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D6DC0" w14:textId="77777777" w:rsidR="001D40CB" w:rsidRPr="00B06B7C" w:rsidRDefault="001D40CB"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D40CB" w:rsidRPr="00B06B7C" w14:paraId="6792FE32"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5664F50" w14:textId="77777777" w:rsidR="001D40CB" w:rsidRPr="00B62D08" w:rsidRDefault="001D40CB" w:rsidP="00B17542">
            <w:pPr>
              <w:widowControl w:val="0"/>
              <w:ind w:left="176" w:right="176"/>
              <w:rPr>
                <w:rFonts w:cs="Open Sans"/>
                <w:iCs/>
              </w:rPr>
            </w:pPr>
            <w:r w:rsidRPr="00B62D08">
              <w:rPr>
                <w:rFonts w:cs="Open Sans"/>
              </w:rPr>
              <w:t xml:space="preserve">A critical essay placing your work in contemporary contexts </w:t>
            </w:r>
            <w:r w:rsidRPr="00B62D08">
              <w:rPr>
                <w:rFonts w:cs="Open Sans"/>
                <w:iCs/>
              </w:rPr>
              <w:t>or equivalent such as a visually-led ‘essay’ on PowerPoint agreed with your tutor.</w:t>
            </w:r>
          </w:p>
          <w:p w14:paraId="30FD8170" w14:textId="77777777" w:rsidR="001D40CB" w:rsidRPr="00B62D08" w:rsidRDefault="001D40CB" w:rsidP="00B17542">
            <w:pPr>
              <w:spacing w:beforeLines="1" w:before="2" w:afterLines="1" w:after="2"/>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85B6335" w14:textId="77777777" w:rsidR="001D40CB" w:rsidRPr="00B62D08" w:rsidRDefault="001D40CB" w:rsidP="00B17542">
            <w:pPr>
              <w:spacing w:beforeLines="1" w:before="2" w:afterLines="1" w:after="2"/>
              <w:rPr>
                <w:rFonts w:cs="Open Sans"/>
              </w:rPr>
            </w:pPr>
            <w:r w:rsidRPr="00B62D08">
              <w:rPr>
                <w:rFonts w:cs="Open Sans"/>
              </w:rPr>
              <w:t>3,000</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4F9A09A" w14:textId="77777777" w:rsidR="001D40CB" w:rsidRPr="00B62D08" w:rsidRDefault="001D40CB" w:rsidP="00B17542">
            <w:pPr>
              <w:spacing w:beforeLines="1" w:before="2" w:afterLines="1" w:after="2"/>
              <w:rPr>
                <w:rFonts w:cs="Open Sans"/>
              </w:rPr>
            </w:pPr>
            <w:r w:rsidRPr="00B62D08">
              <w:rPr>
                <w:rFonts w:cs="Open Sans"/>
              </w:rPr>
              <w:t>100%</w:t>
            </w:r>
          </w:p>
        </w:tc>
      </w:tr>
      <w:tr w:rsidR="001D40CB" w:rsidRPr="00B06B7C" w14:paraId="5638BB6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D2EC498" w14:textId="77777777" w:rsidR="001D40CB" w:rsidRPr="00B06B7C" w:rsidRDefault="001D40CB" w:rsidP="00B17542">
            <w:pPr>
              <w:spacing w:beforeLines="1" w:before="2" w:afterLines="1" w:after="2"/>
              <w:jc w:val="center"/>
              <w:rPr>
                <w:rFonts w:cs="Open Sans"/>
                <w:b/>
              </w:rPr>
            </w:pPr>
            <w:r w:rsidRPr="00B06B7C">
              <w:rPr>
                <w:rFonts w:cs="Open Sans"/>
                <w:b/>
              </w:rPr>
              <w:t>Assessment Notes</w:t>
            </w:r>
          </w:p>
        </w:tc>
      </w:tr>
      <w:tr w:rsidR="001D40CB" w:rsidRPr="00B06B7C" w14:paraId="18F390C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7B5E59" w14:textId="77777777" w:rsidR="001D40CB" w:rsidRPr="0047160B" w:rsidRDefault="001D40CB" w:rsidP="00794900">
            <w:pPr>
              <w:numPr>
                <w:ilvl w:val="0"/>
                <w:numId w:val="40"/>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6CDF720B" w14:textId="77777777" w:rsidR="001D40CB" w:rsidRDefault="001D40CB" w:rsidP="00794900">
            <w:pPr>
              <w:numPr>
                <w:ilvl w:val="0"/>
                <w:numId w:val="40"/>
              </w:numPr>
              <w:spacing w:beforeLines="1" w:before="2" w:afterLines="1" w:after="2" w:line="259" w:lineRule="auto"/>
              <w:rPr>
                <w:rFonts w:cs="Open Sans"/>
              </w:rPr>
            </w:pPr>
            <w:r w:rsidRPr="0047160B">
              <w:rPr>
                <w:rFonts w:cs="Open Sans"/>
              </w:rPr>
              <w:t xml:space="preserve">This unit contributes approx. 11% to the mark for the MA degree </w:t>
            </w:r>
          </w:p>
          <w:p w14:paraId="5326F78C" w14:textId="77777777" w:rsidR="001D40CB" w:rsidRPr="00B06B7C" w:rsidRDefault="001D40CB" w:rsidP="00B17542">
            <w:pPr>
              <w:spacing w:beforeLines="1" w:before="2" w:afterLines="1" w:after="2"/>
              <w:rPr>
                <w:rFonts w:cs="Open Sans"/>
              </w:rPr>
            </w:pPr>
          </w:p>
        </w:tc>
      </w:tr>
      <w:tr w:rsidR="001D40CB" w:rsidRPr="00B06B7C" w14:paraId="7B8E51E2"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304D5E3" w14:textId="77777777" w:rsidR="001D40CB" w:rsidRPr="00B06B7C" w:rsidRDefault="001D40CB" w:rsidP="00B17542">
            <w:pPr>
              <w:spacing w:beforeLines="1" w:before="2" w:afterLines="1" w:after="2"/>
              <w:jc w:val="center"/>
              <w:rPr>
                <w:rFonts w:cs="Open Sans"/>
                <w:b/>
              </w:rPr>
            </w:pPr>
            <w:r w:rsidRPr="00B06B7C">
              <w:rPr>
                <w:rFonts w:cs="Open Sans"/>
                <w:b/>
              </w:rPr>
              <w:t>Assessment Criteria</w:t>
            </w:r>
          </w:p>
        </w:tc>
      </w:tr>
      <w:tr w:rsidR="001D40CB" w:rsidRPr="00B06B7C" w14:paraId="3E53F5B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1DE844F0" w14:textId="77777777" w:rsidR="001D40CB" w:rsidRPr="008C79EF" w:rsidRDefault="001D40CB" w:rsidP="00794900">
            <w:pPr>
              <w:numPr>
                <w:ilvl w:val="0"/>
                <w:numId w:val="12"/>
              </w:numPr>
              <w:ind w:right="176"/>
              <w:jc w:val="both"/>
              <w:rPr>
                <w:rFonts w:cs="Open Sans"/>
                <w:iCs/>
              </w:rPr>
            </w:pPr>
            <w:r w:rsidRPr="008C79EF">
              <w:rPr>
                <w:rFonts w:cs="Open Sans"/>
                <w:iCs/>
              </w:rPr>
              <w:t>Originality in the application of knowledge in relation to the matter of the unit.</w:t>
            </w:r>
          </w:p>
          <w:p w14:paraId="72A96BFF" w14:textId="77777777" w:rsidR="001D40CB" w:rsidRPr="008C79EF" w:rsidRDefault="001D40CB" w:rsidP="00794900">
            <w:pPr>
              <w:numPr>
                <w:ilvl w:val="0"/>
                <w:numId w:val="12"/>
              </w:numPr>
              <w:ind w:right="176"/>
              <w:jc w:val="both"/>
              <w:rPr>
                <w:rFonts w:cs="Open Sans"/>
                <w:iCs/>
              </w:rPr>
            </w:pPr>
            <w:r w:rsidRPr="008C79EF">
              <w:rPr>
                <w:rFonts w:cs="Open Sans"/>
                <w:iCs/>
              </w:rPr>
              <w:t>Analytical and critical awareness of relevant contemporary issues.</w:t>
            </w:r>
          </w:p>
          <w:p w14:paraId="68A11A68" w14:textId="77777777" w:rsidR="001D40CB" w:rsidRPr="008C79EF" w:rsidRDefault="001D40CB" w:rsidP="00794900">
            <w:pPr>
              <w:numPr>
                <w:ilvl w:val="0"/>
                <w:numId w:val="12"/>
              </w:numPr>
              <w:ind w:right="176"/>
              <w:jc w:val="both"/>
              <w:rPr>
                <w:rFonts w:cs="Open Sans"/>
                <w:iCs/>
              </w:rPr>
            </w:pPr>
            <w:r w:rsidRPr="008C79EF">
              <w:rPr>
                <w:rFonts w:cs="Open Sans"/>
                <w:iCs/>
              </w:rPr>
              <w:t>Intellectual engagement.</w:t>
            </w:r>
          </w:p>
          <w:p w14:paraId="077F02E4" w14:textId="77777777" w:rsidR="001D40CB" w:rsidRPr="008C79EF" w:rsidRDefault="001D40CB" w:rsidP="00794900">
            <w:pPr>
              <w:numPr>
                <w:ilvl w:val="0"/>
                <w:numId w:val="12"/>
              </w:numPr>
              <w:ind w:right="176"/>
              <w:jc w:val="both"/>
              <w:rPr>
                <w:rFonts w:cs="Open Sans"/>
                <w:iCs/>
              </w:rPr>
            </w:pPr>
            <w:r w:rsidRPr="008C79EF">
              <w:rPr>
                <w:rFonts w:cs="Open Sans"/>
                <w:iCs/>
              </w:rPr>
              <w:t>Understanding and effective use of research and advanced scholarship.</w:t>
            </w:r>
          </w:p>
          <w:p w14:paraId="2E9EA904" w14:textId="77777777" w:rsidR="001D40CB" w:rsidRDefault="001D40CB" w:rsidP="00B17542">
            <w:pPr>
              <w:spacing w:beforeLines="1" w:before="2" w:afterLines="1" w:after="2"/>
              <w:rPr>
                <w:rFonts w:cs="Open Sans"/>
                <w:iCs/>
              </w:rPr>
            </w:pPr>
            <w:r w:rsidRPr="008C79EF">
              <w:rPr>
                <w:rFonts w:cs="Open Sans"/>
                <w:iCs/>
              </w:rPr>
              <w:t>(Other assessment criteria from the M Framework may be referred to in your feedback.)</w:t>
            </w:r>
          </w:p>
          <w:p w14:paraId="17C6BD2C" w14:textId="77777777" w:rsidR="001D40CB" w:rsidRPr="008C79EF" w:rsidRDefault="001D40CB" w:rsidP="00B17542">
            <w:pPr>
              <w:spacing w:beforeLines="1" w:before="2" w:afterLines="1" w:after="2"/>
              <w:rPr>
                <w:rFonts w:cs="Open Sans"/>
              </w:rPr>
            </w:pPr>
          </w:p>
        </w:tc>
      </w:tr>
    </w:tbl>
    <w:p w14:paraId="36070257" w14:textId="77777777" w:rsidR="001D40CB" w:rsidRDefault="001D40CB" w:rsidP="001D40CB">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D40CB" w:rsidRPr="00BB5CAD" w14:paraId="6220855A" w14:textId="77777777" w:rsidTr="00B17542">
        <w:trPr>
          <w:trHeight w:val="432"/>
        </w:trPr>
        <w:tc>
          <w:tcPr>
            <w:tcW w:w="10320" w:type="dxa"/>
            <w:gridSpan w:val="7"/>
          </w:tcPr>
          <w:p w14:paraId="45F1A3AA" w14:textId="77777777" w:rsidR="001D40CB" w:rsidRPr="004779D1" w:rsidRDefault="001D40CB" w:rsidP="00B17542">
            <w:pPr>
              <w:pStyle w:val="Heading2"/>
              <w:rPr>
                <w:rFonts w:ascii="FogertyHairline" w:hAnsi="FogertyHairline"/>
                <w:iCs/>
                <w:color w:val="auto"/>
              </w:rPr>
            </w:pPr>
            <w:bookmarkStart w:id="13" w:name="_Toc114829285"/>
            <w:bookmarkStart w:id="14" w:name="_Toc146612233"/>
            <w:r>
              <w:rPr>
                <w:rFonts w:ascii="FogertyHairline" w:hAnsi="FogertyHairline"/>
                <w:color w:val="auto"/>
              </w:rPr>
              <w:lastRenderedPageBreak/>
              <w:t>PEDAGOGIES:  APPLIED THEATRE</w:t>
            </w:r>
            <w:bookmarkEnd w:id="13"/>
            <w:bookmarkEnd w:id="14"/>
          </w:p>
        </w:tc>
      </w:tr>
      <w:tr w:rsidR="001D40CB" w:rsidRPr="00BB5CAD" w14:paraId="38977A57" w14:textId="77777777" w:rsidTr="00B17542">
        <w:trPr>
          <w:trHeight w:val="432"/>
        </w:trPr>
        <w:tc>
          <w:tcPr>
            <w:tcW w:w="3703" w:type="dxa"/>
            <w:shd w:val="clear" w:color="auto" w:fill="BFBFBF" w:themeFill="background1" w:themeFillShade="BF"/>
          </w:tcPr>
          <w:p w14:paraId="14A8AA4F" w14:textId="77777777" w:rsidR="001D40CB" w:rsidRPr="00524570" w:rsidRDefault="001D40CB" w:rsidP="00B17542">
            <w:pPr>
              <w:jc w:val="both"/>
              <w:rPr>
                <w:rFonts w:cs="Open Sans"/>
                <w:b/>
              </w:rPr>
            </w:pPr>
            <w:r w:rsidRPr="00524570">
              <w:rPr>
                <w:rFonts w:cs="Open Sans"/>
                <w:b/>
              </w:rPr>
              <w:t>Level</w:t>
            </w:r>
          </w:p>
        </w:tc>
        <w:tc>
          <w:tcPr>
            <w:tcW w:w="1109" w:type="dxa"/>
          </w:tcPr>
          <w:p w14:paraId="259A5FA9" w14:textId="77777777" w:rsidR="001D40CB" w:rsidRPr="00524570" w:rsidRDefault="001D40CB" w:rsidP="00B17542">
            <w:pPr>
              <w:jc w:val="both"/>
              <w:rPr>
                <w:rFonts w:cs="Open Sans"/>
              </w:rPr>
            </w:pPr>
            <w:r>
              <w:rPr>
                <w:rFonts w:cs="Open Sans"/>
              </w:rPr>
              <w:t>7</w:t>
            </w:r>
          </w:p>
        </w:tc>
        <w:tc>
          <w:tcPr>
            <w:tcW w:w="1526" w:type="dxa"/>
            <w:shd w:val="clear" w:color="auto" w:fill="BFBFBF" w:themeFill="background1" w:themeFillShade="BF"/>
          </w:tcPr>
          <w:p w14:paraId="2E548A65"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7C4E20C6" w14:textId="77777777" w:rsidR="001D40CB" w:rsidRPr="00524570" w:rsidRDefault="001D40CB" w:rsidP="00B17542">
            <w:pPr>
              <w:jc w:val="both"/>
              <w:rPr>
                <w:rFonts w:cs="Open Sans"/>
              </w:rPr>
            </w:pPr>
            <w:r>
              <w:rPr>
                <w:rFonts w:cs="Open Sans"/>
              </w:rPr>
              <w:t>20</w:t>
            </w:r>
          </w:p>
        </w:tc>
        <w:tc>
          <w:tcPr>
            <w:tcW w:w="1270" w:type="dxa"/>
            <w:gridSpan w:val="2"/>
            <w:shd w:val="clear" w:color="auto" w:fill="BFBFBF" w:themeFill="background1" w:themeFillShade="BF"/>
          </w:tcPr>
          <w:p w14:paraId="5C4C5532"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76D565F" w14:textId="77777777" w:rsidR="001D40CB" w:rsidRPr="00524570" w:rsidRDefault="001D40CB" w:rsidP="00B17542">
            <w:pPr>
              <w:jc w:val="both"/>
              <w:rPr>
                <w:rFonts w:cs="Open Sans"/>
              </w:rPr>
            </w:pPr>
            <w:r>
              <w:rPr>
                <w:rFonts w:cs="Open Sans"/>
              </w:rPr>
              <w:t>10</w:t>
            </w:r>
          </w:p>
        </w:tc>
      </w:tr>
      <w:tr w:rsidR="001D40CB" w:rsidRPr="00BB5CAD" w14:paraId="7519A5E3" w14:textId="77777777" w:rsidTr="00B17542">
        <w:trPr>
          <w:trHeight w:val="432"/>
        </w:trPr>
        <w:tc>
          <w:tcPr>
            <w:tcW w:w="3703" w:type="dxa"/>
            <w:shd w:val="clear" w:color="auto" w:fill="BFBFBF" w:themeFill="background1" w:themeFillShade="BF"/>
          </w:tcPr>
          <w:p w14:paraId="263D30CD"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1485F01B" w14:textId="77777777" w:rsidR="001D40CB" w:rsidRPr="00415605" w:rsidRDefault="001D40CB" w:rsidP="00B17542">
            <w:pPr>
              <w:ind w:right="176"/>
              <w:jc w:val="both"/>
              <w:rPr>
                <w:rFonts w:cs="Open Sans"/>
                <w:b/>
                <w:iCs/>
              </w:rPr>
            </w:pPr>
            <w:r w:rsidRPr="00415605">
              <w:rPr>
                <w:rFonts w:cs="Open Sans"/>
                <w:b/>
                <w:iCs/>
              </w:rPr>
              <w:t xml:space="preserve">200 hours </w:t>
            </w:r>
            <w:r w:rsidRPr="00415605">
              <w:rPr>
                <w:rFonts w:cs="Open Sans"/>
                <w:iCs/>
              </w:rPr>
              <w:t>(20 - 40 taught hours; 160-180 student managed)</w:t>
            </w:r>
          </w:p>
          <w:p w14:paraId="71590828" w14:textId="77777777" w:rsidR="001D40CB" w:rsidRPr="00415605" w:rsidRDefault="001D40CB" w:rsidP="00B17542">
            <w:pPr>
              <w:ind w:left="176" w:right="176" w:firstLine="24"/>
              <w:rPr>
                <w:rFonts w:cs="Open Sans"/>
              </w:rPr>
            </w:pPr>
            <w:r w:rsidRPr="00415605">
              <w:rPr>
                <w:rFonts w:cs="Open Sans"/>
              </w:rPr>
              <w:t>Including work based learning or placement activity)</w:t>
            </w:r>
          </w:p>
          <w:p w14:paraId="7F9AEA40" w14:textId="77777777" w:rsidR="001D40CB" w:rsidRPr="00415605" w:rsidRDefault="001D40CB" w:rsidP="00B17542">
            <w:pPr>
              <w:widowControl w:val="0"/>
              <w:tabs>
                <w:tab w:val="left" w:pos="1717"/>
              </w:tabs>
              <w:rPr>
                <w:rFonts w:cs="Open Sans"/>
                <w:iCs/>
              </w:rPr>
            </w:pPr>
          </w:p>
        </w:tc>
      </w:tr>
      <w:tr w:rsidR="001D40CB" w:rsidRPr="00BB5CAD" w14:paraId="1BF1265D" w14:textId="77777777" w:rsidTr="00B17542">
        <w:trPr>
          <w:trHeight w:val="432"/>
        </w:trPr>
        <w:tc>
          <w:tcPr>
            <w:tcW w:w="3703" w:type="dxa"/>
            <w:shd w:val="clear" w:color="auto" w:fill="BFBFBF" w:themeFill="background1" w:themeFillShade="BF"/>
          </w:tcPr>
          <w:p w14:paraId="73FDF36B"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707036BF" w14:textId="77777777" w:rsidR="001D40CB" w:rsidRPr="00415605" w:rsidDel="008D31DF" w:rsidRDefault="001D40CB" w:rsidP="00B17542">
            <w:pPr>
              <w:rPr>
                <w:rFonts w:cs="Open Sans"/>
              </w:rPr>
            </w:pPr>
            <w:r w:rsidRPr="00415605">
              <w:rPr>
                <w:rFonts w:cs="Open Sans"/>
              </w:rPr>
              <w:t>Course Tutors</w:t>
            </w:r>
          </w:p>
        </w:tc>
      </w:tr>
      <w:tr w:rsidR="001D40CB" w:rsidRPr="00BB5CAD" w14:paraId="79254F03" w14:textId="77777777" w:rsidTr="00B17542">
        <w:trPr>
          <w:cantSplit/>
          <w:trHeight w:val="820"/>
        </w:trPr>
        <w:tc>
          <w:tcPr>
            <w:tcW w:w="3703" w:type="dxa"/>
            <w:shd w:val="clear" w:color="auto" w:fill="BFBFBF" w:themeFill="background1" w:themeFillShade="BF"/>
          </w:tcPr>
          <w:p w14:paraId="0D5983B2"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E1E0933" w14:textId="77777777" w:rsidR="001D40CB" w:rsidRPr="00415605" w:rsidRDefault="001D40CB" w:rsidP="00B17542">
            <w:pPr>
              <w:ind w:right="176"/>
              <w:jc w:val="both"/>
              <w:rPr>
                <w:rFonts w:cs="Open Sans"/>
              </w:rPr>
            </w:pPr>
            <w:r w:rsidRPr="00415605">
              <w:rPr>
                <w:rFonts w:cs="Open Sans"/>
              </w:rPr>
              <w:t>MA Applied Theatre</w:t>
            </w:r>
          </w:p>
          <w:p w14:paraId="2153B296" w14:textId="77777777" w:rsidR="001D40CB" w:rsidRPr="00415605" w:rsidDel="008D31DF" w:rsidRDefault="001D40CB" w:rsidP="00B17542">
            <w:pPr>
              <w:rPr>
                <w:rFonts w:cs="Open Sans"/>
              </w:rPr>
            </w:pPr>
          </w:p>
        </w:tc>
        <w:tc>
          <w:tcPr>
            <w:tcW w:w="2099" w:type="dxa"/>
            <w:gridSpan w:val="2"/>
          </w:tcPr>
          <w:p w14:paraId="22F6DBCB" w14:textId="77777777" w:rsidR="001D40CB" w:rsidRPr="00415605" w:rsidRDefault="001D40CB" w:rsidP="00B17542">
            <w:pPr>
              <w:ind w:left="176" w:right="176"/>
              <w:jc w:val="both"/>
              <w:rPr>
                <w:rFonts w:cs="Open Sans"/>
              </w:rPr>
            </w:pPr>
            <w:r w:rsidRPr="00415605">
              <w:rPr>
                <w:rFonts w:cs="Open Sans"/>
              </w:rPr>
              <w:t>Core</w:t>
            </w:r>
          </w:p>
          <w:p w14:paraId="735AB02B" w14:textId="77777777" w:rsidR="001D40CB" w:rsidRPr="00415605" w:rsidDel="008D31DF" w:rsidRDefault="001D40CB" w:rsidP="00B17542">
            <w:pPr>
              <w:rPr>
                <w:rFonts w:cs="Open Sans"/>
              </w:rPr>
            </w:pPr>
          </w:p>
        </w:tc>
      </w:tr>
      <w:tr w:rsidR="001D40CB" w:rsidRPr="00BB5CAD" w14:paraId="316E39B3" w14:textId="77777777" w:rsidTr="00B17542">
        <w:trPr>
          <w:trHeight w:val="432"/>
        </w:trPr>
        <w:tc>
          <w:tcPr>
            <w:tcW w:w="3703" w:type="dxa"/>
            <w:shd w:val="clear" w:color="auto" w:fill="BFBFBF" w:themeFill="background1" w:themeFillShade="BF"/>
          </w:tcPr>
          <w:p w14:paraId="27552DC9" w14:textId="77777777" w:rsidR="001D40CB" w:rsidRPr="00524570" w:rsidRDefault="001D40CB" w:rsidP="00B17542">
            <w:pPr>
              <w:jc w:val="both"/>
              <w:rPr>
                <w:rFonts w:cs="Open Sans"/>
                <w:b/>
                <w:bCs/>
              </w:rPr>
            </w:pPr>
            <w:r w:rsidRPr="00524570">
              <w:rPr>
                <w:rFonts w:cs="Open Sans"/>
                <w:b/>
                <w:bCs/>
              </w:rPr>
              <w:t>Prerequisite Learning</w:t>
            </w:r>
          </w:p>
        </w:tc>
        <w:tc>
          <w:tcPr>
            <w:tcW w:w="6617" w:type="dxa"/>
            <w:gridSpan w:val="6"/>
          </w:tcPr>
          <w:p w14:paraId="09CA5010" w14:textId="77777777" w:rsidR="001D40CB" w:rsidRPr="00524570" w:rsidRDefault="001D40CB" w:rsidP="00B17542">
            <w:pPr>
              <w:widowControl w:val="0"/>
              <w:rPr>
                <w:rFonts w:cs="Open Sans"/>
              </w:rPr>
            </w:pPr>
            <w:r>
              <w:rPr>
                <w:rFonts w:cs="Open Sans"/>
              </w:rPr>
              <w:t xml:space="preserve">None </w:t>
            </w:r>
          </w:p>
        </w:tc>
      </w:tr>
    </w:tbl>
    <w:p w14:paraId="6CA8513B" w14:textId="77777777" w:rsidR="001D40CB" w:rsidRDefault="001D40CB" w:rsidP="001D40CB">
      <w:pPr>
        <w:rPr>
          <w:rFonts w:cs="Open Sans"/>
          <w:b/>
        </w:rPr>
      </w:pPr>
    </w:p>
    <w:p w14:paraId="10413009" w14:textId="77777777" w:rsidR="001D40CB" w:rsidRPr="00B06B7C" w:rsidRDefault="001D40CB" w:rsidP="001D40CB">
      <w:pPr>
        <w:shd w:val="clear" w:color="auto" w:fill="D9D9D9"/>
        <w:jc w:val="both"/>
        <w:rPr>
          <w:rFonts w:cs="Open Sans"/>
          <w:b/>
        </w:rPr>
      </w:pPr>
      <w:r w:rsidRPr="00B06B7C">
        <w:rPr>
          <w:rFonts w:cs="Open Sans"/>
          <w:b/>
        </w:rPr>
        <w:t xml:space="preserve">Aims </w:t>
      </w:r>
    </w:p>
    <w:p w14:paraId="2FDC7674" w14:textId="77777777" w:rsidR="001D40CB" w:rsidRDefault="001D40CB" w:rsidP="001D40CB"/>
    <w:p w14:paraId="37B907EC" w14:textId="77777777" w:rsidR="001D40CB" w:rsidRPr="001F27A8" w:rsidRDefault="001D40CB" w:rsidP="00794900">
      <w:pPr>
        <w:numPr>
          <w:ilvl w:val="0"/>
          <w:numId w:val="13"/>
        </w:numPr>
        <w:spacing w:line="259" w:lineRule="auto"/>
        <w:rPr>
          <w:iCs/>
        </w:rPr>
      </w:pPr>
      <w:r w:rsidRPr="001F27A8">
        <w:rPr>
          <w:iCs/>
        </w:rPr>
        <w:t>Develop and apply specialist pedagogic skills in drama-related specialisms;</w:t>
      </w:r>
    </w:p>
    <w:p w14:paraId="5071C306" w14:textId="77777777" w:rsidR="001D40CB" w:rsidRPr="001F27A8" w:rsidRDefault="001D40CB" w:rsidP="00794900">
      <w:pPr>
        <w:numPr>
          <w:ilvl w:val="0"/>
          <w:numId w:val="13"/>
        </w:numPr>
        <w:spacing w:line="259" w:lineRule="auto"/>
        <w:rPr>
          <w:iCs/>
        </w:rPr>
      </w:pPr>
      <w:r w:rsidRPr="001F27A8">
        <w:rPr>
          <w:iCs/>
        </w:rPr>
        <w:t xml:space="preserve">Develop reflective, analytical and interrogative skills in relation to your practice; </w:t>
      </w:r>
    </w:p>
    <w:p w14:paraId="3753924D" w14:textId="77777777" w:rsidR="001D40CB" w:rsidRPr="001F27A8" w:rsidRDefault="001D40CB" w:rsidP="00794900">
      <w:pPr>
        <w:numPr>
          <w:ilvl w:val="0"/>
          <w:numId w:val="13"/>
        </w:numPr>
        <w:spacing w:line="259" w:lineRule="auto"/>
        <w:rPr>
          <w:iCs/>
        </w:rPr>
      </w:pPr>
      <w:r w:rsidRPr="001F27A8">
        <w:rPr>
          <w:iCs/>
        </w:rPr>
        <w:t>Develop appropriate research and planning skills for pedagogic practice;</w:t>
      </w:r>
    </w:p>
    <w:p w14:paraId="1C2054A3" w14:textId="77777777" w:rsidR="001D40CB" w:rsidRPr="001F27A8" w:rsidRDefault="001D40CB" w:rsidP="00794900">
      <w:pPr>
        <w:numPr>
          <w:ilvl w:val="0"/>
          <w:numId w:val="13"/>
        </w:numPr>
        <w:spacing w:line="259" w:lineRule="auto"/>
        <w:rPr>
          <w:iCs/>
        </w:rPr>
      </w:pPr>
      <w:r w:rsidRPr="001F27A8">
        <w:rPr>
          <w:iCs/>
        </w:rPr>
        <w:t>Identify and articulate theoretical underpinning of your practice.</w:t>
      </w:r>
    </w:p>
    <w:p w14:paraId="1F5BC1B1" w14:textId="77777777" w:rsidR="001D40CB" w:rsidRDefault="001D40CB" w:rsidP="001D40CB"/>
    <w:p w14:paraId="1E2259ED" w14:textId="77777777" w:rsidR="001D40CB" w:rsidRPr="00B06B7C" w:rsidRDefault="001D40CB" w:rsidP="001D40CB">
      <w:pPr>
        <w:shd w:val="clear" w:color="auto" w:fill="D9D9D9"/>
        <w:jc w:val="both"/>
        <w:rPr>
          <w:rFonts w:cs="Open Sans"/>
          <w:b/>
        </w:rPr>
      </w:pPr>
      <w:r w:rsidRPr="00B06B7C">
        <w:rPr>
          <w:rFonts w:cs="Open Sans"/>
          <w:b/>
        </w:rPr>
        <w:t xml:space="preserve">Learning Outcomes </w:t>
      </w:r>
    </w:p>
    <w:p w14:paraId="26E09C89" w14:textId="77777777" w:rsidR="001D40CB" w:rsidRDefault="001D40CB" w:rsidP="001D40CB"/>
    <w:p w14:paraId="11E1F988" w14:textId="77777777" w:rsidR="001D40CB" w:rsidRPr="00B34F67" w:rsidRDefault="001D40CB" w:rsidP="001D40CB">
      <w:r w:rsidRPr="00B34F67">
        <w:t xml:space="preserve">On successful completion of this unit, you should be able to: </w:t>
      </w:r>
    </w:p>
    <w:p w14:paraId="252E8E01" w14:textId="77777777" w:rsidR="001D40CB" w:rsidRPr="00B34F67" w:rsidRDefault="001D40CB" w:rsidP="001D40CB"/>
    <w:p w14:paraId="060A8DAA" w14:textId="77777777" w:rsidR="001D40CB" w:rsidRPr="00B34F67" w:rsidRDefault="001D40CB" w:rsidP="00794900">
      <w:pPr>
        <w:numPr>
          <w:ilvl w:val="0"/>
          <w:numId w:val="14"/>
        </w:numPr>
        <w:spacing w:line="259" w:lineRule="auto"/>
      </w:pPr>
      <w:r w:rsidRPr="00B34F67">
        <w:t>(A1) develop conceptual understanding of your field through analysis and evaluation of practice (e.g. through observation)</w:t>
      </w:r>
    </w:p>
    <w:p w14:paraId="5DE9694E" w14:textId="77777777" w:rsidR="001D40CB" w:rsidRPr="00B34F67" w:rsidRDefault="001D40CB" w:rsidP="00794900">
      <w:pPr>
        <w:numPr>
          <w:ilvl w:val="0"/>
          <w:numId w:val="14"/>
        </w:numPr>
        <w:spacing w:line="259" w:lineRule="auto"/>
      </w:pPr>
      <w:r w:rsidRPr="00B34F67">
        <w:t>(B1) demonstrate critical awareness of contextual pedagogic issues relevant to your practice;</w:t>
      </w:r>
    </w:p>
    <w:p w14:paraId="5E79B82A" w14:textId="77777777" w:rsidR="001D40CB" w:rsidRPr="00B34F67" w:rsidRDefault="001D40CB" w:rsidP="00794900">
      <w:pPr>
        <w:numPr>
          <w:ilvl w:val="0"/>
          <w:numId w:val="14"/>
        </w:numPr>
        <w:spacing w:line="259" w:lineRule="auto"/>
      </w:pPr>
      <w:r w:rsidRPr="00B34F67">
        <w:t>(C1) Work safely and ethically in the facilitation/ training of others</w:t>
      </w:r>
    </w:p>
    <w:p w14:paraId="7E9B137F" w14:textId="77777777" w:rsidR="001D40CB" w:rsidRPr="00B34F67" w:rsidRDefault="001D40CB" w:rsidP="00794900">
      <w:pPr>
        <w:numPr>
          <w:ilvl w:val="0"/>
          <w:numId w:val="14"/>
        </w:numPr>
        <w:spacing w:line="259" w:lineRule="auto"/>
      </w:pPr>
      <w:r w:rsidRPr="00B34F67">
        <w:t>(B2) reflect in depth, upon your practice as a facilitator/teacher, drawing upon comparative models of practice</w:t>
      </w:r>
    </w:p>
    <w:p w14:paraId="1E47F316" w14:textId="77777777" w:rsidR="001D40CB" w:rsidRDefault="001D40CB" w:rsidP="00794900">
      <w:pPr>
        <w:numPr>
          <w:ilvl w:val="0"/>
          <w:numId w:val="14"/>
        </w:numPr>
        <w:spacing w:line="259" w:lineRule="auto"/>
      </w:pPr>
      <w:r w:rsidRPr="00B34F67">
        <w:t>(C2 and C3) plan and deliver appropriate classes, working effectively as a facilitator/teacher within a particular context.</w:t>
      </w:r>
    </w:p>
    <w:p w14:paraId="494567E3" w14:textId="77777777" w:rsidR="001D40CB" w:rsidRDefault="001D40CB" w:rsidP="001D40CB"/>
    <w:p w14:paraId="06AF4197" w14:textId="77777777" w:rsidR="001D40CB" w:rsidRPr="00B06B7C" w:rsidRDefault="001D40CB" w:rsidP="001D40CB">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0C73F455" w14:textId="77777777" w:rsidR="001D40CB" w:rsidRDefault="001D40CB" w:rsidP="001D40CB"/>
    <w:p w14:paraId="57711660" w14:textId="77777777" w:rsidR="001D40CB" w:rsidRPr="005E4710" w:rsidRDefault="001D40CB" w:rsidP="001D40CB">
      <w:r w:rsidRPr="005E4710">
        <w:t>Observational analysis, self-reflection, management of a group, learning and teaching competence, discussion skills.</w:t>
      </w:r>
    </w:p>
    <w:p w14:paraId="2874553E" w14:textId="77777777" w:rsidR="001D40CB" w:rsidRDefault="001D40CB" w:rsidP="001D40CB"/>
    <w:p w14:paraId="11F6E260" w14:textId="77777777" w:rsidR="001D40CB" w:rsidRPr="00B06B7C" w:rsidRDefault="001D40CB" w:rsidP="001D40CB">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47572EDA" w14:textId="77777777" w:rsidR="001D40CB" w:rsidRDefault="001D40CB" w:rsidP="001D40CB"/>
    <w:p w14:paraId="76AD40F3" w14:textId="77777777" w:rsidR="001D40CB" w:rsidRPr="00B42089" w:rsidRDefault="001D40CB" w:rsidP="001D40CB">
      <w:r w:rsidRPr="00B42089">
        <w:t>The unit is concerned with pedagogic and training practice and core teaching skills. You may focus on training in performance-related contexts, or the facilitation of group work in a variety of settings with a variety of ‘client groups’.</w:t>
      </w:r>
    </w:p>
    <w:p w14:paraId="6FA1AFB9" w14:textId="77777777" w:rsidR="001D40CB" w:rsidRPr="00B42089" w:rsidRDefault="001D40CB" w:rsidP="001D40CB"/>
    <w:p w14:paraId="28DF3961" w14:textId="77777777" w:rsidR="001D40CB" w:rsidRPr="00B42089" w:rsidRDefault="001D40CB" w:rsidP="001D40CB">
      <w:r w:rsidRPr="00B42089">
        <w:t>This unit will address ways of working through drama and theatre with particular communities and groups. It focuses on the praxis of facilitation, project design, leading and delivery. You will engage with a range of established methods of working in the field and consider their potential and relevance to your own emerging/developing work as a practitioner.</w:t>
      </w:r>
    </w:p>
    <w:p w14:paraId="16A90ABE" w14:textId="77777777" w:rsidR="001D40CB" w:rsidRPr="00B42089" w:rsidRDefault="001D40CB" w:rsidP="001D40CB"/>
    <w:p w14:paraId="6E0DDFF4" w14:textId="77777777" w:rsidR="001D40CB" w:rsidRPr="00B42089" w:rsidRDefault="001D40CB" w:rsidP="001D40CB">
      <w:r w:rsidRPr="00B42089">
        <w:lastRenderedPageBreak/>
        <w:t xml:space="preserve">This unit lays the foundations for workshop leading and teaching. It provides experiential and philosophical bases for the development of your practice. You will develop your knowledge and practice in practical settings and class situations for your particular specialism. Work on the unit focuses on: </w:t>
      </w:r>
    </w:p>
    <w:p w14:paraId="2555980A" w14:textId="77777777" w:rsidR="001D40CB" w:rsidRPr="00B42089" w:rsidRDefault="001D40CB" w:rsidP="001D40CB"/>
    <w:p w14:paraId="5FB68FF9" w14:textId="77777777" w:rsidR="001D40CB" w:rsidRPr="00B42089" w:rsidRDefault="001D40CB" w:rsidP="00794900">
      <w:pPr>
        <w:numPr>
          <w:ilvl w:val="0"/>
          <w:numId w:val="15"/>
        </w:numPr>
        <w:spacing w:line="259" w:lineRule="auto"/>
      </w:pPr>
      <w:r w:rsidRPr="00B42089">
        <w:t>session planning</w:t>
      </w:r>
    </w:p>
    <w:p w14:paraId="79BE2336" w14:textId="77777777" w:rsidR="001D40CB" w:rsidRPr="00B42089" w:rsidRDefault="001D40CB" w:rsidP="00794900">
      <w:pPr>
        <w:numPr>
          <w:ilvl w:val="0"/>
          <w:numId w:val="15"/>
        </w:numPr>
        <w:spacing w:line="259" w:lineRule="auto"/>
      </w:pPr>
      <w:r w:rsidRPr="00B42089">
        <w:t>individual learning styles</w:t>
      </w:r>
    </w:p>
    <w:p w14:paraId="0E59D411" w14:textId="77777777" w:rsidR="001D40CB" w:rsidRPr="00B42089" w:rsidRDefault="001D40CB" w:rsidP="00794900">
      <w:pPr>
        <w:numPr>
          <w:ilvl w:val="0"/>
          <w:numId w:val="15"/>
        </w:numPr>
        <w:spacing w:line="259" w:lineRule="auto"/>
      </w:pPr>
      <w:r w:rsidRPr="00B42089">
        <w:t xml:space="preserve">teaching modalities </w:t>
      </w:r>
    </w:p>
    <w:p w14:paraId="272956FC" w14:textId="77777777" w:rsidR="001D40CB" w:rsidRPr="00B42089" w:rsidRDefault="001D40CB" w:rsidP="00794900">
      <w:pPr>
        <w:numPr>
          <w:ilvl w:val="0"/>
          <w:numId w:val="15"/>
        </w:numPr>
        <w:spacing w:line="259" w:lineRule="auto"/>
      </w:pPr>
      <w:r w:rsidRPr="00B42089">
        <w:t>group dynamics</w:t>
      </w:r>
    </w:p>
    <w:p w14:paraId="77FACDF8" w14:textId="77777777" w:rsidR="001D40CB" w:rsidRPr="00B42089" w:rsidRDefault="001D40CB" w:rsidP="00794900">
      <w:pPr>
        <w:numPr>
          <w:ilvl w:val="0"/>
          <w:numId w:val="15"/>
        </w:numPr>
        <w:spacing w:line="259" w:lineRule="auto"/>
      </w:pPr>
      <w:r w:rsidRPr="00B42089">
        <w:t>holistic approaches to teaching and training</w:t>
      </w:r>
    </w:p>
    <w:p w14:paraId="6BBCADC9" w14:textId="77777777" w:rsidR="001D40CB" w:rsidRPr="00B42089" w:rsidRDefault="001D40CB" w:rsidP="00794900">
      <w:pPr>
        <w:numPr>
          <w:ilvl w:val="0"/>
          <w:numId w:val="15"/>
        </w:numPr>
        <w:spacing w:line="259" w:lineRule="auto"/>
      </w:pPr>
      <w:r w:rsidRPr="00B42089">
        <w:t>ethics and the ‘safe’ space</w:t>
      </w:r>
    </w:p>
    <w:p w14:paraId="4063DA40" w14:textId="77777777" w:rsidR="001D40CB" w:rsidRDefault="001D40CB" w:rsidP="00794900">
      <w:pPr>
        <w:numPr>
          <w:ilvl w:val="0"/>
          <w:numId w:val="15"/>
        </w:numPr>
        <w:spacing w:line="259" w:lineRule="auto"/>
      </w:pPr>
      <w:r>
        <w:t>inclusion and differientiation</w:t>
      </w:r>
    </w:p>
    <w:p w14:paraId="51B8A82F" w14:textId="77777777" w:rsidR="001D40CB" w:rsidRPr="00B42089" w:rsidRDefault="001D40CB" w:rsidP="00794900">
      <w:pPr>
        <w:numPr>
          <w:ilvl w:val="0"/>
          <w:numId w:val="15"/>
        </w:numPr>
        <w:spacing w:line="259" w:lineRule="auto"/>
      </w:pPr>
      <w:r w:rsidRPr="00B42089">
        <w:t>the assessment of individual needs</w:t>
      </w:r>
    </w:p>
    <w:p w14:paraId="3418F23C" w14:textId="77777777" w:rsidR="001D40CB" w:rsidRPr="00B42089" w:rsidRDefault="001D40CB" w:rsidP="00794900">
      <w:pPr>
        <w:numPr>
          <w:ilvl w:val="0"/>
          <w:numId w:val="15"/>
        </w:numPr>
        <w:spacing w:line="259" w:lineRule="auto"/>
      </w:pPr>
      <w:r w:rsidRPr="00B42089">
        <w:t xml:space="preserve">assessment of learning and achievement. </w:t>
      </w:r>
    </w:p>
    <w:p w14:paraId="3C11B580" w14:textId="77777777" w:rsidR="001D40CB" w:rsidRPr="00B42089" w:rsidRDefault="001D40CB" w:rsidP="001D40CB"/>
    <w:p w14:paraId="0E6CB0D7" w14:textId="77777777" w:rsidR="001D40CB" w:rsidRPr="00B42089" w:rsidRDefault="001D40CB" w:rsidP="001D40CB">
      <w:r w:rsidRPr="00B42089">
        <w:t>These will be course specific where appropriate.</w:t>
      </w:r>
    </w:p>
    <w:p w14:paraId="7AC8EA90" w14:textId="77777777" w:rsidR="001D40CB" w:rsidRPr="00B42089" w:rsidRDefault="001D40CB" w:rsidP="001D40CB"/>
    <w:p w14:paraId="08DB9AF0" w14:textId="77777777" w:rsidR="001D40CB" w:rsidRPr="00B42089" w:rsidRDefault="001D40CB" w:rsidP="001D40CB">
      <w:r w:rsidRPr="00B42089">
        <w:t>You will participate in practice with your peers and tutors.</w:t>
      </w:r>
    </w:p>
    <w:p w14:paraId="6BD3AFFE" w14:textId="77777777" w:rsidR="001D40CB" w:rsidRPr="00B42089" w:rsidRDefault="001D40CB" w:rsidP="001D40CB"/>
    <w:p w14:paraId="33139611" w14:textId="77777777" w:rsidR="001D40CB" w:rsidRPr="00B42089" w:rsidRDefault="001D40CB" w:rsidP="001D40CB">
      <w:r w:rsidRPr="00B42089">
        <w:t xml:space="preserve">Observation and participation will enable you to familiarise yourself with a range of teaching situations. You will undertake a minimum of one placement or be involved in work-based learning that includes facilitation and keep a working journal that critically reflects on your experiences during the unit. Those students following the Drama in the Criminal Justice Settings pathway will be expected to observe and participate in placements or work-based learning that work towards rehabilitation with prisoners, ex-prisoners and/or people at risk. </w:t>
      </w:r>
    </w:p>
    <w:p w14:paraId="1170C825" w14:textId="77777777" w:rsidR="001D40CB" w:rsidRPr="00B42089" w:rsidRDefault="001D40CB" w:rsidP="001D40CB"/>
    <w:p w14:paraId="2EBAEF3C" w14:textId="77777777" w:rsidR="001D40CB" w:rsidRPr="00B42089" w:rsidRDefault="001D40CB" w:rsidP="001D40CB">
      <w:r w:rsidRPr="00B42089">
        <w:t>Example placements:</w:t>
      </w:r>
    </w:p>
    <w:p w14:paraId="5478A8B0" w14:textId="77777777" w:rsidR="001D40CB" w:rsidRPr="00B42089" w:rsidRDefault="001D40CB" w:rsidP="001D40CB"/>
    <w:p w14:paraId="33EC4440" w14:textId="77777777" w:rsidR="001D40CB" w:rsidRPr="00B42089" w:rsidRDefault="001D40CB" w:rsidP="001D40CB">
      <w:r w:rsidRPr="00B42089">
        <w:t xml:space="preserve">Hampstead School, Graeae, Big Fish, Pimlico School, Green Candle Dance Company, Stanmore College of Further Education, Little Angel and Blue Elephant Theatre Company or Clean Break Theatre Company, Synergy Theatre project, Only Connect, and </w:t>
      </w:r>
      <w:r>
        <w:t>Theatre Centre.</w:t>
      </w:r>
    </w:p>
    <w:p w14:paraId="0A031CB3" w14:textId="77777777" w:rsidR="001D40CB" w:rsidRDefault="001D40CB" w:rsidP="001D40CB"/>
    <w:p w14:paraId="3470C383" w14:textId="77777777" w:rsidR="001D40CB" w:rsidRPr="00B06B7C" w:rsidRDefault="001D40CB" w:rsidP="001D40CB">
      <w:pPr>
        <w:shd w:val="clear" w:color="auto" w:fill="D9D9D9"/>
        <w:jc w:val="both"/>
        <w:rPr>
          <w:rFonts w:cs="Open Sans"/>
          <w:b/>
        </w:rPr>
      </w:pPr>
      <w:r w:rsidRPr="00B06B7C">
        <w:rPr>
          <w:rFonts w:cs="Open Sans"/>
          <w:b/>
        </w:rPr>
        <w:t>How You Learn</w:t>
      </w:r>
      <w:r w:rsidRPr="00B06B7C">
        <w:rPr>
          <w:rFonts w:cs="Open Sans"/>
          <w:b/>
        </w:rPr>
        <w:tab/>
      </w:r>
    </w:p>
    <w:p w14:paraId="6509532D" w14:textId="77777777" w:rsidR="001D40CB" w:rsidRDefault="001D40CB" w:rsidP="001D40CB"/>
    <w:p w14:paraId="31C8D657" w14:textId="77777777" w:rsidR="001D40CB" w:rsidRDefault="001D40CB" w:rsidP="001D40CB">
      <w:r w:rsidRPr="00E41C28">
        <w:t xml:space="preserve">Throughout the unit your learning will be supported by specialist workshops with peers and tutors, theoretical lectures, direct teaching opportunities, undertaking observations, and/or placements or work-based learning, keeping a working journal. </w:t>
      </w:r>
    </w:p>
    <w:p w14:paraId="00D39E27" w14:textId="77777777" w:rsidR="001D40CB" w:rsidRDefault="001D40CB" w:rsidP="001D40CB"/>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D40CB" w:rsidRPr="00B06B7C" w14:paraId="7423463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166E9C7" w14:textId="77777777" w:rsidR="001D40CB" w:rsidRPr="00B06B7C" w:rsidRDefault="001D40CB" w:rsidP="00B17542">
            <w:pPr>
              <w:spacing w:beforeLines="1" w:before="2" w:afterLines="1" w:after="2"/>
              <w:jc w:val="center"/>
              <w:rPr>
                <w:rFonts w:cs="Open Sans"/>
                <w:b/>
              </w:rPr>
            </w:pPr>
            <w:r w:rsidRPr="00B06B7C">
              <w:rPr>
                <w:rFonts w:cs="Open Sans"/>
                <w:b/>
              </w:rPr>
              <w:t>Assessment Summary</w:t>
            </w:r>
          </w:p>
        </w:tc>
      </w:tr>
      <w:tr w:rsidR="001D40CB" w:rsidRPr="00B06B7C" w14:paraId="0DC4D21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8B55F" w14:textId="77777777" w:rsidR="001D40CB" w:rsidRPr="00B06B7C" w:rsidRDefault="001D40CB" w:rsidP="00B17542">
            <w:pPr>
              <w:spacing w:beforeLines="1" w:before="2" w:afterLines="1" w:after="2"/>
              <w:rPr>
                <w:rFonts w:cs="Open Sans"/>
              </w:rPr>
            </w:pPr>
            <w:r w:rsidRPr="00B06B7C">
              <w:rPr>
                <w:rFonts w:cs="Open Sans"/>
              </w:rPr>
              <w:t xml:space="preserve">Type of task </w:t>
            </w:r>
          </w:p>
          <w:p w14:paraId="6862C2D1" w14:textId="77777777" w:rsidR="001D40CB" w:rsidRPr="00B06B7C" w:rsidRDefault="001D40CB"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8CCCE" w14:textId="77777777" w:rsidR="001D40CB" w:rsidRPr="00B06B7C" w:rsidRDefault="001D40CB" w:rsidP="00B17542">
            <w:pPr>
              <w:spacing w:beforeLines="1" w:before="2" w:afterLines="1" w:after="2"/>
              <w:rPr>
                <w:rFonts w:cs="Open Sans"/>
              </w:rPr>
            </w:pPr>
            <w:r w:rsidRPr="00B06B7C">
              <w:rPr>
                <w:rFonts w:cs="Open Sans"/>
              </w:rPr>
              <w:t xml:space="preserve">Magnitude </w:t>
            </w:r>
          </w:p>
          <w:p w14:paraId="2B35BE7F" w14:textId="77777777" w:rsidR="001D40CB" w:rsidRPr="00B06B7C" w:rsidRDefault="001D40CB"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9E8CD" w14:textId="77777777" w:rsidR="001D40CB" w:rsidRPr="00B06B7C" w:rsidRDefault="001D40CB"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D40CB" w:rsidRPr="00B06B7C" w14:paraId="435C115C"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2BBCEF6" w14:textId="77777777" w:rsidR="001D40CB" w:rsidRPr="001C2793" w:rsidRDefault="001D40CB" w:rsidP="00B17542">
            <w:pPr>
              <w:spacing w:beforeLines="1" w:before="2" w:afterLines="1" w:after="2"/>
              <w:rPr>
                <w:rFonts w:cs="Open Sans"/>
              </w:rPr>
            </w:pPr>
            <w:r w:rsidRPr="001C2793">
              <w:rPr>
                <w:rFonts w:cs="Open Sans"/>
              </w:rPr>
              <w:t xml:space="preserve">Working Journal based on the observation and participation on placement or facilitation work- based leaning.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9FF85B8" w14:textId="77777777" w:rsidR="001D40CB" w:rsidRPr="001C2793" w:rsidRDefault="001D40CB" w:rsidP="00B17542">
            <w:pPr>
              <w:widowControl w:val="0"/>
              <w:ind w:left="176" w:right="176"/>
              <w:jc w:val="both"/>
              <w:rPr>
                <w:rFonts w:cs="Open Sans"/>
              </w:rPr>
            </w:pPr>
            <w:r w:rsidRPr="001C2793">
              <w:rPr>
                <w:rFonts w:cs="Open Sans"/>
              </w:rPr>
              <w:t>4 pieces of reflective writing based on attending a minimum of four sessions throughout the term.</w:t>
            </w:r>
          </w:p>
          <w:p w14:paraId="2AB988DC" w14:textId="77777777" w:rsidR="001D40CB" w:rsidRPr="001C2793" w:rsidRDefault="001D40CB" w:rsidP="00B17542">
            <w:pPr>
              <w:spacing w:beforeLines="1" w:before="2" w:afterLines="1" w:after="2"/>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AC42F6C" w14:textId="77777777" w:rsidR="001D40CB" w:rsidRPr="001C2793" w:rsidRDefault="001D40CB" w:rsidP="00B17542">
            <w:pPr>
              <w:spacing w:beforeLines="1" w:before="2" w:afterLines="1" w:after="2"/>
              <w:rPr>
                <w:rFonts w:cs="Open Sans"/>
              </w:rPr>
            </w:pPr>
            <w:r w:rsidRPr="001C2793">
              <w:rPr>
                <w:rFonts w:cs="Open Sans"/>
              </w:rPr>
              <w:t>0% Pass/Fail Element (based on working journal)</w:t>
            </w:r>
          </w:p>
        </w:tc>
      </w:tr>
      <w:tr w:rsidR="001D40CB" w:rsidRPr="00B06B7C" w14:paraId="7E2F49E7"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E12C911" w14:textId="77777777" w:rsidR="001D40CB" w:rsidRPr="001C2793" w:rsidRDefault="001D40CB" w:rsidP="00B17542">
            <w:pPr>
              <w:widowControl w:val="0"/>
              <w:ind w:left="176" w:right="176"/>
              <w:jc w:val="both"/>
              <w:rPr>
                <w:rFonts w:cs="Open Sans"/>
              </w:rPr>
            </w:pPr>
            <w:r w:rsidRPr="001C2793">
              <w:rPr>
                <w:rFonts w:cs="Open Sans"/>
              </w:rPr>
              <w:t xml:space="preserve">Presentation of your work/practices </w:t>
            </w:r>
          </w:p>
          <w:p w14:paraId="71B8786D" w14:textId="77777777" w:rsidR="001D40CB" w:rsidRPr="001C2793" w:rsidRDefault="001D40CB" w:rsidP="00B17542">
            <w:pPr>
              <w:widowControl w:val="0"/>
              <w:ind w:left="176" w:right="176"/>
              <w:jc w:val="both"/>
              <w:rPr>
                <w:rFonts w:cs="Open Sans"/>
              </w:rPr>
            </w:pPr>
          </w:p>
          <w:p w14:paraId="4CF0D2FA" w14:textId="77777777" w:rsidR="001D40CB" w:rsidRPr="001C2793" w:rsidRDefault="001D40CB" w:rsidP="00B17542">
            <w:pPr>
              <w:spacing w:beforeLines="1" w:before="2" w:afterLines="1" w:after="2"/>
              <w:rPr>
                <w:rFonts w:cs="Open Sans"/>
              </w:rPr>
            </w:pPr>
            <w:r w:rsidRPr="001C2793">
              <w:rPr>
                <w:rFonts w:cs="Open Sans"/>
              </w:rPr>
              <w:lastRenderedPageBreak/>
              <w:t xml:space="preserve">This practical point of assessment focuses on the pedagogical practice you have developed throughout the unit. , including your learning on placement/work-based learning You will be teaching within a peer group.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DDA9184" w14:textId="77777777" w:rsidR="001D40CB" w:rsidRPr="001C2793" w:rsidRDefault="001D40CB" w:rsidP="00B17542">
            <w:pPr>
              <w:spacing w:beforeLines="1" w:before="2" w:afterLines="1" w:after="2"/>
              <w:rPr>
                <w:rFonts w:cs="Open Sans"/>
              </w:rPr>
            </w:pPr>
            <w:r w:rsidRPr="001C2793">
              <w:rPr>
                <w:rFonts w:cs="Open Sans"/>
              </w:rPr>
              <w:lastRenderedPageBreak/>
              <w:t xml:space="preserve">A 20-30 minute teaching/ facilitation session.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50D66D8" w14:textId="77777777" w:rsidR="001D40CB" w:rsidRPr="001C2793" w:rsidRDefault="001D40CB" w:rsidP="00B17542">
            <w:pPr>
              <w:spacing w:beforeLines="1" w:before="2" w:afterLines="1" w:after="2"/>
              <w:rPr>
                <w:rFonts w:cs="Open Sans"/>
              </w:rPr>
            </w:pPr>
            <w:r w:rsidRPr="001C2793">
              <w:rPr>
                <w:rFonts w:cs="Open Sans"/>
              </w:rPr>
              <w:t>60%</w:t>
            </w:r>
          </w:p>
        </w:tc>
      </w:tr>
      <w:tr w:rsidR="001D40CB" w:rsidRPr="00B06B7C" w14:paraId="40E9E56A"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7331029" w14:textId="77777777" w:rsidR="001D40CB" w:rsidRPr="001C2793" w:rsidRDefault="001D40CB" w:rsidP="00B17542">
            <w:pPr>
              <w:overflowPunct w:val="0"/>
              <w:autoSpaceDE w:val="0"/>
              <w:autoSpaceDN w:val="0"/>
              <w:adjustRightInd w:val="0"/>
              <w:ind w:left="176" w:right="176"/>
              <w:jc w:val="both"/>
              <w:textAlignment w:val="baseline"/>
              <w:rPr>
                <w:rFonts w:cs="Open Sans"/>
              </w:rPr>
            </w:pPr>
            <w:r w:rsidRPr="001C2793">
              <w:rPr>
                <w:rFonts w:cs="Open Sans"/>
              </w:rPr>
              <w:t xml:space="preserve">A Critical Analysis </w:t>
            </w:r>
            <w:r w:rsidRPr="001C2793">
              <w:rPr>
                <w:rFonts w:cs="Open Sans"/>
                <w:iCs/>
              </w:rPr>
              <w:t xml:space="preserve">or equivalent such as a visually-led ‘essay’ on PowerPoint) agreed with your tutor, </w:t>
            </w:r>
            <w:r w:rsidRPr="001C2793">
              <w:rPr>
                <w:rFonts w:cs="Open Sans"/>
              </w:rPr>
              <w:t>which addresses your own emerging/ developing pedagogic practice in relation to broader considerations, such as the context of your work, the needs of specific groups or the pedagogical or theatrical movements and theories that have influenced you.</w:t>
            </w:r>
          </w:p>
          <w:p w14:paraId="7CFFEEA6" w14:textId="77777777" w:rsidR="001D40CB" w:rsidRPr="001C2793" w:rsidRDefault="001D40CB" w:rsidP="00B17542">
            <w:pPr>
              <w:spacing w:beforeLines="1" w:before="2" w:afterLines="1" w:after="2"/>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1735CF4" w14:textId="77777777" w:rsidR="001D40CB" w:rsidRPr="001C2793" w:rsidRDefault="001D40CB" w:rsidP="00B17542">
            <w:pPr>
              <w:spacing w:beforeLines="1" w:before="2" w:afterLines="1" w:after="2"/>
              <w:rPr>
                <w:rFonts w:cs="Open Sans"/>
              </w:rPr>
            </w:pPr>
            <w:r w:rsidRPr="001C2793">
              <w:rPr>
                <w:rFonts w:cs="Open Sans"/>
              </w:rPr>
              <w:t>1,500</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1C1BFDA" w14:textId="77777777" w:rsidR="001D40CB" w:rsidRPr="001C2793" w:rsidRDefault="001D40CB" w:rsidP="00B17542">
            <w:pPr>
              <w:spacing w:beforeLines="1" w:before="2" w:afterLines="1" w:after="2"/>
              <w:rPr>
                <w:rFonts w:cs="Open Sans"/>
              </w:rPr>
            </w:pPr>
            <w:r w:rsidRPr="001C2793">
              <w:rPr>
                <w:rFonts w:cs="Open Sans"/>
              </w:rPr>
              <w:t>40%</w:t>
            </w:r>
          </w:p>
        </w:tc>
      </w:tr>
      <w:tr w:rsidR="001D40CB" w:rsidRPr="00B06B7C" w14:paraId="3798B2F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812E2EE" w14:textId="77777777" w:rsidR="001D40CB" w:rsidRPr="00B06B7C" w:rsidRDefault="001D40CB" w:rsidP="00B17542">
            <w:pPr>
              <w:spacing w:beforeLines="1" w:before="2" w:afterLines="1" w:after="2"/>
              <w:jc w:val="center"/>
              <w:rPr>
                <w:rFonts w:cs="Open Sans"/>
                <w:b/>
              </w:rPr>
            </w:pPr>
            <w:r w:rsidRPr="00B06B7C">
              <w:rPr>
                <w:rFonts w:cs="Open Sans"/>
                <w:b/>
              </w:rPr>
              <w:t>Assessment Notes</w:t>
            </w:r>
          </w:p>
        </w:tc>
      </w:tr>
      <w:tr w:rsidR="001D40CB" w:rsidRPr="00B06B7C" w14:paraId="3929984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171DF3" w14:textId="77777777" w:rsidR="001D40CB" w:rsidRPr="0047160B" w:rsidRDefault="001D40CB" w:rsidP="00794900">
            <w:pPr>
              <w:numPr>
                <w:ilvl w:val="0"/>
                <w:numId w:val="40"/>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29E4DA28" w14:textId="77777777" w:rsidR="001D40CB" w:rsidRDefault="001D40CB" w:rsidP="00794900">
            <w:pPr>
              <w:numPr>
                <w:ilvl w:val="0"/>
                <w:numId w:val="40"/>
              </w:numPr>
              <w:spacing w:beforeLines="1" w:before="2" w:afterLines="1" w:after="2" w:line="259" w:lineRule="auto"/>
              <w:rPr>
                <w:rFonts w:cs="Open Sans"/>
              </w:rPr>
            </w:pPr>
            <w:r w:rsidRPr="0047160B">
              <w:rPr>
                <w:rFonts w:cs="Open Sans"/>
              </w:rPr>
              <w:t xml:space="preserve">This unit contributes approx. 11% to the mark for the MA degree </w:t>
            </w:r>
          </w:p>
          <w:p w14:paraId="4B91F324" w14:textId="77777777" w:rsidR="001D40CB" w:rsidRPr="00B06B7C" w:rsidRDefault="001D40CB" w:rsidP="00B17542">
            <w:pPr>
              <w:spacing w:beforeLines="1" w:before="2" w:afterLines="1" w:after="2"/>
              <w:rPr>
                <w:rFonts w:cs="Open Sans"/>
              </w:rPr>
            </w:pPr>
          </w:p>
        </w:tc>
      </w:tr>
      <w:tr w:rsidR="001D40CB" w:rsidRPr="00B06B7C" w14:paraId="6A058899"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BC39A5D" w14:textId="77777777" w:rsidR="001D40CB" w:rsidRPr="00B06B7C" w:rsidRDefault="001D40CB" w:rsidP="00B17542">
            <w:pPr>
              <w:spacing w:beforeLines="1" w:before="2" w:afterLines="1" w:after="2"/>
              <w:jc w:val="center"/>
              <w:rPr>
                <w:rFonts w:cs="Open Sans"/>
                <w:b/>
              </w:rPr>
            </w:pPr>
            <w:r w:rsidRPr="00B06B7C">
              <w:rPr>
                <w:rFonts w:cs="Open Sans"/>
                <w:b/>
              </w:rPr>
              <w:t>Assessment Criteria</w:t>
            </w:r>
          </w:p>
        </w:tc>
      </w:tr>
      <w:tr w:rsidR="001D40CB" w:rsidRPr="00B06B7C" w14:paraId="149BF0E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5632DD" w14:textId="77777777" w:rsidR="001D40CB" w:rsidRPr="00396C72" w:rsidRDefault="001D40CB" w:rsidP="00794900">
            <w:pPr>
              <w:numPr>
                <w:ilvl w:val="0"/>
                <w:numId w:val="16"/>
              </w:numPr>
              <w:spacing w:beforeLines="1" w:before="2" w:afterLines="1" w:after="2" w:line="259" w:lineRule="auto"/>
              <w:rPr>
                <w:rFonts w:cs="Open Sans"/>
                <w:iCs/>
              </w:rPr>
            </w:pPr>
            <w:r w:rsidRPr="00396C72">
              <w:rPr>
                <w:rFonts w:cs="Open Sans"/>
                <w:iCs/>
              </w:rPr>
              <w:t>Progress in relevant practice-based techniques.</w:t>
            </w:r>
          </w:p>
          <w:p w14:paraId="12EA4DF6" w14:textId="77777777" w:rsidR="001D40CB" w:rsidRPr="00396C72" w:rsidRDefault="001D40CB" w:rsidP="00794900">
            <w:pPr>
              <w:numPr>
                <w:ilvl w:val="0"/>
                <w:numId w:val="16"/>
              </w:numPr>
              <w:spacing w:beforeLines="1" w:before="2" w:afterLines="1" w:after="2" w:line="259" w:lineRule="auto"/>
              <w:rPr>
                <w:rFonts w:cs="Open Sans"/>
                <w:iCs/>
              </w:rPr>
            </w:pPr>
            <w:r w:rsidRPr="00396C72">
              <w:rPr>
                <w:rFonts w:cs="Open Sans"/>
                <w:iCs/>
              </w:rPr>
              <w:t>Analytical and critical awareness of relevant contemporary issues.</w:t>
            </w:r>
          </w:p>
          <w:p w14:paraId="41BD8BA4" w14:textId="77777777" w:rsidR="001D40CB" w:rsidRPr="00396C72" w:rsidRDefault="001D40CB" w:rsidP="00794900">
            <w:pPr>
              <w:numPr>
                <w:ilvl w:val="0"/>
                <w:numId w:val="16"/>
              </w:numPr>
              <w:spacing w:beforeLines="1" w:before="2" w:afterLines="1" w:after="2" w:line="259" w:lineRule="auto"/>
              <w:rPr>
                <w:rFonts w:cs="Open Sans"/>
                <w:iCs/>
              </w:rPr>
            </w:pPr>
            <w:r w:rsidRPr="00396C72">
              <w:rPr>
                <w:rFonts w:cs="Open Sans"/>
                <w:iCs/>
              </w:rPr>
              <w:t>Intellectual engagement.</w:t>
            </w:r>
          </w:p>
          <w:p w14:paraId="1FA2F20A" w14:textId="77777777" w:rsidR="001D40CB" w:rsidRPr="00396C72" w:rsidRDefault="001D40CB" w:rsidP="00794900">
            <w:pPr>
              <w:numPr>
                <w:ilvl w:val="0"/>
                <w:numId w:val="16"/>
              </w:numPr>
              <w:spacing w:beforeLines="1" w:before="2" w:afterLines="1" w:after="2" w:line="259" w:lineRule="auto"/>
              <w:rPr>
                <w:rFonts w:cs="Open Sans"/>
                <w:iCs/>
              </w:rPr>
            </w:pPr>
            <w:r w:rsidRPr="00396C72">
              <w:rPr>
                <w:rFonts w:cs="Open Sans"/>
                <w:iCs/>
              </w:rPr>
              <w:t>Tackling and solving problems and dealing with complex situations in professionally-related environments.</w:t>
            </w:r>
          </w:p>
          <w:p w14:paraId="492C2CD8" w14:textId="77777777" w:rsidR="001D40CB" w:rsidRPr="00B06B7C" w:rsidRDefault="001D40CB" w:rsidP="00B17542">
            <w:pPr>
              <w:spacing w:beforeLines="1" w:before="2" w:afterLines="1" w:after="2"/>
              <w:rPr>
                <w:rFonts w:cs="Open Sans"/>
              </w:rPr>
            </w:pPr>
            <w:r w:rsidRPr="00396C72">
              <w:rPr>
                <w:rFonts w:cs="Open Sans"/>
                <w:iCs/>
              </w:rPr>
              <w:t>(Other assessment criteria from the M Framework may be referred to in your feedback.)</w:t>
            </w:r>
          </w:p>
          <w:p w14:paraId="3EC131B0" w14:textId="77777777" w:rsidR="001D40CB" w:rsidRPr="00B06B7C" w:rsidRDefault="001D40CB" w:rsidP="00B17542">
            <w:pPr>
              <w:spacing w:beforeLines="1" w:before="2" w:afterLines="1" w:after="2"/>
              <w:rPr>
                <w:rFonts w:cs="Open Sans"/>
              </w:rPr>
            </w:pPr>
          </w:p>
        </w:tc>
      </w:tr>
    </w:tbl>
    <w:p w14:paraId="3D7577BA" w14:textId="77777777" w:rsidR="001D40CB" w:rsidRDefault="001D40CB" w:rsidP="001D40CB"/>
    <w:p w14:paraId="5E7F020B" w14:textId="77777777" w:rsidR="001D40CB" w:rsidRDefault="001D40CB" w:rsidP="001D40CB">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D40CB" w:rsidRPr="00BB5CAD" w14:paraId="0F5A406B" w14:textId="77777777" w:rsidTr="00B17542">
        <w:trPr>
          <w:trHeight w:val="432"/>
        </w:trPr>
        <w:tc>
          <w:tcPr>
            <w:tcW w:w="10320" w:type="dxa"/>
            <w:gridSpan w:val="7"/>
          </w:tcPr>
          <w:p w14:paraId="497E5A47" w14:textId="77777777" w:rsidR="001D40CB" w:rsidRPr="004779D1" w:rsidRDefault="001D40CB" w:rsidP="00B17542">
            <w:pPr>
              <w:pStyle w:val="Heading2"/>
              <w:rPr>
                <w:rFonts w:ascii="FogertyHairline" w:hAnsi="FogertyHairline"/>
                <w:iCs/>
                <w:color w:val="auto"/>
              </w:rPr>
            </w:pPr>
            <w:bookmarkStart w:id="15" w:name="_Toc114829286"/>
            <w:bookmarkStart w:id="16" w:name="_Toc146612234"/>
            <w:r>
              <w:rPr>
                <w:rFonts w:ascii="FogertyHairline" w:hAnsi="FogertyHairline"/>
                <w:color w:val="auto"/>
              </w:rPr>
              <w:lastRenderedPageBreak/>
              <w:t>PERFORMING RESEARCH</w:t>
            </w:r>
            <w:bookmarkEnd w:id="15"/>
            <w:bookmarkEnd w:id="16"/>
          </w:p>
        </w:tc>
      </w:tr>
      <w:tr w:rsidR="001D40CB" w:rsidRPr="00BB5CAD" w14:paraId="61C06278" w14:textId="77777777" w:rsidTr="00B17542">
        <w:trPr>
          <w:trHeight w:val="432"/>
        </w:trPr>
        <w:tc>
          <w:tcPr>
            <w:tcW w:w="3703" w:type="dxa"/>
            <w:shd w:val="clear" w:color="auto" w:fill="BFBFBF" w:themeFill="background1" w:themeFillShade="BF"/>
          </w:tcPr>
          <w:p w14:paraId="14660E8F" w14:textId="77777777" w:rsidR="001D40CB" w:rsidRPr="00524570" w:rsidRDefault="001D40CB" w:rsidP="00B17542">
            <w:pPr>
              <w:jc w:val="both"/>
              <w:rPr>
                <w:rFonts w:cs="Open Sans"/>
                <w:b/>
              </w:rPr>
            </w:pPr>
            <w:r w:rsidRPr="00524570">
              <w:rPr>
                <w:rFonts w:cs="Open Sans"/>
                <w:b/>
              </w:rPr>
              <w:t>Level</w:t>
            </w:r>
          </w:p>
        </w:tc>
        <w:tc>
          <w:tcPr>
            <w:tcW w:w="1109" w:type="dxa"/>
          </w:tcPr>
          <w:p w14:paraId="2A493494" w14:textId="77777777" w:rsidR="001D40CB" w:rsidRPr="00524570" w:rsidRDefault="001D40CB" w:rsidP="00B17542">
            <w:pPr>
              <w:jc w:val="both"/>
              <w:rPr>
                <w:rFonts w:cs="Open Sans"/>
              </w:rPr>
            </w:pPr>
            <w:r>
              <w:rPr>
                <w:rFonts w:cs="Open Sans"/>
              </w:rPr>
              <w:t>7</w:t>
            </w:r>
          </w:p>
        </w:tc>
        <w:tc>
          <w:tcPr>
            <w:tcW w:w="1526" w:type="dxa"/>
            <w:shd w:val="clear" w:color="auto" w:fill="BFBFBF" w:themeFill="background1" w:themeFillShade="BF"/>
          </w:tcPr>
          <w:p w14:paraId="5572E72F"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341BD29D" w14:textId="77777777" w:rsidR="001D40CB" w:rsidRPr="00524570" w:rsidRDefault="001D40CB" w:rsidP="00B17542">
            <w:pPr>
              <w:jc w:val="both"/>
              <w:rPr>
                <w:rFonts w:cs="Open Sans"/>
              </w:rPr>
            </w:pPr>
            <w:r>
              <w:rPr>
                <w:rFonts w:cs="Open Sans"/>
              </w:rPr>
              <w:t>20</w:t>
            </w:r>
          </w:p>
        </w:tc>
        <w:tc>
          <w:tcPr>
            <w:tcW w:w="1270" w:type="dxa"/>
            <w:gridSpan w:val="2"/>
            <w:shd w:val="clear" w:color="auto" w:fill="BFBFBF" w:themeFill="background1" w:themeFillShade="BF"/>
          </w:tcPr>
          <w:p w14:paraId="2A6B9107"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BA771A9" w14:textId="77777777" w:rsidR="001D40CB" w:rsidRPr="00524570" w:rsidRDefault="001D40CB" w:rsidP="00B17542">
            <w:pPr>
              <w:jc w:val="both"/>
              <w:rPr>
                <w:rFonts w:cs="Open Sans"/>
              </w:rPr>
            </w:pPr>
            <w:r>
              <w:rPr>
                <w:rFonts w:cs="Open Sans"/>
              </w:rPr>
              <w:t>10</w:t>
            </w:r>
          </w:p>
        </w:tc>
      </w:tr>
      <w:tr w:rsidR="001D40CB" w:rsidRPr="00BB5CAD" w14:paraId="26F57BA9" w14:textId="77777777" w:rsidTr="00B17542">
        <w:trPr>
          <w:trHeight w:val="432"/>
        </w:trPr>
        <w:tc>
          <w:tcPr>
            <w:tcW w:w="3703" w:type="dxa"/>
            <w:shd w:val="clear" w:color="auto" w:fill="BFBFBF" w:themeFill="background1" w:themeFillShade="BF"/>
          </w:tcPr>
          <w:p w14:paraId="2C8E7C06"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138B144" w14:textId="77777777" w:rsidR="001D40CB" w:rsidRPr="006C4213" w:rsidRDefault="001D40CB" w:rsidP="00B17542">
            <w:pPr>
              <w:ind w:left="176" w:right="176"/>
              <w:rPr>
                <w:rFonts w:eastAsia="Trebuchet MS" w:cs="Open Sans"/>
              </w:rPr>
            </w:pPr>
            <w:r w:rsidRPr="006C4213">
              <w:rPr>
                <w:rFonts w:eastAsia="Trebuchet MS" w:cs="Open Sans"/>
              </w:rPr>
              <w:t>2</w:t>
            </w:r>
            <w:r w:rsidRPr="006C4213">
              <w:rPr>
                <w:rFonts w:eastAsia="Trebuchet MS" w:cs="Open Sans"/>
                <w:spacing w:val="-1"/>
              </w:rPr>
              <w:t>0</w:t>
            </w:r>
            <w:r w:rsidRPr="006C4213">
              <w:rPr>
                <w:rFonts w:eastAsia="Trebuchet MS" w:cs="Open Sans"/>
              </w:rPr>
              <w:t>0 h</w:t>
            </w:r>
            <w:r w:rsidRPr="006C4213">
              <w:rPr>
                <w:rFonts w:eastAsia="Trebuchet MS" w:cs="Open Sans"/>
                <w:spacing w:val="-1"/>
              </w:rPr>
              <w:t>o</w:t>
            </w:r>
            <w:r w:rsidRPr="006C4213">
              <w:rPr>
                <w:rFonts w:eastAsia="Trebuchet MS" w:cs="Open Sans"/>
              </w:rPr>
              <w:t>urs (30</w:t>
            </w:r>
            <w:r w:rsidRPr="006C4213">
              <w:rPr>
                <w:rFonts w:eastAsia="Trebuchet MS" w:cs="Open Sans"/>
                <w:spacing w:val="1"/>
              </w:rPr>
              <w:t>-</w:t>
            </w:r>
            <w:r w:rsidRPr="006C4213">
              <w:rPr>
                <w:rFonts w:eastAsia="Trebuchet MS" w:cs="Open Sans"/>
              </w:rPr>
              <w:t xml:space="preserve">40 </w:t>
            </w:r>
            <w:r w:rsidRPr="006C4213">
              <w:rPr>
                <w:rFonts w:eastAsia="Trebuchet MS" w:cs="Open Sans"/>
                <w:spacing w:val="-1"/>
              </w:rPr>
              <w:t>ta</w:t>
            </w:r>
            <w:r w:rsidRPr="006C4213">
              <w:rPr>
                <w:rFonts w:eastAsia="Trebuchet MS" w:cs="Open Sans"/>
              </w:rPr>
              <w:t>u</w:t>
            </w:r>
            <w:r w:rsidRPr="006C4213">
              <w:rPr>
                <w:rFonts w:eastAsia="Trebuchet MS" w:cs="Open Sans"/>
                <w:spacing w:val="-1"/>
              </w:rPr>
              <w:t>g</w:t>
            </w:r>
            <w:r w:rsidRPr="006C4213">
              <w:rPr>
                <w:rFonts w:eastAsia="Trebuchet MS" w:cs="Open Sans"/>
              </w:rPr>
              <w:t>ht</w:t>
            </w:r>
            <w:r w:rsidRPr="006C4213">
              <w:rPr>
                <w:rFonts w:eastAsia="Trebuchet MS" w:cs="Open Sans"/>
                <w:spacing w:val="-3"/>
              </w:rPr>
              <w:t xml:space="preserve"> </w:t>
            </w:r>
            <w:r w:rsidRPr="006C4213">
              <w:rPr>
                <w:rFonts w:eastAsia="Trebuchet MS" w:cs="Open Sans"/>
              </w:rPr>
              <w:t>h</w:t>
            </w:r>
            <w:r w:rsidRPr="006C4213">
              <w:rPr>
                <w:rFonts w:eastAsia="Trebuchet MS" w:cs="Open Sans"/>
                <w:spacing w:val="-2"/>
              </w:rPr>
              <w:t>o</w:t>
            </w:r>
            <w:r w:rsidRPr="006C4213">
              <w:rPr>
                <w:rFonts w:eastAsia="Trebuchet MS" w:cs="Open Sans"/>
              </w:rPr>
              <w:t>ur</w:t>
            </w:r>
            <w:r w:rsidRPr="006C4213">
              <w:rPr>
                <w:rFonts w:eastAsia="Trebuchet MS" w:cs="Open Sans"/>
                <w:spacing w:val="-1"/>
              </w:rPr>
              <w:t>s</w:t>
            </w:r>
            <w:r w:rsidRPr="006C4213">
              <w:rPr>
                <w:rFonts w:eastAsia="Trebuchet MS" w:cs="Open Sans"/>
              </w:rPr>
              <w:t>;</w:t>
            </w:r>
            <w:r w:rsidRPr="006C4213">
              <w:rPr>
                <w:rFonts w:eastAsia="Trebuchet MS" w:cs="Open Sans"/>
                <w:spacing w:val="1"/>
              </w:rPr>
              <w:t xml:space="preserve"> </w:t>
            </w:r>
            <w:r w:rsidRPr="006C4213">
              <w:rPr>
                <w:rFonts w:eastAsia="Trebuchet MS" w:cs="Open Sans"/>
              </w:rPr>
              <w:t>1</w:t>
            </w:r>
            <w:r w:rsidRPr="006C4213">
              <w:rPr>
                <w:rFonts w:eastAsia="Trebuchet MS" w:cs="Open Sans"/>
                <w:spacing w:val="-1"/>
              </w:rPr>
              <w:t>6</w:t>
            </w:r>
            <w:r w:rsidRPr="006C4213">
              <w:rPr>
                <w:rFonts w:eastAsia="Trebuchet MS" w:cs="Open Sans"/>
                <w:spacing w:val="1"/>
              </w:rPr>
              <w:t>0-</w:t>
            </w:r>
            <w:r w:rsidRPr="006C4213">
              <w:rPr>
                <w:rFonts w:eastAsia="Trebuchet MS" w:cs="Open Sans"/>
              </w:rPr>
              <w:t>1</w:t>
            </w:r>
            <w:r w:rsidRPr="006C4213">
              <w:rPr>
                <w:rFonts w:eastAsia="Trebuchet MS" w:cs="Open Sans"/>
                <w:spacing w:val="-1"/>
              </w:rPr>
              <w:t>7</w:t>
            </w:r>
            <w:r w:rsidRPr="006C4213">
              <w:rPr>
                <w:rFonts w:eastAsia="Trebuchet MS" w:cs="Open Sans"/>
              </w:rPr>
              <w:t>0 s</w:t>
            </w:r>
            <w:r w:rsidRPr="006C4213">
              <w:rPr>
                <w:rFonts w:eastAsia="Trebuchet MS" w:cs="Open Sans"/>
                <w:spacing w:val="-1"/>
              </w:rPr>
              <w:t>t</w:t>
            </w:r>
            <w:r w:rsidRPr="006C4213">
              <w:rPr>
                <w:rFonts w:eastAsia="Trebuchet MS" w:cs="Open Sans"/>
              </w:rPr>
              <w:t>u</w:t>
            </w:r>
            <w:r w:rsidRPr="006C4213">
              <w:rPr>
                <w:rFonts w:eastAsia="Trebuchet MS" w:cs="Open Sans"/>
                <w:spacing w:val="-1"/>
              </w:rPr>
              <w:t>d</w:t>
            </w:r>
            <w:r w:rsidRPr="006C4213">
              <w:rPr>
                <w:rFonts w:eastAsia="Trebuchet MS" w:cs="Open Sans"/>
              </w:rPr>
              <w:t>e</w:t>
            </w:r>
            <w:r w:rsidRPr="006C4213">
              <w:rPr>
                <w:rFonts w:eastAsia="Trebuchet MS" w:cs="Open Sans"/>
                <w:spacing w:val="-1"/>
              </w:rPr>
              <w:t>n</w:t>
            </w:r>
            <w:r w:rsidRPr="006C4213">
              <w:rPr>
                <w:rFonts w:eastAsia="Trebuchet MS" w:cs="Open Sans"/>
              </w:rPr>
              <w:t xml:space="preserve">t </w:t>
            </w:r>
            <w:r w:rsidRPr="006C4213">
              <w:rPr>
                <w:rFonts w:eastAsia="Trebuchet MS" w:cs="Open Sans"/>
                <w:spacing w:val="-1"/>
              </w:rPr>
              <w:t>ma</w:t>
            </w:r>
            <w:r w:rsidRPr="006C4213">
              <w:rPr>
                <w:rFonts w:eastAsia="Trebuchet MS" w:cs="Open Sans"/>
              </w:rPr>
              <w:t>n</w:t>
            </w:r>
            <w:r w:rsidRPr="006C4213">
              <w:rPr>
                <w:rFonts w:eastAsia="Trebuchet MS" w:cs="Open Sans"/>
                <w:spacing w:val="-1"/>
              </w:rPr>
              <w:t>a</w:t>
            </w:r>
            <w:r w:rsidRPr="006C4213">
              <w:rPr>
                <w:rFonts w:eastAsia="Trebuchet MS" w:cs="Open Sans"/>
              </w:rPr>
              <w:t>g</w:t>
            </w:r>
            <w:r w:rsidRPr="006C4213">
              <w:rPr>
                <w:rFonts w:eastAsia="Trebuchet MS" w:cs="Open Sans"/>
                <w:spacing w:val="-1"/>
              </w:rPr>
              <w:t>e</w:t>
            </w:r>
            <w:r w:rsidRPr="006C4213">
              <w:rPr>
                <w:rFonts w:eastAsia="Trebuchet MS" w:cs="Open Sans"/>
              </w:rPr>
              <w:t>d)</w:t>
            </w:r>
          </w:p>
        </w:tc>
      </w:tr>
      <w:tr w:rsidR="001D40CB" w:rsidRPr="00BB5CAD" w14:paraId="14E2F4F1" w14:textId="77777777" w:rsidTr="00B17542">
        <w:trPr>
          <w:trHeight w:val="432"/>
        </w:trPr>
        <w:tc>
          <w:tcPr>
            <w:tcW w:w="3703" w:type="dxa"/>
            <w:shd w:val="clear" w:color="auto" w:fill="BFBFBF" w:themeFill="background1" w:themeFillShade="BF"/>
          </w:tcPr>
          <w:p w14:paraId="3295C2E9"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3663272F" w14:textId="77777777" w:rsidR="001D40CB" w:rsidRPr="006C4213" w:rsidRDefault="001D40CB" w:rsidP="00B17542">
            <w:pPr>
              <w:ind w:left="176" w:right="176"/>
              <w:rPr>
                <w:rFonts w:eastAsia="Trebuchet MS" w:cs="Open Sans"/>
              </w:rPr>
            </w:pPr>
            <w:r w:rsidRPr="006C4213">
              <w:rPr>
                <w:rFonts w:eastAsia="Trebuchet MS" w:cs="Open Sans"/>
                <w:spacing w:val="-1"/>
              </w:rPr>
              <w:t>Nominated unit leader/s and Course Leaders</w:t>
            </w:r>
          </w:p>
        </w:tc>
      </w:tr>
      <w:tr w:rsidR="001D40CB" w:rsidRPr="00BB5CAD" w14:paraId="192C95E7" w14:textId="77777777" w:rsidTr="00B17542">
        <w:trPr>
          <w:cantSplit/>
          <w:trHeight w:val="820"/>
        </w:trPr>
        <w:tc>
          <w:tcPr>
            <w:tcW w:w="3703" w:type="dxa"/>
            <w:shd w:val="clear" w:color="auto" w:fill="BFBFBF" w:themeFill="background1" w:themeFillShade="BF"/>
          </w:tcPr>
          <w:p w14:paraId="61DB843C"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D6CE4F6" w14:textId="77777777" w:rsidR="001D40CB" w:rsidRPr="006C4213" w:rsidRDefault="001D40CB" w:rsidP="00B17542">
            <w:pPr>
              <w:ind w:left="176" w:right="176"/>
              <w:rPr>
                <w:rFonts w:eastAsia="Trebuchet MS" w:cs="Open Sans"/>
              </w:rPr>
            </w:pPr>
            <w:r w:rsidRPr="006C4213">
              <w:rPr>
                <w:rFonts w:eastAsia="Trebuchet MS" w:cs="Open Sans"/>
              </w:rPr>
              <w:t>All MA/MFA</w:t>
            </w:r>
            <w:r w:rsidRPr="006C4213">
              <w:rPr>
                <w:rFonts w:eastAsia="Trebuchet MS" w:cs="Open Sans"/>
                <w:spacing w:val="-1"/>
              </w:rPr>
              <w:t xml:space="preserve"> </w:t>
            </w:r>
            <w:r w:rsidRPr="006C4213">
              <w:rPr>
                <w:rFonts w:eastAsia="Trebuchet MS" w:cs="Open Sans"/>
                <w:spacing w:val="1"/>
              </w:rPr>
              <w:t>course</w:t>
            </w:r>
            <w:r w:rsidRPr="006C4213">
              <w:rPr>
                <w:rFonts w:eastAsia="Trebuchet MS" w:cs="Open Sans"/>
              </w:rPr>
              <w:t>s (except MAs Acting, Music Theatre and Acting for Screen)</w:t>
            </w:r>
          </w:p>
        </w:tc>
        <w:tc>
          <w:tcPr>
            <w:tcW w:w="2099" w:type="dxa"/>
            <w:gridSpan w:val="2"/>
          </w:tcPr>
          <w:p w14:paraId="1598922D" w14:textId="77777777" w:rsidR="001D40CB" w:rsidRPr="006C4213" w:rsidRDefault="001D40CB" w:rsidP="00B17542">
            <w:pPr>
              <w:ind w:left="176" w:right="176"/>
              <w:rPr>
                <w:rFonts w:eastAsia="Trebuchet MS" w:cs="Open Sans"/>
                <w:i/>
              </w:rPr>
            </w:pPr>
            <w:r>
              <w:rPr>
                <w:rFonts w:eastAsia="Trebuchet MS" w:cs="Open Sans"/>
                <w:i/>
              </w:rPr>
              <w:t>Compulsory</w:t>
            </w:r>
          </w:p>
        </w:tc>
      </w:tr>
      <w:tr w:rsidR="001D40CB" w:rsidRPr="00BB5CAD" w14:paraId="036E854A" w14:textId="77777777" w:rsidTr="00B17542">
        <w:trPr>
          <w:trHeight w:val="432"/>
        </w:trPr>
        <w:tc>
          <w:tcPr>
            <w:tcW w:w="3703" w:type="dxa"/>
            <w:shd w:val="clear" w:color="auto" w:fill="BFBFBF" w:themeFill="background1" w:themeFillShade="BF"/>
          </w:tcPr>
          <w:p w14:paraId="5E7F7251" w14:textId="77777777" w:rsidR="001D40CB" w:rsidRPr="00524570" w:rsidRDefault="001D40CB" w:rsidP="00B17542">
            <w:pPr>
              <w:jc w:val="both"/>
              <w:rPr>
                <w:rFonts w:cs="Open Sans"/>
                <w:b/>
                <w:bCs/>
              </w:rPr>
            </w:pPr>
            <w:r w:rsidRPr="00524570">
              <w:rPr>
                <w:rFonts w:cs="Open Sans"/>
                <w:b/>
                <w:bCs/>
              </w:rPr>
              <w:t>Prerequisite Learning</w:t>
            </w:r>
          </w:p>
        </w:tc>
        <w:tc>
          <w:tcPr>
            <w:tcW w:w="6617" w:type="dxa"/>
            <w:gridSpan w:val="6"/>
          </w:tcPr>
          <w:p w14:paraId="5A517E7E" w14:textId="77777777" w:rsidR="001D40CB" w:rsidRPr="006C4213" w:rsidRDefault="001D40CB" w:rsidP="00B17542">
            <w:pPr>
              <w:spacing w:before="75"/>
              <w:ind w:left="176" w:right="176"/>
              <w:rPr>
                <w:rFonts w:eastAsia="Trebuchet MS" w:cs="Open Sans"/>
              </w:rPr>
            </w:pPr>
            <w:r w:rsidRPr="006C4213">
              <w:rPr>
                <w:rFonts w:eastAsia="Trebuchet MS" w:cs="Open Sans"/>
              </w:rPr>
              <w:t>N</w:t>
            </w:r>
            <w:r w:rsidRPr="006C4213">
              <w:rPr>
                <w:rFonts w:eastAsia="Trebuchet MS" w:cs="Open Sans"/>
                <w:spacing w:val="-1"/>
              </w:rPr>
              <w:t>o</w:t>
            </w:r>
            <w:r w:rsidRPr="006C4213">
              <w:rPr>
                <w:rFonts w:eastAsia="Trebuchet MS" w:cs="Open Sans"/>
              </w:rPr>
              <w:t>ne</w:t>
            </w:r>
          </w:p>
        </w:tc>
      </w:tr>
    </w:tbl>
    <w:p w14:paraId="41FC0F5F" w14:textId="77777777" w:rsidR="001D40CB" w:rsidRDefault="001D40CB" w:rsidP="001D40CB">
      <w:pPr>
        <w:rPr>
          <w:rFonts w:cs="Open Sans"/>
          <w:b/>
        </w:rPr>
      </w:pPr>
    </w:p>
    <w:p w14:paraId="7DE67EC8" w14:textId="77777777" w:rsidR="001D40CB" w:rsidRPr="00B06B7C" w:rsidRDefault="001D40CB" w:rsidP="001D40CB">
      <w:pPr>
        <w:shd w:val="clear" w:color="auto" w:fill="D9D9D9"/>
        <w:jc w:val="both"/>
        <w:rPr>
          <w:rFonts w:cs="Open Sans"/>
          <w:b/>
        </w:rPr>
      </w:pPr>
      <w:r w:rsidRPr="00B06B7C">
        <w:rPr>
          <w:rFonts w:cs="Open Sans"/>
          <w:b/>
        </w:rPr>
        <w:t xml:space="preserve">Aims </w:t>
      </w:r>
    </w:p>
    <w:p w14:paraId="0E9AC59B" w14:textId="77777777" w:rsidR="001D40CB" w:rsidRDefault="001D40CB" w:rsidP="001D40CB"/>
    <w:p w14:paraId="629B8407" w14:textId="77777777" w:rsidR="001D40CB" w:rsidRPr="006C4213" w:rsidRDefault="001D40CB" w:rsidP="001D40CB">
      <w:r w:rsidRPr="006C4213">
        <w:t>This unit aims to enable you to:</w:t>
      </w:r>
    </w:p>
    <w:p w14:paraId="0324EDA5" w14:textId="77777777" w:rsidR="001D40CB" w:rsidRPr="006C4213" w:rsidRDefault="001D40CB" w:rsidP="001D40CB"/>
    <w:p w14:paraId="3ABD720A" w14:textId="77777777" w:rsidR="001D40CB" w:rsidRPr="006C4213" w:rsidRDefault="001D40CB" w:rsidP="00794900">
      <w:pPr>
        <w:numPr>
          <w:ilvl w:val="0"/>
          <w:numId w:val="41"/>
        </w:numPr>
        <w:spacing w:line="259" w:lineRule="auto"/>
      </w:pPr>
      <w:r w:rsidRPr="006C4213">
        <w:t>acquire an understanding of current theoretical and practical debates concerning research within the broad discipline of drama</w:t>
      </w:r>
    </w:p>
    <w:p w14:paraId="10CCABBA" w14:textId="77777777" w:rsidR="001D40CB" w:rsidRPr="006C4213" w:rsidRDefault="001D40CB" w:rsidP="00794900">
      <w:pPr>
        <w:numPr>
          <w:ilvl w:val="0"/>
          <w:numId w:val="41"/>
        </w:numPr>
        <w:spacing w:line="259" w:lineRule="auto"/>
      </w:pPr>
      <w:r w:rsidRPr="006C4213">
        <w:t>investigate relevant research methods</w:t>
      </w:r>
    </w:p>
    <w:p w14:paraId="16E4AAA2" w14:textId="77777777" w:rsidR="001D40CB" w:rsidRPr="006C4213" w:rsidRDefault="001D40CB" w:rsidP="00794900">
      <w:pPr>
        <w:numPr>
          <w:ilvl w:val="0"/>
          <w:numId w:val="41"/>
        </w:numPr>
        <w:spacing w:line="259" w:lineRule="auto"/>
      </w:pPr>
      <w:r w:rsidRPr="006C4213">
        <w:t xml:space="preserve">experience the challenges of presenting at a research conference; </w:t>
      </w:r>
    </w:p>
    <w:p w14:paraId="5D72B4D5" w14:textId="77777777" w:rsidR="001D40CB" w:rsidRPr="006C4213" w:rsidRDefault="001D40CB" w:rsidP="00794900">
      <w:pPr>
        <w:numPr>
          <w:ilvl w:val="0"/>
          <w:numId w:val="41"/>
        </w:numPr>
        <w:spacing w:line="259" w:lineRule="auto"/>
      </w:pPr>
      <w:r w:rsidRPr="006C4213">
        <w:t>contribute to a research task, collaborating in an appropriate context.</w:t>
      </w:r>
    </w:p>
    <w:p w14:paraId="1490411F" w14:textId="77777777" w:rsidR="001D40CB" w:rsidRDefault="001D40CB" w:rsidP="001D40CB"/>
    <w:p w14:paraId="7D1F11C2" w14:textId="77777777" w:rsidR="001D40CB" w:rsidRPr="00B06B7C" w:rsidRDefault="001D40CB" w:rsidP="001D40CB">
      <w:pPr>
        <w:shd w:val="clear" w:color="auto" w:fill="D9D9D9"/>
        <w:jc w:val="both"/>
        <w:rPr>
          <w:rFonts w:cs="Open Sans"/>
          <w:b/>
        </w:rPr>
      </w:pPr>
      <w:r w:rsidRPr="00B06B7C">
        <w:rPr>
          <w:rFonts w:cs="Open Sans"/>
          <w:b/>
        </w:rPr>
        <w:t xml:space="preserve">Learning Outcomes </w:t>
      </w:r>
    </w:p>
    <w:p w14:paraId="2BF934F7" w14:textId="77777777" w:rsidR="001D40CB" w:rsidRDefault="001D40CB" w:rsidP="001D40CB"/>
    <w:p w14:paraId="1271BA61" w14:textId="77777777" w:rsidR="001D40CB" w:rsidRPr="006C4213" w:rsidRDefault="001D40CB" w:rsidP="001D40CB">
      <w:r w:rsidRPr="006C4213">
        <w:t>On successful completion of this unit, you should be able to:</w:t>
      </w:r>
    </w:p>
    <w:p w14:paraId="3007DC21" w14:textId="77777777" w:rsidR="001D40CB" w:rsidRPr="006C4213" w:rsidRDefault="001D40CB" w:rsidP="001D40CB"/>
    <w:p w14:paraId="38949D01" w14:textId="77777777" w:rsidR="001D40CB" w:rsidRPr="006C4213" w:rsidRDefault="001D40CB" w:rsidP="00794900">
      <w:pPr>
        <w:numPr>
          <w:ilvl w:val="0"/>
          <w:numId w:val="42"/>
        </w:numPr>
        <w:spacing w:line="259" w:lineRule="auto"/>
      </w:pPr>
      <w:r w:rsidRPr="006C4213">
        <w:t>(A1, B2) demonstrate your engagement with critical debates, concepts, and discourses relevant to researching in the broad field of drama, theatre and performance</w:t>
      </w:r>
    </w:p>
    <w:p w14:paraId="3857FFFD" w14:textId="77777777" w:rsidR="001D40CB" w:rsidRPr="006C4213" w:rsidRDefault="001D40CB" w:rsidP="00794900">
      <w:pPr>
        <w:numPr>
          <w:ilvl w:val="0"/>
          <w:numId w:val="42"/>
        </w:numPr>
        <w:spacing w:line="259" w:lineRule="auto"/>
      </w:pPr>
      <w:r w:rsidRPr="006C4213">
        <w:t>(A2) identify and apply appropriate research methodologies</w:t>
      </w:r>
    </w:p>
    <w:p w14:paraId="23045179" w14:textId="77777777" w:rsidR="001D40CB" w:rsidRPr="006C4213" w:rsidRDefault="001D40CB" w:rsidP="00794900">
      <w:pPr>
        <w:numPr>
          <w:ilvl w:val="0"/>
          <w:numId w:val="42"/>
        </w:numPr>
        <w:spacing w:line="259" w:lineRule="auto"/>
      </w:pPr>
      <w:r w:rsidRPr="006C4213">
        <w:t>(B2)  critically evaluate and contextualise your understanding of research methodologies and specific methods</w:t>
      </w:r>
    </w:p>
    <w:p w14:paraId="77B64A26" w14:textId="77777777" w:rsidR="001D40CB" w:rsidRDefault="001D40CB" w:rsidP="001D40CB"/>
    <w:p w14:paraId="274780AD" w14:textId="77777777" w:rsidR="001D40CB" w:rsidRPr="00B06B7C" w:rsidRDefault="001D40CB" w:rsidP="001D40CB">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7D2043D6" w14:textId="77777777" w:rsidR="001D40CB" w:rsidRDefault="001D40CB" w:rsidP="001D40CB"/>
    <w:p w14:paraId="59D76486" w14:textId="77777777" w:rsidR="001D40CB" w:rsidRPr="006C4213" w:rsidRDefault="001D40CB" w:rsidP="001D40CB">
      <w:r w:rsidRPr="006C4213">
        <w:t>Study, research, analytical and critical thinking, collaborative practice and presentation.</w:t>
      </w:r>
    </w:p>
    <w:p w14:paraId="37384538" w14:textId="77777777" w:rsidR="001D40CB" w:rsidRDefault="001D40CB" w:rsidP="001D40CB"/>
    <w:p w14:paraId="04C43556" w14:textId="77777777" w:rsidR="001D40CB" w:rsidRPr="00B06B7C" w:rsidRDefault="001D40CB" w:rsidP="001D40CB">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763EDC5C" w14:textId="77777777" w:rsidR="001D40CB" w:rsidRDefault="001D40CB" w:rsidP="001D40CB"/>
    <w:p w14:paraId="6498B77F" w14:textId="77777777" w:rsidR="001D40CB" w:rsidRPr="006C4213" w:rsidRDefault="001D40CB" w:rsidP="001D40CB">
      <w:r w:rsidRPr="006C4213">
        <w:t xml:space="preserve">The unit takes place over three terms, commencing with introductory </w:t>
      </w:r>
      <w:r>
        <w:t>sessions</w:t>
      </w:r>
      <w:r w:rsidRPr="006C4213">
        <w:t xml:space="preserve"> and culminating with the Postgraduate Conference. You</w:t>
      </w:r>
      <w:r>
        <w:t xml:space="preserve"> will be given the opportunity to meet other MA students at Central to discuss your research. </w:t>
      </w:r>
    </w:p>
    <w:p w14:paraId="51C46990" w14:textId="77777777" w:rsidR="001D40CB" w:rsidRPr="006C4213" w:rsidRDefault="001D40CB" w:rsidP="001D40CB"/>
    <w:p w14:paraId="77129EC3" w14:textId="77777777" w:rsidR="001D40CB" w:rsidRPr="006C4213" w:rsidRDefault="001D40CB" w:rsidP="001D40CB">
      <w:r>
        <w:t>Y</w:t>
      </w:r>
      <w:r w:rsidRPr="006C4213">
        <w:t>ou will be introduced to a range of issues and processes, problems and opportunities, theories and methodologies involved in undertaking research at postgraduate level, and tools and resources appropriate to such work, through a one-and-a-half to two-day intensive introduction</w:t>
      </w:r>
      <w:r>
        <w:t xml:space="preserve"> in the Spring term</w:t>
      </w:r>
      <w:r w:rsidRPr="006C4213">
        <w:t xml:space="preserve"> shared with other MA/MFA students during the first week.</w:t>
      </w:r>
    </w:p>
    <w:p w14:paraId="20619CCC" w14:textId="77777777" w:rsidR="001D40CB" w:rsidRPr="006C4213" w:rsidRDefault="001D40CB" w:rsidP="001D40CB"/>
    <w:p w14:paraId="5BC8FE9F" w14:textId="77777777" w:rsidR="001D40CB" w:rsidRPr="006C4213" w:rsidRDefault="001D40CB" w:rsidP="001D40CB">
      <w:r w:rsidRPr="006C4213">
        <w:t xml:space="preserve">After the ‘intensive’, you will form a group of between 3 and 6 members under the supervision of a unit tutor to focus on a specific research project. You may be working with students from another course. Your research ideas will be identified according to personal and shared specialisms or </w:t>
      </w:r>
      <w:r w:rsidRPr="006C4213">
        <w:lastRenderedPageBreak/>
        <w:t>interests. You will develop an appropriate body of knowledge and relevant skills of analysis as part of this research project. You will work towards a group presentation which explains, summarises and analyses your research project.</w:t>
      </w:r>
    </w:p>
    <w:p w14:paraId="48DD02A9" w14:textId="77777777" w:rsidR="001D40CB" w:rsidRPr="006C4213" w:rsidRDefault="001D40CB" w:rsidP="001D40CB"/>
    <w:p w14:paraId="61BBF29F" w14:textId="77777777" w:rsidR="001D40CB" w:rsidRPr="006C4213" w:rsidRDefault="001D40CB" w:rsidP="001D40CB">
      <w:r w:rsidRPr="006C4213">
        <w:t>The unit concludes with the Postgraduate Conference, which takes place during the first week of the summer term. It is here that you will deliver your group presentation.</w:t>
      </w:r>
    </w:p>
    <w:p w14:paraId="0257A6D1" w14:textId="77777777" w:rsidR="001D40CB" w:rsidRDefault="001D40CB" w:rsidP="001D40CB"/>
    <w:p w14:paraId="77A7465C" w14:textId="77777777" w:rsidR="001D40CB" w:rsidRPr="00B06B7C" w:rsidRDefault="001D40CB" w:rsidP="001D40CB">
      <w:pPr>
        <w:shd w:val="clear" w:color="auto" w:fill="D9D9D9"/>
        <w:jc w:val="both"/>
        <w:rPr>
          <w:rFonts w:cs="Open Sans"/>
          <w:b/>
        </w:rPr>
      </w:pPr>
      <w:r w:rsidRPr="00B06B7C">
        <w:rPr>
          <w:rFonts w:cs="Open Sans"/>
          <w:b/>
        </w:rPr>
        <w:t>How You Learn</w:t>
      </w:r>
      <w:r w:rsidRPr="00B06B7C">
        <w:rPr>
          <w:rFonts w:cs="Open Sans"/>
          <w:b/>
        </w:rPr>
        <w:tab/>
      </w:r>
    </w:p>
    <w:p w14:paraId="67433E98" w14:textId="77777777" w:rsidR="001D40CB" w:rsidRDefault="001D40CB" w:rsidP="001D40CB"/>
    <w:p w14:paraId="19C531B3" w14:textId="77777777" w:rsidR="001D40CB" w:rsidRPr="006C4213" w:rsidRDefault="001D40CB" w:rsidP="001D40CB">
      <w:r w:rsidRPr="006C4213">
        <w:t>You will learn through engaging with the material offered in keynotes, practitioner-researcher seminar sessions, lectures and course-specific guidance sessions. You will learn, also, through undertaking a research project  with  a  group  of  peers  in  your  field  and presenting  this  at a research conference.</w:t>
      </w:r>
    </w:p>
    <w:p w14:paraId="3D1069C2" w14:textId="77777777" w:rsidR="001D40CB" w:rsidRDefault="001D40CB" w:rsidP="001D40CB"/>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D40CB" w:rsidRPr="00B06B7C" w14:paraId="173C33B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9B60720" w14:textId="77777777" w:rsidR="001D40CB" w:rsidRPr="00B06B7C" w:rsidRDefault="001D40CB" w:rsidP="00B17542">
            <w:pPr>
              <w:spacing w:beforeLines="1" w:before="2" w:afterLines="1" w:after="2"/>
              <w:jc w:val="center"/>
              <w:rPr>
                <w:rFonts w:cs="Open Sans"/>
                <w:b/>
              </w:rPr>
            </w:pPr>
            <w:r w:rsidRPr="00B06B7C">
              <w:rPr>
                <w:rFonts w:cs="Open Sans"/>
                <w:b/>
              </w:rPr>
              <w:t>Assessment Summary</w:t>
            </w:r>
          </w:p>
        </w:tc>
      </w:tr>
      <w:tr w:rsidR="001D40CB" w:rsidRPr="00B06B7C" w14:paraId="0663BA8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7B157" w14:textId="77777777" w:rsidR="001D40CB" w:rsidRPr="00B06B7C" w:rsidRDefault="001D40CB" w:rsidP="00B17542">
            <w:pPr>
              <w:spacing w:beforeLines="1" w:before="2" w:afterLines="1" w:after="2"/>
              <w:rPr>
                <w:rFonts w:cs="Open Sans"/>
              </w:rPr>
            </w:pPr>
            <w:r w:rsidRPr="00B06B7C">
              <w:rPr>
                <w:rFonts w:cs="Open Sans"/>
              </w:rPr>
              <w:t xml:space="preserve">Type of task </w:t>
            </w:r>
          </w:p>
          <w:p w14:paraId="057B3E9C" w14:textId="77777777" w:rsidR="001D40CB" w:rsidRPr="00B06B7C" w:rsidRDefault="001D40CB"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D9EA4" w14:textId="77777777" w:rsidR="001D40CB" w:rsidRPr="00B06B7C" w:rsidRDefault="001D40CB" w:rsidP="00B17542">
            <w:pPr>
              <w:spacing w:beforeLines="1" w:before="2" w:afterLines="1" w:after="2"/>
              <w:rPr>
                <w:rFonts w:cs="Open Sans"/>
              </w:rPr>
            </w:pPr>
            <w:r w:rsidRPr="00B06B7C">
              <w:rPr>
                <w:rFonts w:cs="Open Sans"/>
              </w:rPr>
              <w:t xml:space="preserve">Magnitude </w:t>
            </w:r>
          </w:p>
          <w:p w14:paraId="5F5BEDB7" w14:textId="77777777" w:rsidR="001D40CB" w:rsidRPr="00B06B7C" w:rsidRDefault="001D40CB"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B7426" w14:textId="77777777" w:rsidR="001D40CB" w:rsidRPr="00B06B7C" w:rsidRDefault="001D40CB"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D40CB" w:rsidRPr="00B06B7C" w14:paraId="66B552A9"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AF6EBDD" w14:textId="77777777" w:rsidR="001D40CB" w:rsidRPr="008E126A" w:rsidRDefault="001D40CB" w:rsidP="00B17542">
            <w:pPr>
              <w:spacing w:line="242" w:lineRule="exact"/>
              <w:ind w:left="176" w:right="176"/>
              <w:rPr>
                <w:rFonts w:eastAsia="Trebuchet MS" w:cs="Open Sans"/>
              </w:rPr>
            </w:pPr>
            <w:r w:rsidRPr="008E126A">
              <w:rPr>
                <w:rFonts w:eastAsia="Trebuchet MS" w:cs="Open Sans"/>
              </w:rPr>
              <w:t>Gr</w:t>
            </w:r>
            <w:r w:rsidRPr="008E126A">
              <w:rPr>
                <w:rFonts w:eastAsia="Trebuchet MS" w:cs="Open Sans"/>
                <w:spacing w:val="-1"/>
              </w:rPr>
              <w:t>o</w:t>
            </w:r>
            <w:r w:rsidRPr="008E126A">
              <w:rPr>
                <w:rFonts w:eastAsia="Trebuchet MS" w:cs="Open Sans"/>
              </w:rPr>
              <w:t xml:space="preserve">up </w:t>
            </w:r>
            <w:r w:rsidRPr="008E126A">
              <w:rPr>
                <w:rFonts w:eastAsia="Trebuchet MS" w:cs="Open Sans"/>
                <w:spacing w:val="1"/>
              </w:rPr>
              <w:t>c</w:t>
            </w:r>
            <w:r w:rsidRPr="008E126A">
              <w:rPr>
                <w:rFonts w:eastAsia="Trebuchet MS" w:cs="Open Sans"/>
                <w:spacing w:val="-1"/>
              </w:rPr>
              <w:t>o</w:t>
            </w:r>
            <w:r w:rsidRPr="008E126A">
              <w:rPr>
                <w:rFonts w:eastAsia="Trebuchet MS" w:cs="Open Sans"/>
              </w:rPr>
              <w:t>nf</w:t>
            </w:r>
            <w:r w:rsidRPr="008E126A">
              <w:rPr>
                <w:rFonts w:eastAsia="Trebuchet MS" w:cs="Open Sans"/>
                <w:spacing w:val="-1"/>
              </w:rPr>
              <w:t>e</w:t>
            </w:r>
            <w:r w:rsidRPr="008E126A">
              <w:rPr>
                <w:rFonts w:eastAsia="Trebuchet MS" w:cs="Open Sans"/>
              </w:rPr>
              <w:t>re</w:t>
            </w:r>
            <w:r w:rsidRPr="008E126A">
              <w:rPr>
                <w:rFonts w:eastAsia="Trebuchet MS" w:cs="Open Sans"/>
                <w:spacing w:val="-3"/>
              </w:rPr>
              <w:t>n</w:t>
            </w:r>
            <w:r w:rsidRPr="008E126A">
              <w:rPr>
                <w:rFonts w:eastAsia="Trebuchet MS" w:cs="Open Sans"/>
                <w:spacing w:val="1"/>
              </w:rPr>
              <w:t>c</w:t>
            </w:r>
            <w:r w:rsidRPr="008E126A">
              <w:rPr>
                <w:rFonts w:eastAsia="Trebuchet MS" w:cs="Open Sans"/>
              </w:rPr>
              <w:t>e</w:t>
            </w:r>
          </w:p>
          <w:p w14:paraId="2DC34092" w14:textId="77777777" w:rsidR="001D40CB" w:rsidRPr="008E126A" w:rsidRDefault="001D40CB" w:rsidP="00B17542">
            <w:pPr>
              <w:spacing w:line="254" w:lineRule="exact"/>
              <w:ind w:left="176" w:right="176"/>
              <w:rPr>
                <w:rFonts w:eastAsia="Trebuchet MS" w:cs="Open Sans"/>
              </w:rPr>
            </w:pPr>
            <w:r w:rsidRPr="008E126A">
              <w:rPr>
                <w:rFonts w:eastAsia="Trebuchet MS" w:cs="Open Sans"/>
              </w:rPr>
              <w:t>pre</w:t>
            </w:r>
            <w:r w:rsidRPr="008E126A">
              <w:rPr>
                <w:rFonts w:eastAsia="Trebuchet MS" w:cs="Open Sans"/>
                <w:spacing w:val="-1"/>
              </w:rPr>
              <w:t>s</w:t>
            </w:r>
            <w:r w:rsidRPr="008E126A">
              <w:rPr>
                <w:rFonts w:eastAsia="Trebuchet MS" w:cs="Open Sans"/>
              </w:rPr>
              <w:t>e</w:t>
            </w:r>
            <w:r w:rsidRPr="008E126A">
              <w:rPr>
                <w:rFonts w:eastAsia="Trebuchet MS" w:cs="Open Sans"/>
                <w:spacing w:val="-1"/>
              </w:rPr>
              <w:t>ntat</w:t>
            </w:r>
            <w:r w:rsidRPr="008E126A">
              <w:rPr>
                <w:rFonts w:eastAsia="Trebuchet MS" w:cs="Open Sans"/>
              </w:rPr>
              <w:t>i</w:t>
            </w:r>
            <w:r w:rsidRPr="008E126A">
              <w:rPr>
                <w:rFonts w:eastAsia="Trebuchet MS" w:cs="Open Sans"/>
                <w:spacing w:val="-1"/>
              </w:rPr>
              <w:t>o</w:t>
            </w:r>
            <w:r w:rsidRPr="008E126A">
              <w:rPr>
                <w:rFonts w:eastAsia="Trebuchet MS" w:cs="Open Sans"/>
              </w:rPr>
              <w:t xml:space="preserve">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690FF3A" w14:textId="77777777" w:rsidR="001D40CB" w:rsidRPr="008E126A" w:rsidRDefault="001D40CB" w:rsidP="00B17542">
            <w:pPr>
              <w:spacing w:line="254" w:lineRule="exact"/>
              <w:ind w:left="176" w:right="176"/>
              <w:rPr>
                <w:rFonts w:eastAsia="Trebuchet MS" w:cs="Open Sans"/>
                <w:spacing w:val="1"/>
              </w:rPr>
            </w:pPr>
            <w:r w:rsidRPr="008E126A">
              <w:rPr>
                <w:rFonts w:eastAsia="Trebuchet MS" w:cs="Open Sans"/>
              </w:rPr>
              <w:t>Normally 5 m</w:t>
            </w:r>
            <w:r w:rsidRPr="008E126A">
              <w:rPr>
                <w:rFonts w:eastAsia="Trebuchet MS" w:cs="Open Sans"/>
                <w:spacing w:val="-1"/>
              </w:rPr>
              <w:t>i</w:t>
            </w:r>
            <w:r w:rsidRPr="008E126A">
              <w:rPr>
                <w:rFonts w:eastAsia="Trebuchet MS" w:cs="Open Sans"/>
              </w:rPr>
              <w:t>n</w:t>
            </w:r>
            <w:r w:rsidRPr="008E126A">
              <w:rPr>
                <w:rFonts w:eastAsia="Trebuchet MS" w:cs="Open Sans"/>
                <w:spacing w:val="-1"/>
              </w:rPr>
              <w:t>ut</w:t>
            </w:r>
            <w:r w:rsidRPr="008E126A">
              <w:rPr>
                <w:rFonts w:eastAsia="Trebuchet MS" w:cs="Open Sans"/>
              </w:rPr>
              <w:t>es e</w:t>
            </w:r>
            <w:r w:rsidRPr="008E126A">
              <w:rPr>
                <w:rFonts w:eastAsia="Trebuchet MS" w:cs="Open Sans"/>
                <w:spacing w:val="-1"/>
              </w:rPr>
              <w:t>a</w:t>
            </w:r>
            <w:r w:rsidRPr="008E126A">
              <w:rPr>
                <w:rFonts w:eastAsia="Trebuchet MS" w:cs="Open Sans"/>
                <w:spacing w:val="1"/>
              </w:rPr>
              <w:t>c</w:t>
            </w:r>
            <w:r w:rsidRPr="008E126A">
              <w:rPr>
                <w:rFonts w:eastAsia="Trebuchet MS" w:cs="Open Sans"/>
              </w:rPr>
              <w:t xml:space="preserve">h </w:t>
            </w:r>
            <w:r w:rsidRPr="008E126A">
              <w:rPr>
                <w:rFonts w:eastAsia="Trebuchet MS" w:cs="Open Sans"/>
                <w:spacing w:val="-1"/>
              </w:rPr>
              <w:t>m</w:t>
            </w:r>
            <w:r w:rsidRPr="008E126A">
              <w:rPr>
                <w:rFonts w:eastAsia="Trebuchet MS" w:cs="Open Sans"/>
              </w:rPr>
              <w:t>e</w:t>
            </w:r>
            <w:r w:rsidRPr="008E126A">
              <w:rPr>
                <w:rFonts w:eastAsia="Trebuchet MS" w:cs="Open Sans"/>
                <w:spacing w:val="-1"/>
              </w:rPr>
              <w:t>m</w:t>
            </w:r>
            <w:r w:rsidRPr="008E126A">
              <w:rPr>
                <w:rFonts w:eastAsia="Trebuchet MS" w:cs="Open Sans"/>
              </w:rPr>
              <w:t>b</w:t>
            </w:r>
            <w:r w:rsidRPr="008E126A">
              <w:rPr>
                <w:rFonts w:eastAsia="Trebuchet MS" w:cs="Open Sans"/>
                <w:spacing w:val="-1"/>
              </w:rPr>
              <w:t>e</w:t>
            </w:r>
            <w:r w:rsidRPr="008E126A">
              <w:rPr>
                <w:rFonts w:eastAsia="Trebuchet MS" w:cs="Open Sans"/>
              </w:rPr>
              <w:t>r</w:t>
            </w:r>
            <w:r w:rsidRPr="008E126A">
              <w:rPr>
                <w:rFonts w:eastAsia="Trebuchet MS" w:cs="Open Sans"/>
                <w:spacing w:val="1"/>
              </w:rPr>
              <w:t xml:space="preserve"> </w:t>
            </w:r>
          </w:p>
          <w:p w14:paraId="739C13E8" w14:textId="77777777" w:rsidR="001D40CB" w:rsidRPr="008E126A" w:rsidRDefault="001D40CB" w:rsidP="00B17542">
            <w:pPr>
              <w:spacing w:line="254" w:lineRule="exact"/>
              <w:ind w:left="176" w:right="176"/>
              <w:rPr>
                <w:rFonts w:eastAsia="Trebuchet MS" w:cs="Open Sans"/>
                <w:spacing w:val="1"/>
              </w:rPr>
            </w:pPr>
          </w:p>
          <w:p w14:paraId="45B4A231" w14:textId="77777777" w:rsidR="001D40CB" w:rsidRPr="008E126A" w:rsidRDefault="001D40CB" w:rsidP="00B17542">
            <w:pPr>
              <w:spacing w:line="254" w:lineRule="exact"/>
              <w:ind w:left="176" w:right="176"/>
              <w:rPr>
                <w:rFonts w:eastAsia="Trebuchet M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DBF15D5" w14:textId="77777777" w:rsidR="001D40CB" w:rsidRPr="008E126A" w:rsidRDefault="001D40CB" w:rsidP="00B17542">
            <w:pPr>
              <w:ind w:left="176" w:right="176"/>
              <w:rPr>
                <w:rFonts w:eastAsia="Trebuchet MS" w:cs="Open Sans"/>
              </w:rPr>
            </w:pPr>
            <w:r w:rsidRPr="008E126A">
              <w:rPr>
                <w:rFonts w:eastAsia="Trebuchet MS" w:cs="Open Sans"/>
                <w:spacing w:val="-1"/>
              </w:rPr>
              <w:t>100%</w:t>
            </w:r>
          </w:p>
        </w:tc>
      </w:tr>
      <w:tr w:rsidR="001D40CB" w:rsidRPr="00B06B7C" w14:paraId="54B7316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53105C5" w14:textId="77777777" w:rsidR="001D40CB" w:rsidRPr="00B06B7C" w:rsidRDefault="001D40CB" w:rsidP="00B17542">
            <w:pPr>
              <w:spacing w:beforeLines="1" w:before="2" w:afterLines="1" w:after="2"/>
              <w:jc w:val="center"/>
              <w:rPr>
                <w:rFonts w:cs="Open Sans"/>
                <w:b/>
              </w:rPr>
            </w:pPr>
            <w:r w:rsidRPr="00B06B7C">
              <w:rPr>
                <w:rFonts w:cs="Open Sans"/>
                <w:b/>
              </w:rPr>
              <w:t>Assessment Detail</w:t>
            </w:r>
          </w:p>
        </w:tc>
      </w:tr>
      <w:tr w:rsidR="001D40CB" w:rsidRPr="00B06B7C" w14:paraId="00B305F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EE35C6" w14:textId="77777777" w:rsidR="001D40CB" w:rsidRPr="006C4213" w:rsidRDefault="001D40CB" w:rsidP="00B17542">
            <w:pPr>
              <w:spacing w:beforeLines="1" w:before="2" w:afterLines="1" w:after="2"/>
              <w:jc w:val="both"/>
              <w:rPr>
                <w:rFonts w:cs="Open Sans"/>
              </w:rPr>
            </w:pPr>
            <w:r w:rsidRPr="006C4213">
              <w:rPr>
                <w:rFonts w:cs="Open Sans"/>
              </w:rPr>
              <w:t>The unit is assessed through one component:</w:t>
            </w:r>
          </w:p>
          <w:p w14:paraId="5791B71C" w14:textId="77777777" w:rsidR="001D40CB" w:rsidRPr="006C4213" w:rsidRDefault="001D40CB" w:rsidP="00B17542">
            <w:pPr>
              <w:spacing w:beforeLines="1" w:before="2" w:afterLines="1" w:after="2"/>
              <w:jc w:val="both"/>
              <w:rPr>
                <w:rFonts w:cs="Open Sans"/>
              </w:rPr>
            </w:pPr>
          </w:p>
          <w:p w14:paraId="0C2A8045" w14:textId="77777777" w:rsidR="001D40CB" w:rsidRPr="006C4213" w:rsidRDefault="001D40CB" w:rsidP="00794900">
            <w:pPr>
              <w:numPr>
                <w:ilvl w:val="0"/>
                <w:numId w:val="43"/>
              </w:numPr>
              <w:spacing w:beforeLines="1" w:before="2" w:afterLines="1" w:after="2" w:line="259" w:lineRule="auto"/>
              <w:jc w:val="both"/>
              <w:rPr>
                <w:rFonts w:cs="Open Sans"/>
              </w:rPr>
            </w:pPr>
            <w:r w:rsidRPr="006C4213">
              <w:rPr>
                <w:rFonts w:cs="Open Sans"/>
              </w:rPr>
              <w:t xml:space="preserve">A group conference presentation on a negotiated topic. Each member of the group will be allocated approximately 5 minutes presentation time, so a typical presentation will be between 15-30 minutes in length depending upon the number of people in the group. The presentation may include performance elements and capture e-research methods, as appropriate. </w:t>
            </w:r>
          </w:p>
          <w:p w14:paraId="55879B66" w14:textId="77777777" w:rsidR="001D40CB" w:rsidRDefault="001D40CB" w:rsidP="00794900">
            <w:pPr>
              <w:numPr>
                <w:ilvl w:val="0"/>
                <w:numId w:val="43"/>
              </w:numPr>
              <w:spacing w:beforeLines="1" w:before="2" w:afterLines="1" w:after="2" w:line="259" w:lineRule="auto"/>
              <w:jc w:val="both"/>
              <w:rPr>
                <w:rFonts w:cs="Open Sans"/>
              </w:rPr>
            </w:pPr>
            <w:r w:rsidRPr="006C4213">
              <w:rPr>
                <w:rFonts w:cs="Open Sans"/>
              </w:rPr>
              <w:t>A single group mark is awarded for the presentation. Where appropriate examiners may choose to viva an individual or group, to help to further clarify the content of the presentation or the contribution of group members. This viva may take place during the conference or up to four weeks after the presentation. The viva provides a means by which the group mark may be moderated - up or down - by up to 10% for individuals.</w:t>
            </w:r>
          </w:p>
          <w:p w14:paraId="4E618B12" w14:textId="77777777" w:rsidR="001D40CB" w:rsidRPr="006C4213" w:rsidRDefault="001D40CB" w:rsidP="00B17542">
            <w:pPr>
              <w:spacing w:beforeLines="1" w:before="2" w:afterLines="1" w:after="2"/>
              <w:ind w:left="176"/>
              <w:jc w:val="both"/>
              <w:rPr>
                <w:rFonts w:cs="Open Sans"/>
              </w:rPr>
            </w:pPr>
          </w:p>
          <w:p w14:paraId="0F21046A" w14:textId="77777777" w:rsidR="001D40CB" w:rsidRPr="00B06B7C" w:rsidRDefault="001D40CB" w:rsidP="00B17542">
            <w:pPr>
              <w:spacing w:beforeLines="1" w:before="2" w:afterLines="1" w:after="2"/>
              <w:jc w:val="both"/>
              <w:rPr>
                <w:rFonts w:cs="Open Sans"/>
                <w:b/>
              </w:rPr>
            </w:pPr>
            <w:r w:rsidRPr="006C4213">
              <w:rPr>
                <w:rFonts w:cs="Open Sans"/>
              </w:rPr>
              <w:t>You must participate in the conference presentation to pass the unit.</w:t>
            </w:r>
          </w:p>
        </w:tc>
      </w:tr>
      <w:tr w:rsidR="001D40CB" w:rsidRPr="00B06B7C" w14:paraId="2CF019A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EF7A133" w14:textId="77777777" w:rsidR="001D40CB" w:rsidRPr="00B06B7C" w:rsidRDefault="001D40CB" w:rsidP="00B17542">
            <w:pPr>
              <w:spacing w:beforeLines="1" w:before="2" w:afterLines="1" w:after="2"/>
              <w:jc w:val="center"/>
              <w:rPr>
                <w:rFonts w:cs="Open Sans"/>
                <w:b/>
              </w:rPr>
            </w:pPr>
            <w:r w:rsidRPr="00B06B7C">
              <w:rPr>
                <w:rFonts w:cs="Open Sans"/>
                <w:b/>
              </w:rPr>
              <w:t>Assessment Criteria</w:t>
            </w:r>
          </w:p>
        </w:tc>
      </w:tr>
      <w:tr w:rsidR="001D40CB" w:rsidRPr="00B06B7C" w14:paraId="04D1C80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146E0A" w14:textId="77777777" w:rsidR="001D40CB" w:rsidRPr="00B06B7C" w:rsidRDefault="001D40CB" w:rsidP="00B17542">
            <w:pPr>
              <w:spacing w:beforeLines="1" w:before="2" w:afterLines="1" w:after="2"/>
              <w:rPr>
                <w:rFonts w:cs="Open Sans"/>
              </w:rPr>
            </w:pPr>
          </w:p>
          <w:p w14:paraId="34CE37B8" w14:textId="77777777" w:rsidR="001D40CB" w:rsidRPr="006C4213" w:rsidRDefault="001D40CB" w:rsidP="00794900">
            <w:pPr>
              <w:numPr>
                <w:ilvl w:val="0"/>
                <w:numId w:val="44"/>
              </w:numPr>
              <w:spacing w:beforeLines="1" w:before="2" w:afterLines="1" w:after="2" w:line="259" w:lineRule="auto"/>
              <w:rPr>
                <w:rFonts w:cs="Open Sans"/>
              </w:rPr>
            </w:pPr>
            <w:r w:rsidRPr="006C4213">
              <w:rPr>
                <w:rFonts w:cs="Open Sans"/>
              </w:rPr>
              <w:t>Taking creative risks, selecting and implementing from these appropriately.</w:t>
            </w:r>
          </w:p>
          <w:p w14:paraId="663C6FA0" w14:textId="77777777" w:rsidR="001D40CB" w:rsidRPr="006C4213" w:rsidRDefault="001D40CB" w:rsidP="00794900">
            <w:pPr>
              <w:numPr>
                <w:ilvl w:val="0"/>
                <w:numId w:val="44"/>
              </w:numPr>
              <w:spacing w:beforeLines="1" w:before="2" w:afterLines="1" w:after="2" w:line="259" w:lineRule="auto"/>
              <w:rPr>
                <w:rFonts w:cs="Open Sans"/>
              </w:rPr>
            </w:pPr>
            <w:r w:rsidRPr="006C4213">
              <w:rPr>
                <w:rFonts w:cs="Open Sans"/>
              </w:rPr>
              <w:t xml:space="preserve">Originality in the application of knowledge in relation to the matter of the unit </w:t>
            </w:r>
            <w:r w:rsidRPr="006C4213">
              <w:rPr>
                <w:rFonts w:cs="Open Sans"/>
                <w:iCs/>
              </w:rPr>
              <w:t>(including, for example, using the presentation as an interesting medium for demonstrating your research focus)</w:t>
            </w:r>
            <w:r w:rsidRPr="006C4213">
              <w:rPr>
                <w:rFonts w:cs="Open Sans"/>
              </w:rPr>
              <w:t>.</w:t>
            </w:r>
          </w:p>
          <w:p w14:paraId="3793288A" w14:textId="77777777" w:rsidR="001D40CB" w:rsidRPr="006C4213" w:rsidRDefault="001D40CB" w:rsidP="00794900">
            <w:pPr>
              <w:numPr>
                <w:ilvl w:val="0"/>
                <w:numId w:val="44"/>
              </w:numPr>
              <w:spacing w:beforeLines="1" w:before="2" w:afterLines="1" w:after="2" w:line="259" w:lineRule="auto"/>
              <w:rPr>
                <w:rFonts w:cs="Open Sans"/>
              </w:rPr>
            </w:pPr>
            <w:r w:rsidRPr="006C4213">
              <w:rPr>
                <w:rFonts w:cs="Open Sans"/>
              </w:rPr>
              <w:t xml:space="preserve">Analytical and critical awareness of relevant contemporary issues </w:t>
            </w:r>
            <w:r w:rsidRPr="006C4213">
              <w:rPr>
                <w:rFonts w:cs="Open Sans"/>
                <w:iCs/>
              </w:rPr>
              <w:t>(e.g. collecting, considering and using relevant documentation and material within the research into a contemporary issue)</w:t>
            </w:r>
            <w:r w:rsidRPr="006C4213">
              <w:rPr>
                <w:rFonts w:cs="Open Sans"/>
              </w:rPr>
              <w:t>.</w:t>
            </w:r>
          </w:p>
          <w:p w14:paraId="238700B0" w14:textId="77777777" w:rsidR="001D40CB" w:rsidRPr="006C4213" w:rsidRDefault="001D40CB" w:rsidP="00794900">
            <w:pPr>
              <w:numPr>
                <w:ilvl w:val="0"/>
                <w:numId w:val="44"/>
              </w:numPr>
              <w:spacing w:beforeLines="1" w:before="2" w:afterLines="1" w:after="2" w:line="259" w:lineRule="auto"/>
              <w:rPr>
                <w:rFonts w:cs="Open Sans"/>
              </w:rPr>
            </w:pPr>
            <w:r w:rsidRPr="006C4213">
              <w:rPr>
                <w:rFonts w:cs="Open Sans"/>
              </w:rPr>
              <w:t xml:space="preserve">Intellectual engagement </w:t>
            </w:r>
            <w:r w:rsidRPr="006C4213">
              <w:rPr>
                <w:rFonts w:cs="Open Sans"/>
                <w:iCs/>
              </w:rPr>
              <w:t>(e.g. articulate the relationship between the concepts investigated and the practical research methods)</w:t>
            </w:r>
            <w:r w:rsidRPr="006C4213">
              <w:rPr>
                <w:rFonts w:cs="Open Sans"/>
              </w:rPr>
              <w:t>.</w:t>
            </w:r>
          </w:p>
          <w:p w14:paraId="0D322F84" w14:textId="77777777" w:rsidR="001D40CB" w:rsidRPr="006C4213" w:rsidRDefault="001D40CB" w:rsidP="00794900">
            <w:pPr>
              <w:numPr>
                <w:ilvl w:val="0"/>
                <w:numId w:val="44"/>
              </w:numPr>
              <w:spacing w:beforeLines="1" w:before="2" w:afterLines="1" w:after="2" w:line="259" w:lineRule="auto"/>
              <w:rPr>
                <w:rFonts w:cs="Open Sans"/>
              </w:rPr>
            </w:pPr>
            <w:r w:rsidRPr="006C4213">
              <w:rPr>
                <w:rFonts w:cs="Open Sans"/>
              </w:rPr>
              <w:t xml:space="preserve">Understanding and effective use of research and advanced scholarship; </w:t>
            </w:r>
          </w:p>
          <w:p w14:paraId="59558AAE" w14:textId="77777777" w:rsidR="001D40CB" w:rsidRPr="006C4213" w:rsidRDefault="001D40CB" w:rsidP="00794900">
            <w:pPr>
              <w:numPr>
                <w:ilvl w:val="0"/>
                <w:numId w:val="44"/>
              </w:numPr>
              <w:spacing w:beforeLines="1" w:before="2" w:afterLines="1" w:after="2" w:line="259" w:lineRule="auto"/>
              <w:rPr>
                <w:rFonts w:cs="Open Sans"/>
              </w:rPr>
            </w:pPr>
            <w:r w:rsidRPr="006C4213">
              <w:rPr>
                <w:rFonts w:cs="Open Sans"/>
              </w:rPr>
              <w:t xml:space="preserve">recognising practice that is at the boundaries of the specialism; </w:t>
            </w:r>
          </w:p>
          <w:p w14:paraId="41B62A19" w14:textId="77777777" w:rsidR="001D40CB" w:rsidRPr="006C4213" w:rsidRDefault="001D40CB" w:rsidP="00794900">
            <w:pPr>
              <w:numPr>
                <w:ilvl w:val="0"/>
                <w:numId w:val="44"/>
              </w:numPr>
              <w:spacing w:beforeLines="1" w:before="2" w:afterLines="1" w:after="2" w:line="259" w:lineRule="auto"/>
              <w:rPr>
                <w:rFonts w:cs="Open Sans"/>
              </w:rPr>
            </w:pPr>
            <w:r w:rsidRPr="006C4213">
              <w:rPr>
                <w:rFonts w:cs="Open Sans"/>
              </w:rPr>
              <w:lastRenderedPageBreak/>
              <w:t>successful collaborative processes.</w:t>
            </w:r>
          </w:p>
          <w:p w14:paraId="0479E8B6" w14:textId="77777777" w:rsidR="001D40CB" w:rsidRPr="006C4213" w:rsidRDefault="001D40CB" w:rsidP="00B17542">
            <w:pPr>
              <w:spacing w:beforeLines="1" w:before="2" w:afterLines="1" w:after="2"/>
              <w:rPr>
                <w:rFonts w:cs="Open Sans"/>
              </w:rPr>
            </w:pPr>
          </w:p>
          <w:p w14:paraId="53E1499C" w14:textId="77777777" w:rsidR="001D40CB" w:rsidRPr="00B06B7C" w:rsidRDefault="001D40CB" w:rsidP="00B17542">
            <w:pPr>
              <w:spacing w:beforeLines="1" w:before="2" w:afterLines="1" w:after="2"/>
              <w:rPr>
                <w:rFonts w:cs="Open Sans"/>
              </w:rPr>
            </w:pPr>
            <w:r w:rsidRPr="006C4213">
              <w:rPr>
                <w:rFonts w:cs="Open Sans"/>
              </w:rPr>
              <w:t>(Other assessment criteria from the M Framework may be referred to in your feedback.)</w:t>
            </w:r>
          </w:p>
        </w:tc>
      </w:tr>
    </w:tbl>
    <w:p w14:paraId="7EF48784" w14:textId="77777777" w:rsidR="001D40CB" w:rsidRPr="00B551DA" w:rsidRDefault="001D40CB" w:rsidP="001D40CB">
      <w:r w:rsidRPr="00B551DA">
        <w:lastRenderedPageBreak/>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D40CB" w:rsidRPr="00CB02FF" w14:paraId="40D90859" w14:textId="77777777" w:rsidTr="00B17542">
        <w:trPr>
          <w:trHeight w:val="432"/>
        </w:trPr>
        <w:tc>
          <w:tcPr>
            <w:tcW w:w="10320" w:type="dxa"/>
            <w:gridSpan w:val="7"/>
          </w:tcPr>
          <w:p w14:paraId="05FFC945" w14:textId="77777777" w:rsidR="001D40CB" w:rsidRPr="00CB02FF" w:rsidRDefault="001D40CB" w:rsidP="00B17542">
            <w:pPr>
              <w:pStyle w:val="Heading2"/>
              <w:rPr>
                <w:rFonts w:ascii="FogertyHairline" w:hAnsi="FogertyHairline"/>
                <w:color w:val="auto"/>
              </w:rPr>
            </w:pPr>
            <w:bookmarkStart w:id="17" w:name="_Toc114829287"/>
            <w:bookmarkStart w:id="18" w:name="_Toc146612235"/>
            <w:r>
              <w:rPr>
                <w:rFonts w:ascii="FogertyHairline" w:hAnsi="FogertyHairline"/>
                <w:color w:val="auto"/>
              </w:rPr>
              <w:lastRenderedPageBreak/>
              <w:t>THEATRE AND SOCIAL EXCLUSION</w:t>
            </w:r>
            <w:bookmarkEnd w:id="17"/>
            <w:bookmarkEnd w:id="18"/>
          </w:p>
        </w:tc>
      </w:tr>
      <w:tr w:rsidR="001D40CB" w:rsidRPr="00BB5CAD" w14:paraId="0A298032" w14:textId="77777777" w:rsidTr="00B17542">
        <w:trPr>
          <w:trHeight w:val="432"/>
        </w:trPr>
        <w:tc>
          <w:tcPr>
            <w:tcW w:w="3703" w:type="dxa"/>
            <w:shd w:val="clear" w:color="auto" w:fill="BFBFBF" w:themeFill="background1" w:themeFillShade="BF"/>
          </w:tcPr>
          <w:p w14:paraId="61222595" w14:textId="77777777" w:rsidR="001D40CB" w:rsidRPr="00524570" w:rsidRDefault="001D40CB" w:rsidP="00B17542">
            <w:pPr>
              <w:jc w:val="both"/>
              <w:rPr>
                <w:rFonts w:cs="Open Sans"/>
                <w:b/>
              </w:rPr>
            </w:pPr>
            <w:r w:rsidRPr="00524570">
              <w:rPr>
                <w:rFonts w:cs="Open Sans"/>
                <w:b/>
              </w:rPr>
              <w:t>Level</w:t>
            </w:r>
          </w:p>
        </w:tc>
        <w:tc>
          <w:tcPr>
            <w:tcW w:w="1109" w:type="dxa"/>
          </w:tcPr>
          <w:p w14:paraId="7608AA81" w14:textId="77777777" w:rsidR="001D40CB" w:rsidRPr="00524570" w:rsidRDefault="001D40CB" w:rsidP="00B17542">
            <w:pPr>
              <w:jc w:val="both"/>
              <w:rPr>
                <w:rFonts w:cs="Open Sans"/>
              </w:rPr>
            </w:pPr>
            <w:r>
              <w:rPr>
                <w:rFonts w:cs="Open Sans"/>
              </w:rPr>
              <w:t>7</w:t>
            </w:r>
          </w:p>
        </w:tc>
        <w:tc>
          <w:tcPr>
            <w:tcW w:w="1526" w:type="dxa"/>
            <w:shd w:val="clear" w:color="auto" w:fill="BFBFBF" w:themeFill="background1" w:themeFillShade="BF"/>
          </w:tcPr>
          <w:p w14:paraId="45820DD9"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95A28C2" w14:textId="77777777" w:rsidR="001D40CB" w:rsidRPr="00524570" w:rsidRDefault="001D40CB" w:rsidP="00B17542">
            <w:pPr>
              <w:jc w:val="both"/>
              <w:rPr>
                <w:rFonts w:cs="Open Sans"/>
              </w:rPr>
            </w:pPr>
            <w:r>
              <w:rPr>
                <w:rFonts w:cs="Open Sans"/>
              </w:rPr>
              <w:t>20</w:t>
            </w:r>
          </w:p>
        </w:tc>
        <w:tc>
          <w:tcPr>
            <w:tcW w:w="1270" w:type="dxa"/>
            <w:gridSpan w:val="2"/>
            <w:shd w:val="clear" w:color="auto" w:fill="BFBFBF" w:themeFill="background1" w:themeFillShade="BF"/>
          </w:tcPr>
          <w:p w14:paraId="02DA55AD"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0D156DFF" w14:textId="77777777" w:rsidR="001D40CB" w:rsidRPr="00524570" w:rsidRDefault="001D40CB" w:rsidP="00B17542">
            <w:pPr>
              <w:jc w:val="both"/>
              <w:rPr>
                <w:rFonts w:cs="Open Sans"/>
              </w:rPr>
            </w:pPr>
            <w:r>
              <w:rPr>
                <w:rFonts w:cs="Open Sans"/>
              </w:rPr>
              <w:t>10</w:t>
            </w:r>
          </w:p>
        </w:tc>
      </w:tr>
      <w:tr w:rsidR="001D40CB" w:rsidRPr="00BB5CAD" w14:paraId="550C6A19" w14:textId="77777777" w:rsidTr="00B17542">
        <w:trPr>
          <w:trHeight w:val="432"/>
        </w:trPr>
        <w:tc>
          <w:tcPr>
            <w:tcW w:w="3703" w:type="dxa"/>
            <w:shd w:val="clear" w:color="auto" w:fill="BFBFBF" w:themeFill="background1" w:themeFillShade="BF"/>
          </w:tcPr>
          <w:p w14:paraId="7527BD3E"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1093E239" w14:textId="77777777" w:rsidR="001D40CB" w:rsidRPr="000C4525" w:rsidRDefault="001D40CB" w:rsidP="00B17542">
            <w:pPr>
              <w:widowControl w:val="0"/>
              <w:ind w:right="176"/>
              <w:jc w:val="both"/>
              <w:rPr>
                <w:rFonts w:cs="Open Sans"/>
                <w:iCs/>
              </w:rPr>
            </w:pPr>
            <w:r>
              <w:rPr>
                <w:rFonts w:cs="Open Sans"/>
                <w:iCs/>
              </w:rPr>
              <w:t>2</w:t>
            </w:r>
            <w:r w:rsidRPr="000C4525">
              <w:rPr>
                <w:rFonts w:cs="Open Sans"/>
                <w:iCs/>
              </w:rPr>
              <w:t>00 hours (30-40 taught hours; 160-170 student managed)</w:t>
            </w:r>
          </w:p>
          <w:p w14:paraId="145A6A78" w14:textId="77777777" w:rsidR="001D40CB" w:rsidRPr="000C4525" w:rsidRDefault="001D40CB" w:rsidP="00B17542">
            <w:pPr>
              <w:widowControl w:val="0"/>
              <w:ind w:left="176" w:right="176"/>
              <w:jc w:val="both"/>
              <w:rPr>
                <w:rFonts w:cs="Open Sans"/>
                <w:b/>
                <w:iCs/>
              </w:rPr>
            </w:pPr>
          </w:p>
          <w:p w14:paraId="6BB33530" w14:textId="77777777" w:rsidR="001D40CB" w:rsidRPr="000C4525" w:rsidRDefault="001D40CB" w:rsidP="00B17542">
            <w:pPr>
              <w:widowControl w:val="0"/>
              <w:tabs>
                <w:tab w:val="left" w:pos="1717"/>
              </w:tabs>
              <w:rPr>
                <w:rFonts w:cs="Open Sans"/>
                <w:iCs/>
              </w:rPr>
            </w:pPr>
          </w:p>
        </w:tc>
      </w:tr>
      <w:tr w:rsidR="001D40CB" w:rsidRPr="00BB5CAD" w14:paraId="5C724B94" w14:textId="77777777" w:rsidTr="00B17542">
        <w:trPr>
          <w:trHeight w:val="432"/>
        </w:trPr>
        <w:tc>
          <w:tcPr>
            <w:tcW w:w="3703" w:type="dxa"/>
            <w:shd w:val="clear" w:color="auto" w:fill="BFBFBF" w:themeFill="background1" w:themeFillShade="BF"/>
          </w:tcPr>
          <w:p w14:paraId="584F1E11"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E415BF9" w14:textId="77777777" w:rsidR="001D40CB" w:rsidRPr="000C4525" w:rsidDel="008D31DF" w:rsidRDefault="001D40CB" w:rsidP="00B17542">
            <w:pPr>
              <w:rPr>
                <w:rFonts w:cs="Open Sans"/>
              </w:rPr>
            </w:pPr>
            <w:r w:rsidRPr="000C4525">
              <w:rPr>
                <w:rFonts w:cs="Open Sans"/>
                <w:b/>
              </w:rPr>
              <w:t>Course Tutors</w:t>
            </w:r>
          </w:p>
        </w:tc>
      </w:tr>
      <w:tr w:rsidR="001D40CB" w:rsidRPr="00BB5CAD" w14:paraId="1AEF6CE8" w14:textId="77777777" w:rsidTr="00B17542">
        <w:trPr>
          <w:cantSplit/>
          <w:trHeight w:val="820"/>
        </w:trPr>
        <w:tc>
          <w:tcPr>
            <w:tcW w:w="3703" w:type="dxa"/>
            <w:shd w:val="clear" w:color="auto" w:fill="BFBFBF" w:themeFill="background1" w:themeFillShade="BF"/>
          </w:tcPr>
          <w:p w14:paraId="27CA4ACD"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16A472BE" w14:textId="77777777" w:rsidR="001D40CB" w:rsidRPr="000C4525" w:rsidRDefault="001D40CB" w:rsidP="00B17542">
            <w:pPr>
              <w:widowControl w:val="0"/>
              <w:ind w:right="176"/>
              <w:jc w:val="both"/>
              <w:rPr>
                <w:rFonts w:cs="Open Sans"/>
              </w:rPr>
            </w:pPr>
            <w:r w:rsidRPr="000C4525">
              <w:rPr>
                <w:rFonts w:cs="Open Sans"/>
              </w:rPr>
              <w:t>MA Applied Theatre</w:t>
            </w:r>
          </w:p>
          <w:p w14:paraId="3DD29573" w14:textId="77777777" w:rsidR="001D40CB" w:rsidRPr="000C4525" w:rsidDel="008D31DF" w:rsidRDefault="001D40CB" w:rsidP="00B17542">
            <w:pPr>
              <w:rPr>
                <w:rFonts w:cs="Open Sans"/>
              </w:rPr>
            </w:pPr>
            <w:r w:rsidRPr="000C4525">
              <w:rPr>
                <w:rFonts w:cs="Open Sans"/>
              </w:rPr>
              <w:t>(Drama in the Community and Drama Education pathway)</w:t>
            </w:r>
          </w:p>
        </w:tc>
        <w:tc>
          <w:tcPr>
            <w:tcW w:w="2099" w:type="dxa"/>
            <w:gridSpan w:val="2"/>
          </w:tcPr>
          <w:p w14:paraId="52BC3FFB" w14:textId="77777777" w:rsidR="001D40CB" w:rsidRPr="000C4525" w:rsidDel="008D31DF" w:rsidRDefault="001D40CB" w:rsidP="00B17542">
            <w:pPr>
              <w:rPr>
                <w:rFonts w:cs="Open Sans"/>
              </w:rPr>
            </w:pPr>
            <w:r>
              <w:rPr>
                <w:rFonts w:cs="Open Sans"/>
              </w:rPr>
              <w:t>Core</w:t>
            </w:r>
          </w:p>
        </w:tc>
      </w:tr>
      <w:tr w:rsidR="001D40CB" w:rsidRPr="00BB5CAD" w14:paraId="153FA0E4" w14:textId="77777777" w:rsidTr="00B17542">
        <w:trPr>
          <w:trHeight w:val="432"/>
        </w:trPr>
        <w:tc>
          <w:tcPr>
            <w:tcW w:w="3703" w:type="dxa"/>
            <w:shd w:val="clear" w:color="auto" w:fill="BFBFBF" w:themeFill="background1" w:themeFillShade="BF"/>
          </w:tcPr>
          <w:p w14:paraId="6E31C942" w14:textId="77777777" w:rsidR="001D40CB" w:rsidRPr="00524570" w:rsidRDefault="001D40CB" w:rsidP="00B17542">
            <w:pPr>
              <w:jc w:val="both"/>
              <w:rPr>
                <w:rFonts w:cs="Open Sans"/>
                <w:b/>
                <w:bCs/>
              </w:rPr>
            </w:pPr>
            <w:r w:rsidRPr="00524570">
              <w:rPr>
                <w:rFonts w:cs="Open Sans"/>
                <w:b/>
                <w:bCs/>
              </w:rPr>
              <w:t>Prerequisite Learning</w:t>
            </w:r>
          </w:p>
        </w:tc>
        <w:tc>
          <w:tcPr>
            <w:tcW w:w="6617" w:type="dxa"/>
            <w:gridSpan w:val="6"/>
          </w:tcPr>
          <w:p w14:paraId="0702E609" w14:textId="77777777" w:rsidR="001D40CB" w:rsidRPr="00524570" w:rsidRDefault="001D40CB" w:rsidP="00B17542">
            <w:pPr>
              <w:widowControl w:val="0"/>
              <w:rPr>
                <w:rFonts w:cs="Open Sans"/>
              </w:rPr>
            </w:pPr>
            <w:r>
              <w:rPr>
                <w:rFonts w:cs="Open Sans"/>
              </w:rPr>
              <w:t>None</w:t>
            </w:r>
          </w:p>
        </w:tc>
      </w:tr>
    </w:tbl>
    <w:p w14:paraId="450C1874" w14:textId="77777777" w:rsidR="001D40CB" w:rsidRDefault="001D40CB" w:rsidP="001D40CB">
      <w:pPr>
        <w:rPr>
          <w:rFonts w:cs="Open Sans"/>
          <w:b/>
        </w:rPr>
      </w:pPr>
    </w:p>
    <w:p w14:paraId="7C12FADF" w14:textId="77777777" w:rsidR="001D40CB" w:rsidRPr="00B06B7C" w:rsidRDefault="001D40CB" w:rsidP="001D40CB">
      <w:pPr>
        <w:shd w:val="clear" w:color="auto" w:fill="D9D9D9"/>
        <w:jc w:val="both"/>
        <w:rPr>
          <w:rFonts w:cs="Open Sans"/>
          <w:b/>
        </w:rPr>
      </w:pPr>
      <w:r w:rsidRPr="00B06B7C">
        <w:rPr>
          <w:rFonts w:cs="Open Sans"/>
          <w:b/>
        </w:rPr>
        <w:t xml:space="preserve">Aims </w:t>
      </w:r>
    </w:p>
    <w:p w14:paraId="7F2F29F4" w14:textId="77777777" w:rsidR="001D40CB" w:rsidRDefault="001D40CB" w:rsidP="001D40CB"/>
    <w:p w14:paraId="4F6979E3" w14:textId="77777777" w:rsidR="001D40CB" w:rsidRPr="00EB4EEC" w:rsidRDefault="001D40CB" w:rsidP="001D40CB">
      <w:r w:rsidRPr="00EB4EEC">
        <w:t>This unit aims to enable you to:</w:t>
      </w:r>
    </w:p>
    <w:p w14:paraId="1C75EA3C" w14:textId="77777777" w:rsidR="001D40CB" w:rsidRPr="00EB4EEC" w:rsidRDefault="001D40CB" w:rsidP="001D40CB"/>
    <w:p w14:paraId="72A7C16E" w14:textId="77777777" w:rsidR="001D40CB" w:rsidRPr="00EB4EEC" w:rsidRDefault="001D40CB" w:rsidP="00794900">
      <w:pPr>
        <w:numPr>
          <w:ilvl w:val="0"/>
          <w:numId w:val="17"/>
        </w:numPr>
        <w:spacing w:line="259" w:lineRule="auto"/>
      </w:pPr>
      <w:r w:rsidRPr="00EB4EEC">
        <w:t>develop your knowledge and understanding of a variety of practices and contexts involving drama and theatre with, by and for vulnerable groups</w:t>
      </w:r>
    </w:p>
    <w:p w14:paraId="28B49DA9" w14:textId="77777777" w:rsidR="001D40CB" w:rsidRPr="00EB4EEC" w:rsidRDefault="001D40CB" w:rsidP="00794900">
      <w:pPr>
        <w:numPr>
          <w:ilvl w:val="0"/>
          <w:numId w:val="17"/>
        </w:numPr>
        <w:spacing w:line="259" w:lineRule="auto"/>
      </w:pPr>
      <w:r w:rsidRPr="00EB4EEC">
        <w:t>explore the possibilities and contradictions of different models of practice, such as therapeutic, rehabilitative, educative and transformative</w:t>
      </w:r>
    </w:p>
    <w:p w14:paraId="34112A3F" w14:textId="77777777" w:rsidR="001D40CB" w:rsidRPr="00EB4EEC" w:rsidRDefault="001D40CB" w:rsidP="00794900">
      <w:pPr>
        <w:numPr>
          <w:ilvl w:val="0"/>
          <w:numId w:val="17"/>
        </w:numPr>
        <w:spacing w:line="259" w:lineRule="auto"/>
      </w:pPr>
      <w:r w:rsidRPr="00EB4EEC">
        <w:t>critically engage with current practices through reference to the work of current professional companies and practitioners working with vulnerable groups</w:t>
      </w:r>
    </w:p>
    <w:p w14:paraId="118E822A" w14:textId="77777777" w:rsidR="001D40CB" w:rsidRPr="00EB4EEC" w:rsidRDefault="001D40CB" w:rsidP="00794900">
      <w:pPr>
        <w:numPr>
          <w:ilvl w:val="0"/>
          <w:numId w:val="17"/>
        </w:numPr>
        <w:spacing w:line="259" w:lineRule="auto"/>
      </w:pPr>
      <w:r w:rsidRPr="00EB4EEC">
        <w:t>participate as a critical and creative agent in the development of your own practice through the interrogation of one specific area of interest</w:t>
      </w:r>
    </w:p>
    <w:p w14:paraId="23243F7B" w14:textId="77777777" w:rsidR="001D40CB" w:rsidRPr="00EB4EEC" w:rsidRDefault="001D40CB" w:rsidP="00794900">
      <w:pPr>
        <w:numPr>
          <w:ilvl w:val="0"/>
          <w:numId w:val="17"/>
        </w:numPr>
        <w:spacing w:line="259" w:lineRule="auto"/>
      </w:pPr>
      <w:r w:rsidRPr="00EB4EEC">
        <w:t>practice independent study, undertaking case study analysis, interviewing practitioners and observing practice in the field.</w:t>
      </w:r>
    </w:p>
    <w:p w14:paraId="40A40A54" w14:textId="77777777" w:rsidR="001D40CB" w:rsidRDefault="001D40CB" w:rsidP="001D40CB"/>
    <w:p w14:paraId="702D1EA4" w14:textId="77777777" w:rsidR="001D40CB" w:rsidRPr="00B06B7C" w:rsidRDefault="001D40CB" w:rsidP="001D40CB">
      <w:pPr>
        <w:shd w:val="clear" w:color="auto" w:fill="D9D9D9"/>
        <w:jc w:val="both"/>
        <w:rPr>
          <w:rFonts w:cs="Open Sans"/>
          <w:b/>
        </w:rPr>
      </w:pPr>
      <w:r w:rsidRPr="00B06B7C">
        <w:rPr>
          <w:rFonts w:cs="Open Sans"/>
          <w:b/>
        </w:rPr>
        <w:t xml:space="preserve">Learning Outcomes </w:t>
      </w:r>
    </w:p>
    <w:p w14:paraId="0DFD6986" w14:textId="77777777" w:rsidR="001D40CB" w:rsidRDefault="001D40CB" w:rsidP="001D40CB"/>
    <w:p w14:paraId="4DC5FB64" w14:textId="77777777" w:rsidR="001D40CB" w:rsidRPr="00DD33A9" w:rsidRDefault="001D40CB" w:rsidP="001D40CB">
      <w:r w:rsidRPr="00DD33A9">
        <w:t>On successful completion of this unit you will have:</w:t>
      </w:r>
    </w:p>
    <w:p w14:paraId="3F4A10A2" w14:textId="77777777" w:rsidR="001D40CB" w:rsidRPr="00DD33A9" w:rsidRDefault="001D40CB" w:rsidP="001D40CB"/>
    <w:p w14:paraId="176CE082" w14:textId="77777777" w:rsidR="001D40CB" w:rsidRPr="00DD33A9" w:rsidRDefault="001D40CB" w:rsidP="00794900">
      <w:pPr>
        <w:numPr>
          <w:ilvl w:val="0"/>
          <w:numId w:val="18"/>
        </w:numPr>
        <w:spacing w:line="259" w:lineRule="auto"/>
      </w:pPr>
      <w:r w:rsidRPr="00DD33A9">
        <w:t>(A1) Developed critical knowledge and understanding of differing models of practice and their     implications in various contexts of working with groups</w:t>
      </w:r>
    </w:p>
    <w:p w14:paraId="46EDA3E8" w14:textId="77777777" w:rsidR="001D40CB" w:rsidRPr="00DD33A9" w:rsidRDefault="001D40CB" w:rsidP="00794900">
      <w:pPr>
        <w:numPr>
          <w:ilvl w:val="0"/>
          <w:numId w:val="18"/>
        </w:numPr>
        <w:spacing w:line="259" w:lineRule="auto"/>
      </w:pPr>
      <w:r w:rsidRPr="00DD33A9">
        <w:t>(A2) Developed knowledge and understanding of social values. Practices ands policies which help shape the landscape of community theatre, theatre for development and drama education.</w:t>
      </w:r>
    </w:p>
    <w:p w14:paraId="25B5DC77" w14:textId="77777777" w:rsidR="001D40CB" w:rsidRPr="00DD33A9" w:rsidRDefault="001D40CB" w:rsidP="00794900">
      <w:pPr>
        <w:numPr>
          <w:ilvl w:val="0"/>
          <w:numId w:val="18"/>
        </w:numPr>
        <w:spacing w:line="259" w:lineRule="auto"/>
      </w:pPr>
      <w:r w:rsidRPr="00DD33A9">
        <w:t xml:space="preserve">(B3) engaged in independent study outside of the studio/classroom environment in relation to your developing professional practice. </w:t>
      </w:r>
    </w:p>
    <w:p w14:paraId="4CD78B42" w14:textId="77777777" w:rsidR="001D40CB" w:rsidRPr="00DD33A9" w:rsidRDefault="001D40CB" w:rsidP="00794900">
      <w:pPr>
        <w:numPr>
          <w:ilvl w:val="0"/>
          <w:numId w:val="18"/>
        </w:numPr>
        <w:spacing w:line="259" w:lineRule="auto"/>
      </w:pPr>
      <w:r w:rsidRPr="00DD33A9">
        <w:t>(A3 and D4) Conducted a case study of one example of an individual, group or company working   in the field.</w:t>
      </w:r>
    </w:p>
    <w:p w14:paraId="04064E81" w14:textId="77777777" w:rsidR="001D40CB" w:rsidRDefault="001D40CB" w:rsidP="00794900">
      <w:pPr>
        <w:numPr>
          <w:ilvl w:val="0"/>
          <w:numId w:val="18"/>
        </w:numPr>
        <w:spacing w:line="259" w:lineRule="auto"/>
      </w:pPr>
      <w:r w:rsidRPr="00DD33A9">
        <w:t>(C1 and C2) Evaluated relevant practices in applied theatre and related them to the needs of particular groups.</w:t>
      </w:r>
    </w:p>
    <w:p w14:paraId="00FE5115" w14:textId="77777777" w:rsidR="001D40CB" w:rsidRDefault="001D40CB" w:rsidP="001D40CB"/>
    <w:p w14:paraId="3779382B" w14:textId="77777777" w:rsidR="001D40CB" w:rsidRPr="00B06B7C" w:rsidRDefault="001D40CB" w:rsidP="001D40CB">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406CA389" w14:textId="77777777" w:rsidR="001D40CB" w:rsidRDefault="001D40CB" w:rsidP="001D40CB"/>
    <w:p w14:paraId="22CAA2E0" w14:textId="77777777" w:rsidR="001D40CB" w:rsidRPr="00783B4B" w:rsidRDefault="001D40CB" w:rsidP="001D40CB">
      <w:r w:rsidRPr="00783B4B">
        <w:t>Study, research, analytical and critical thinking, collaborative practice, presentation, non-linear articulation of critical thinking.</w:t>
      </w:r>
    </w:p>
    <w:p w14:paraId="52D738A0" w14:textId="77777777" w:rsidR="001D40CB" w:rsidRDefault="001D40CB" w:rsidP="001D40CB"/>
    <w:p w14:paraId="25A43662" w14:textId="77777777" w:rsidR="001D40CB" w:rsidRPr="00B06B7C" w:rsidRDefault="001D40CB" w:rsidP="001D40CB">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27C7026E" w14:textId="77777777" w:rsidR="001D40CB" w:rsidRDefault="001D40CB" w:rsidP="001D40CB"/>
    <w:p w14:paraId="18B4EB9D" w14:textId="77777777" w:rsidR="001D40CB" w:rsidRPr="00A713A1" w:rsidRDefault="001D40CB" w:rsidP="001D40CB">
      <w:r w:rsidRPr="00A713A1">
        <w:t>This unit aims to position applied theatre work with vulnerable groups against the social and cultural backdrop of social exclusion, its settings and priorities. The unit will explore competing contemporary debates about social exclusion and inclusion, how this relates to government agendas, understandings and priorities and critiques of this. The unit will focus on applied theatre work in different settings; (for example with a school, a day centre,</w:t>
      </w:r>
      <w:r>
        <w:t xml:space="preserve"> care centre, hospital, </w:t>
      </w:r>
      <w:r w:rsidRPr="00A713A1">
        <w:t xml:space="preserve"> Pupil Referral Unit, a prison etc.) that happens with a diverse range of individuals and communities who might be defined as ‘vulnerable’, ‘excluded’ or ‘at risk’ of exclusion.</w:t>
      </w:r>
      <w:r>
        <w:t xml:space="preserve"> These terms will also be probelamtised. </w:t>
      </w:r>
    </w:p>
    <w:p w14:paraId="6FBF9B9B" w14:textId="77777777" w:rsidR="001D40CB" w:rsidRPr="00A713A1" w:rsidRDefault="001D40CB" w:rsidP="001D40CB"/>
    <w:p w14:paraId="24C184A4" w14:textId="77777777" w:rsidR="001D40CB" w:rsidRPr="00A713A1" w:rsidRDefault="001D40CB" w:rsidP="001D40CB">
      <w:r w:rsidRPr="00A713A1">
        <w:t xml:space="preserve">This unit encourages you to investigate the possibilities and contradictions of drama and theatre practice as transformative, therapeutic, rehabilitative and educative tools, and engage critically with a range of theories and current practices within this area of the field. You will examine the work of selected companies and/or individuals who work with groups who might be positioned as ‘vulnerable’, partly by way of visits to and from professional practitioners. These could include: Cardboard Citizens, Streets Alive, Clean Break, </w:t>
      </w:r>
      <w:r>
        <w:t xml:space="preserve">Graeae or Geese, </w:t>
      </w:r>
      <w:r w:rsidRPr="00A713A1">
        <w:t>as well as individual freelance practitioners. You will problematise terms such as ‘vulnerable’ or ‘at risk’.</w:t>
      </w:r>
    </w:p>
    <w:p w14:paraId="2F0A60AB" w14:textId="77777777" w:rsidR="001D40CB" w:rsidRPr="00A713A1" w:rsidRDefault="001D40CB" w:rsidP="001D40CB"/>
    <w:p w14:paraId="3C2B58D6" w14:textId="77777777" w:rsidR="001D40CB" w:rsidRPr="00A713A1" w:rsidRDefault="001D40CB" w:rsidP="001D40CB">
      <w:r w:rsidRPr="00A713A1">
        <w:t>You will extend your knowledge and understanding of the role of theatre and drama education within a specific context and you will engage in case study research into one company or individual. This case study will focus on practice in contexts such as:</w:t>
      </w:r>
    </w:p>
    <w:p w14:paraId="65FBE5FA" w14:textId="77777777" w:rsidR="001D40CB" w:rsidRPr="00A713A1" w:rsidRDefault="001D40CB" w:rsidP="001D40CB"/>
    <w:p w14:paraId="0BB298AA" w14:textId="77777777" w:rsidR="001D40CB" w:rsidRPr="00A713A1" w:rsidRDefault="001D40CB" w:rsidP="00794900">
      <w:pPr>
        <w:numPr>
          <w:ilvl w:val="0"/>
          <w:numId w:val="19"/>
        </w:numPr>
        <w:spacing w:line="259" w:lineRule="auto"/>
      </w:pPr>
      <w:r w:rsidRPr="00A713A1">
        <w:t>Pupil Referral Units</w:t>
      </w:r>
    </w:p>
    <w:p w14:paraId="5D977A5D" w14:textId="77777777" w:rsidR="001D40CB" w:rsidRPr="00A713A1" w:rsidRDefault="001D40CB" w:rsidP="00794900">
      <w:pPr>
        <w:numPr>
          <w:ilvl w:val="0"/>
          <w:numId w:val="19"/>
        </w:numPr>
        <w:spacing w:line="259" w:lineRule="auto"/>
      </w:pPr>
      <w:r w:rsidRPr="00A713A1">
        <w:t>the Criminal Justice System</w:t>
      </w:r>
    </w:p>
    <w:p w14:paraId="173E1C00" w14:textId="77777777" w:rsidR="001D40CB" w:rsidRPr="00A713A1" w:rsidRDefault="001D40CB" w:rsidP="00794900">
      <w:pPr>
        <w:numPr>
          <w:ilvl w:val="0"/>
          <w:numId w:val="19"/>
        </w:numPr>
        <w:spacing w:line="259" w:lineRule="auto"/>
      </w:pPr>
      <w:r w:rsidRPr="00A713A1">
        <w:t>the Probation Service</w:t>
      </w:r>
    </w:p>
    <w:p w14:paraId="44C4FA26" w14:textId="77777777" w:rsidR="001D40CB" w:rsidRPr="00A713A1" w:rsidRDefault="001D40CB" w:rsidP="00794900">
      <w:pPr>
        <w:numPr>
          <w:ilvl w:val="0"/>
          <w:numId w:val="19"/>
        </w:numPr>
        <w:spacing w:line="259" w:lineRule="auto"/>
      </w:pPr>
      <w:r w:rsidRPr="00A713A1">
        <w:t>Special Educational Needs departments in schools</w:t>
      </w:r>
    </w:p>
    <w:p w14:paraId="53BD6EF4" w14:textId="77777777" w:rsidR="001D40CB" w:rsidRPr="00A713A1" w:rsidRDefault="001D40CB" w:rsidP="00794900">
      <w:pPr>
        <w:numPr>
          <w:ilvl w:val="0"/>
          <w:numId w:val="19"/>
        </w:numPr>
        <w:spacing w:line="259" w:lineRule="auto"/>
      </w:pPr>
      <w:r w:rsidRPr="00A713A1">
        <w:t>emotionally and behaviourally challenged young people and/or adults</w:t>
      </w:r>
    </w:p>
    <w:p w14:paraId="255656BE" w14:textId="77777777" w:rsidR="001D40CB" w:rsidRPr="00A713A1" w:rsidRDefault="001D40CB" w:rsidP="00794900">
      <w:pPr>
        <w:numPr>
          <w:ilvl w:val="0"/>
          <w:numId w:val="19"/>
        </w:numPr>
        <w:spacing w:line="259" w:lineRule="auto"/>
      </w:pPr>
      <w:r w:rsidRPr="00A713A1">
        <w:t>asylum seekers and ‘new arrivals’</w:t>
      </w:r>
    </w:p>
    <w:p w14:paraId="7C4A712A" w14:textId="77777777" w:rsidR="001D40CB" w:rsidRPr="00A713A1" w:rsidRDefault="001D40CB" w:rsidP="00794900">
      <w:pPr>
        <w:numPr>
          <w:ilvl w:val="0"/>
          <w:numId w:val="19"/>
        </w:numPr>
        <w:spacing w:line="259" w:lineRule="auto"/>
      </w:pPr>
      <w:r w:rsidRPr="00A713A1">
        <w:t>mental health settings</w:t>
      </w:r>
    </w:p>
    <w:p w14:paraId="4EE456A9" w14:textId="77777777" w:rsidR="001D40CB" w:rsidRPr="00A713A1" w:rsidRDefault="001D40CB" w:rsidP="00794900">
      <w:pPr>
        <w:numPr>
          <w:ilvl w:val="0"/>
          <w:numId w:val="19"/>
        </w:numPr>
        <w:spacing w:line="259" w:lineRule="auto"/>
      </w:pPr>
      <w:r w:rsidRPr="00A713A1">
        <w:t>homeless people, or people who have been homeless</w:t>
      </w:r>
    </w:p>
    <w:p w14:paraId="28DD7BB8" w14:textId="77777777" w:rsidR="001D40CB" w:rsidRDefault="001D40CB" w:rsidP="001D40CB"/>
    <w:p w14:paraId="53E01204" w14:textId="77777777" w:rsidR="001D40CB" w:rsidRPr="00B06B7C" w:rsidRDefault="001D40CB" w:rsidP="001D40CB">
      <w:pPr>
        <w:shd w:val="clear" w:color="auto" w:fill="D9D9D9"/>
        <w:jc w:val="both"/>
        <w:rPr>
          <w:rFonts w:cs="Open Sans"/>
          <w:b/>
        </w:rPr>
      </w:pPr>
      <w:r w:rsidRPr="00B06B7C">
        <w:rPr>
          <w:rFonts w:cs="Open Sans"/>
          <w:b/>
        </w:rPr>
        <w:t>How You Learn</w:t>
      </w:r>
      <w:r w:rsidRPr="00B06B7C">
        <w:rPr>
          <w:rFonts w:cs="Open Sans"/>
          <w:b/>
        </w:rPr>
        <w:tab/>
      </w:r>
    </w:p>
    <w:p w14:paraId="56200AEE" w14:textId="77777777" w:rsidR="001D40CB" w:rsidRDefault="001D40CB" w:rsidP="001D40CB"/>
    <w:p w14:paraId="26502062" w14:textId="77777777" w:rsidR="001D40CB" w:rsidRPr="00C90123" w:rsidRDefault="001D40CB" w:rsidP="00794900">
      <w:pPr>
        <w:numPr>
          <w:ilvl w:val="0"/>
          <w:numId w:val="20"/>
        </w:numPr>
        <w:spacing w:line="259" w:lineRule="auto"/>
      </w:pPr>
      <w:r w:rsidRPr="00C90123">
        <w:t>Tutor/ visiting professional-led sessions and facilitation.</w:t>
      </w:r>
    </w:p>
    <w:p w14:paraId="6AF713DC" w14:textId="77777777" w:rsidR="001D40CB" w:rsidRPr="00C90123" w:rsidRDefault="001D40CB" w:rsidP="00794900">
      <w:pPr>
        <w:numPr>
          <w:ilvl w:val="0"/>
          <w:numId w:val="20"/>
        </w:numPr>
        <w:spacing w:line="259" w:lineRule="auto"/>
      </w:pPr>
      <w:r w:rsidRPr="00C90123">
        <w:t>Fieldwork.</w:t>
      </w:r>
    </w:p>
    <w:p w14:paraId="23C1CAF8" w14:textId="77777777" w:rsidR="001D40CB" w:rsidRPr="00C90123" w:rsidRDefault="001D40CB" w:rsidP="00794900">
      <w:pPr>
        <w:numPr>
          <w:ilvl w:val="0"/>
          <w:numId w:val="20"/>
        </w:numPr>
        <w:spacing w:line="259" w:lineRule="auto"/>
      </w:pPr>
      <w:r w:rsidRPr="00C90123">
        <w:t>Individual research.</w:t>
      </w:r>
    </w:p>
    <w:p w14:paraId="5C946316" w14:textId="77777777" w:rsidR="001D40CB" w:rsidRDefault="001D40CB" w:rsidP="00794900">
      <w:pPr>
        <w:numPr>
          <w:ilvl w:val="0"/>
          <w:numId w:val="20"/>
        </w:numPr>
        <w:spacing w:line="259" w:lineRule="auto"/>
      </w:pPr>
      <w:r w:rsidRPr="00C90123">
        <w:t>Individual writing.</w:t>
      </w:r>
    </w:p>
    <w:p w14:paraId="43AA1869" w14:textId="77777777" w:rsidR="001D40CB" w:rsidRDefault="001D40CB" w:rsidP="001D40CB"/>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D40CB" w:rsidRPr="00B06B7C" w14:paraId="4F5F099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F7750AE" w14:textId="77777777" w:rsidR="001D40CB" w:rsidRPr="00B06B7C" w:rsidRDefault="001D40CB" w:rsidP="00B17542">
            <w:pPr>
              <w:spacing w:beforeLines="1" w:before="2" w:afterLines="1" w:after="2"/>
              <w:jc w:val="center"/>
              <w:rPr>
                <w:rFonts w:cs="Open Sans"/>
                <w:b/>
              </w:rPr>
            </w:pPr>
            <w:r w:rsidRPr="00B06B7C">
              <w:rPr>
                <w:rFonts w:cs="Open Sans"/>
                <w:b/>
              </w:rPr>
              <w:t>Assessment Summary</w:t>
            </w:r>
          </w:p>
        </w:tc>
      </w:tr>
      <w:tr w:rsidR="001D40CB" w:rsidRPr="00B06B7C" w14:paraId="37FEA84F"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EB7CD" w14:textId="77777777" w:rsidR="001D40CB" w:rsidRPr="00B06B7C" w:rsidRDefault="001D40CB" w:rsidP="00B17542">
            <w:pPr>
              <w:spacing w:beforeLines="1" w:before="2" w:afterLines="1" w:after="2"/>
              <w:rPr>
                <w:rFonts w:cs="Open Sans"/>
              </w:rPr>
            </w:pPr>
            <w:r w:rsidRPr="00B06B7C">
              <w:rPr>
                <w:rFonts w:cs="Open Sans"/>
              </w:rPr>
              <w:t xml:space="preserve">Type of task </w:t>
            </w:r>
          </w:p>
          <w:p w14:paraId="45DDE8D2" w14:textId="77777777" w:rsidR="001D40CB" w:rsidRPr="00B06B7C" w:rsidRDefault="001D40CB"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9A6B7" w14:textId="77777777" w:rsidR="001D40CB" w:rsidRPr="00B06B7C" w:rsidRDefault="001D40CB" w:rsidP="00B17542">
            <w:pPr>
              <w:spacing w:beforeLines="1" w:before="2" w:afterLines="1" w:after="2"/>
              <w:rPr>
                <w:rFonts w:cs="Open Sans"/>
              </w:rPr>
            </w:pPr>
            <w:r w:rsidRPr="00B06B7C">
              <w:rPr>
                <w:rFonts w:cs="Open Sans"/>
              </w:rPr>
              <w:t xml:space="preserve">Magnitude </w:t>
            </w:r>
          </w:p>
          <w:p w14:paraId="57BD9FEF" w14:textId="77777777" w:rsidR="001D40CB" w:rsidRPr="00B06B7C" w:rsidRDefault="001D40CB"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D6B6B" w14:textId="77777777" w:rsidR="001D40CB" w:rsidRPr="00B06B7C" w:rsidRDefault="001D40CB"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D40CB" w:rsidRPr="00B06B7C" w14:paraId="32037C45"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F8BC0A1" w14:textId="77777777" w:rsidR="001D40CB" w:rsidRPr="0002455C" w:rsidRDefault="001D40CB" w:rsidP="00B17542">
            <w:pPr>
              <w:spacing w:beforeLines="1" w:before="2" w:afterLines="1" w:after="2"/>
              <w:rPr>
                <w:rFonts w:cs="Open Sans"/>
              </w:rPr>
            </w:pPr>
            <w:r w:rsidRPr="0002455C">
              <w:rPr>
                <w:rFonts w:cs="Open Sans"/>
                <w:iCs/>
              </w:rPr>
              <w:t>Case study plus appendices or equivalent such as a visually-led ‘essay’ on PowerPoint agreed with your tutor</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F69C9D6" w14:textId="77777777" w:rsidR="001D40CB" w:rsidRPr="0002455C" w:rsidRDefault="001D40CB" w:rsidP="00B17542">
            <w:pPr>
              <w:spacing w:beforeLines="1" w:before="2" w:afterLines="1" w:after="2"/>
              <w:rPr>
                <w:rFonts w:cs="Open Sans"/>
              </w:rPr>
            </w:pPr>
            <w:r w:rsidRPr="0002455C">
              <w:rPr>
                <w:rFonts w:cs="Open Sans"/>
                <w:iCs/>
              </w:rPr>
              <w:t xml:space="preserve">c.3,000 words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870FF6B" w14:textId="77777777" w:rsidR="001D40CB" w:rsidRPr="0002455C" w:rsidRDefault="001D40CB" w:rsidP="00B17542">
            <w:pPr>
              <w:spacing w:beforeLines="1" w:before="2" w:afterLines="1" w:after="2"/>
              <w:rPr>
                <w:rFonts w:cs="Open Sans"/>
              </w:rPr>
            </w:pPr>
            <w:r w:rsidRPr="0002455C">
              <w:rPr>
                <w:rFonts w:cs="Open Sans"/>
                <w:iCs/>
              </w:rPr>
              <w:t>100%</w:t>
            </w:r>
          </w:p>
        </w:tc>
      </w:tr>
      <w:tr w:rsidR="001D40CB" w:rsidRPr="00B06B7C" w14:paraId="3E71C88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AC33915" w14:textId="77777777" w:rsidR="001D40CB" w:rsidRPr="00B06B7C" w:rsidRDefault="001D40CB" w:rsidP="00B17542">
            <w:pPr>
              <w:spacing w:beforeLines="1" w:before="2" w:afterLines="1" w:after="2"/>
              <w:jc w:val="center"/>
              <w:rPr>
                <w:rFonts w:cs="Open Sans"/>
                <w:b/>
              </w:rPr>
            </w:pPr>
            <w:r w:rsidRPr="00B06B7C">
              <w:rPr>
                <w:rFonts w:cs="Open Sans"/>
                <w:b/>
              </w:rPr>
              <w:t>Assessment Notes</w:t>
            </w:r>
          </w:p>
        </w:tc>
      </w:tr>
      <w:tr w:rsidR="001D40CB" w:rsidRPr="00B06B7C" w14:paraId="5626638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278E9C" w14:textId="77777777" w:rsidR="001D40CB" w:rsidRPr="0047160B" w:rsidRDefault="001D40CB" w:rsidP="00794900">
            <w:pPr>
              <w:numPr>
                <w:ilvl w:val="0"/>
                <w:numId w:val="40"/>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3E96B1CA" w14:textId="77777777" w:rsidR="001D40CB" w:rsidRDefault="001D40CB" w:rsidP="00794900">
            <w:pPr>
              <w:numPr>
                <w:ilvl w:val="0"/>
                <w:numId w:val="40"/>
              </w:numPr>
              <w:spacing w:beforeLines="1" w:before="2" w:afterLines="1" w:after="2" w:line="259" w:lineRule="auto"/>
              <w:rPr>
                <w:rFonts w:cs="Open Sans"/>
              </w:rPr>
            </w:pPr>
            <w:r w:rsidRPr="0047160B">
              <w:rPr>
                <w:rFonts w:cs="Open Sans"/>
              </w:rPr>
              <w:t xml:space="preserve">This unit contributes approx. 11% to the mark for the MA degree </w:t>
            </w:r>
          </w:p>
          <w:p w14:paraId="362F7849" w14:textId="77777777" w:rsidR="001D40CB" w:rsidRPr="00B06B7C" w:rsidRDefault="001D40CB" w:rsidP="00B17542">
            <w:pPr>
              <w:spacing w:beforeLines="1" w:before="2" w:afterLines="1" w:after="2"/>
              <w:rPr>
                <w:rFonts w:cs="Open Sans"/>
              </w:rPr>
            </w:pPr>
          </w:p>
        </w:tc>
      </w:tr>
      <w:tr w:rsidR="001D40CB" w:rsidRPr="00B06B7C" w14:paraId="63A0515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9C63307" w14:textId="77777777" w:rsidR="001D40CB" w:rsidRPr="00B06B7C" w:rsidRDefault="001D40CB" w:rsidP="00B17542">
            <w:pPr>
              <w:spacing w:beforeLines="1" w:before="2" w:afterLines="1" w:after="2"/>
              <w:jc w:val="center"/>
              <w:rPr>
                <w:rFonts w:cs="Open Sans"/>
                <w:b/>
              </w:rPr>
            </w:pPr>
            <w:r w:rsidRPr="00B06B7C">
              <w:rPr>
                <w:rFonts w:cs="Open Sans"/>
                <w:b/>
              </w:rPr>
              <w:lastRenderedPageBreak/>
              <w:t>Assessment Criteria</w:t>
            </w:r>
          </w:p>
        </w:tc>
      </w:tr>
      <w:tr w:rsidR="001D40CB" w:rsidRPr="00B06B7C" w14:paraId="41F3C33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5E0AA5" w14:textId="77777777" w:rsidR="001D40CB" w:rsidRPr="00E47361" w:rsidRDefault="001D40CB" w:rsidP="00794900">
            <w:pPr>
              <w:pStyle w:val="ListParagraph"/>
              <w:numPr>
                <w:ilvl w:val="0"/>
                <w:numId w:val="22"/>
              </w:numPr>
              <w:spacing w:beforeLines="1" w:before="2" w:afterLines="1" w:after="2" w:line="259" w:lineRule="auto"/>
              <w:rPr>
                <w:rFonts w:cs="Open Sans"/>
              </w:rPr>
            </w:pPr>
            <w:r w:rsidRPr="00E47361">
              <w:rPr>
                <w:rFonts w:cs="Open Sans"/>
              </w:rPr>
              <w:t>Sustained, independent written argument.</w:t>
            </w:r>
          </w:p>
          <w:p w14:paraId="6ACB15B5" w14:textId="77777777" w:rsidR="001D40CB" w:rsidRPr="00E47361" w:rsidRDefault="001D40CB" w:rsidP="00794900">
            <w:pPr>
              <w:numPr>
                <w:ilvl w:val="0"/>
                <w:numId w:val="21"/>
              </w:numPr>
              <w:spacing w:beforeLines="1" w:before="2" w:afterLines="1" w:after="2" w:line="259" w:lineRule="auto"/>
              <w:rPr>
                <w:rFonts w:cs="Open Sans"/>
              </w:rPr>
            </w:pPr>
            <w:r w:rsidRPr="00E47361">
              <w:rPr>
                <w:rFonts w:cs="Open Sans"/>
              </w:rPr>
              <w:t>Analytical and critical awareness of relevant contemporary issues.</w:t>
            </w:r>
          </w:p>
          <w:p w14:paraId="0C0CC2AF" w14:textId="77777777" w:rsidR="001D40CB" w:rsidRPr="00E47361" w:rsidRDefault="001D40CB" w:rsidP="00794900">
            <w:pPr>
              <w:numPr>
                <w:ilvl w:val="0"/>
                <w:numId w:val="21"/>
              </w:numPr>
              <w:spacing w:beforeLines="1" w:before="2" w:afterLines="1" w:after="2" w:line="259" w:lineRule="auto"/>
              <w:rPr>
                <w:rFonts w:cs="Open Sans"/>
              </w:rPr>
            </w:pPr>
            <w:r w:rsidRPr="00E47361">
              <w:rPr>
                <w:rFonts w:cs="Open Sans"/>
              </w:rPr>
              <w:t>Intellectual engagement.</w:t>
            </w:r>
          </w:p>
          <w:p w14:paraId="609565B3" w14:textId="77777777" w:rsidR="001D40CB" w:rsidRPr="00E47361" w:rsidRDefault="001D40CB" w:rsidP="00794900">
            <w:pPr>
              <w:numPr>
                <w:ilvl w:val="0"/>
                <w:numId w:val="21"/>
              </w:numPr>
              <w:spacing w:beforeLines="1" w:before="2" w:afterLines="1" w:after="2" w:line="259" w:lineRule="auto"/>
              <w:rPr>
                <w:rFonts w:cs="Open Sans"/>
              </w:rPr>
            </w:pPr>
            <w:r w:rsidRPr="00E47361">
              <w:rPr>
                <w:rFonts w:cs="Open Sans"/>
              </w:rPr>
              <w:t>Understanding and effective use of research and advanced scholarship.</w:t>
            </w:r>
          </w:p>
          <w:p w14:paraId="5E6B71B9" w14:textId="77777777" w:rsidR="001D40CB" w:rsidRPr="00E47361" w:rsidRDefault="001D40CB" w:rsidP="00794900">
            <w:pPr>
              <w:numPr>
                <w:ilvl w:val="0"/>
                <w:numId w:val="21"/>
              </w:numPr>
              <w:spacing w:beforeLines="1" w:before="2" w:afterLines="1" w:after="2" w:line="259" w:lineRule="auto"/>
              <w:rPr>
                <w:rFonts w:cs="Open Sans"/>
              </w:rPr>
            </w:pPr>
            <w:r w:rsidRPr="00E47361">
              <w:rPr>
                <w:rFonts w:cs="Open Sans"/>
              </w:rPr>
              <w:t>Recognising practice that is at the boundaries of the specialism.</w:t>
            </w:r>
          </w:p>
          <w:p w14:paraId="5AF69D0C" w14:textId="77777777" w:rsidR="001D40CB" w:rsidRPr="00B06B7C" w:rsidRDefault="001D40CB" w:rsidP="00B17542">
            <w:pPr>
              <w:spacing w:beforeLines="1" w:before="2" w:afterLines="1" w:after="2"/>
              <w:rPr>
                <w:rFonts w:cs="Open Sans"/>
              </w:rPr>
            </w:pPr>
          </w:p>
        </w:tc>
      </w:tr>
    </w:tbl>
    <w:p w14:paraId="3F9486AB" w14:textId="77777777" w:rsidR="001D40CB" w:rsidRDefault="001D40CB" w:rsidP="001D40CB">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D40CB" w:rsidRPr="00CB02FF" w14:paraId="3C7025BC" w14:textId="77777777" w:rsidTr="00B17542">
        <w:trPr>
          <w:trHeight w:val="432"/>
        </w:trPr>
        <w:tc>
          <w:tcPr>
            <w:tcW w:w="10320" w:type="dxa"/>
            <w:gridSpan w:val="7"/>
          </w:tcPr>
          <w:p w14:paraId="3FFF33B9" w14:textId="77777777" w:rsidR="001D40CB" w:rsidRPr="00CB02FF" w:rsidRDefault="001D40CB" w:rsidP="00B17542">
            <w:pPr>
              <w:pStyle w:val="Heading2"/>
              <w:rPr>
                <w:rFonts w:ascii="FogertyHairline" w:hAnsi="FogertyHairline"/>
                <w:color w:val="auto"/>
              </w:rPr>
            </w:pPr>
            <w:bookmarkStart w:id="19" w:name="_Toc114829288"/>
            <w:bookmarkStart w:id="20" w:name="_Toc146612236"/>
            <w:r w:rsidRPr="00CF1B6D">
              <w:rPr>
                <w:rFonts w:ascii="FogertyHairline" w:hAnsi="FogertyHairline"/>
                <w:color w:val="auto"/>
              </w:rPr>
              <w:lastRenderedPageBreak/>
              <w:t>Theatre and the Criminal Justice System</w:t>
            </w:r>
            <w:bookmarkEnd w:id="19"/>
            <w:bookmarkEnd w:id="20"/>
          </w:p>
        </w:tc>
      </w:tr>
      <w:tr w:rsidR="001D40CB" w:rsidRPr="00BB5CAD" w14:paraId="16B96466" w14:textId="77777777" w:rsidTr="00B17542">
        <w:trPr>
          <w:trHeight w:val="432"/>
        </w:trPr>
        <w:tc>
          <w:tcPr>
            <w:tcW w:w="3703" w:type="dxa"/>
            <w:shd w:val="clear" w:color="auto" w:fill="BFBFBF" w:themeFill="background1" w:themeFillShade="BF"/>
          </w:tcPr>
          <w:p w14:paraId="35647BDB" w14:textId="77777777" w:rsidR="001D40CB" w:rsidRPr="00524570" w:rsidRDefault="001D40CB" w:rsidP="00B17542">
            <w:pPr>
              <w:jc w:val="both"/>
              <w:rPr>
                <w:rFonts w:cs="Open Sans"/>
                <w:b/>
              </w:rPr>
            </w:pPr>
            <w:r w:rsidRPr="00524570">
              <w:rPr>
                <w:rFonts w:cs="Open Sans"/>
                <w:b/>
              </w:rPr>
              <w:t>Level</w:t>
            </w:r>
          </w:p>
        </w:tc>
        <w:tc>
          <w:tcPr>
            <w:tcW w:w="1109" w:type="dxa"/>
          </w:tcPr>
          <w:p w14:paraId="6AF0633D" w14:textId="77777777" w:rsidR="001D40CB" w:rsidRPr="00524570" w:rsidRDefault="001D40CB" w:rsidP="00B17542">
            <w:pPr>
              <w:jc w:val="both"/>
              <w:rPr>
                <w:rFonts w:cs="Open Sans"/>
              </w:rPr>
            </w:pPr>
            <w:r>
              <w:rPr>
                <w:rFonts w:cs="Open Sans"/>
              </w:rPr>
              <w:t>7</w:t>
            </w:r>
          </w:p>
        </w:tc>
        <w:tc>
          <w:tcPr>
            <w:tcW w:w="1526" w:type="dxa"/>
            <w:shd w:val="clear" w:color="auto" w:fill="BFBFBF" w:themeFill="background1" w:themeFillShade="BF"/>
          </w:tcPr>
          <w:p w14:paraId="231BFD78"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03D7A410" w14:textId="77777777" w:rsidR="001D40CB" w:rsidRPr="00524570" w:rsidRDefault="001D40CB" w:rsidP="00B17542">
            <w:pPr>
              <w:jc w:val="both"/>
              <w:rPr>
                <w:rFonts w:cs="Open Sans"/>
              </w:rPr>
            </w:pPr>
            <w:r>
              <w:rPr>
                <w:rFonts w:cs="Open Sans"/>
              </w:rPr>
              <w:t>20</w:t>
            </w:r>
          </w:p>
        </w:tc>
        <w:tc>
          <w:tcPr>
            <w:tcW w:w="1270" w:type="dxa"/>
            <w:gridSpan w:val="2"/>
            <w:shd w:val="clear" w:color="auto" w:fill="BFBFBF" w:themeFill="background1" w:themeFillShade="BF"/>
          </w:tcPr>
          <w:p w14:paraId="02BDA786"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0D06B83" w14:textId="77777777" w:rsidR="001D40CB" w:rsidRPr="00524570" w:rsidRDefault="001D40CB" w:rsidP="00B17542">
            <w:pPr>
              <w:jc w:val="both"/>
              <w:rPr>
                <w:rFonts w:cs="Open Sans"/>
              </w:rPr>
            </w:pPr>
            <w:r>
              <w:rPr>
                <w:rFonts w:cs="Open Sans"/>
              </w:rPr>
              <w:t>10</w:t>
            </w:r>
          </w:p>
        </w:tc>
      </w:tr>
      <w:tr w:rsidR="001D40CB" w:rsidRPr="00BB5CAD" w14:paraId="7A247DAD" w14:textId="77777777" w:rsidTr="00B17542">
        <w:trPr>
          <w:trHeight w:val="432"/>
        </w:trPr>
        <w:tc>
          <w:tcPr>
            <w:tcW w:w="3703" w:type="dxa"/>
            <w:shd w:val="clear" w:color="auto" w:fill="BFBFBF" w:themeFill="background1" w:themeFillShade="BF"/>
          </w:tcPr>
          <w:p w14:paraId="614D656F"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1393EFE" w14:textId="77777777" w:rsidR="001D40CB" w:rsidRPr="00A3597C" w:rsidRDefault="001D40CB" w:rsidP="00B17542">
            <w:pPr>
              <w:widowControl w:val="0"/>
              <w:ind w:left="176" w:right="176"/>
              <w:jc w:val="both"/>
              <w:rPr>
                <w:rFonts w:cs="Open Sans"/>
                <w:iCs/>
              </w:rPr>
            </w:pPr>
            <w:r w:rsidRPr="00A3597C">
              <w:rPr>
                <w:rFonts w:cs="Open Sans"/>
                <w:iCs/>
              </w:rPr>
              <w:t>200 hours (30-40 taught hours; 160-170 student managed)</w:t>
            </w:r>
          </w:p>
          <w:p w14:paraId="3C329727" w14:textId="77777777" w:rsidR="001D40CB" w:rsidRPr="00A3597C" w:rsidRDefault="001D40CB" w:rsidP="00B17542">
            <w:pPr>
              <w:widowControl w:val="0"/>
              <w:ind w:left="176" w:right="176"/>
              <w:jc w:val="both"/>
              <w:rPr>
                <w:rFonts w:cs="Open Sans"/>
                <w:b/>
                <w:iCs/>
              </w:rPr>
            </w:pPr>
          </w:p>
          <w:p w14:paraId="7BDD76D3" w14:textId="77777777" w:rsidR="001D40CB" w:rsidRPr="00A3597C" w:rsidRDefault="001D40CB" w:rsidP="00B17542">
            <w:pPr>
              <w:widowControl w:val="0"/>
              <w:tabs>
                <w:tab w:val="left" w:pos="1717"/>
              </w:tabs>
              <w:rPr>
                <w:rFonts w:cs="Open Sans"/>
                <w:iCs/>
              </w:rPr>
            </w:pPr>
          </w:p>
        </w:tc>
      </w:tr>
      <w:tr w:rsidR="001D40CB" w:rsidRPr="00BB5CAD" w14:paraId="0B3A15FB" w14:textId="77777777" w:rsidTr="00B17542">
        <w:trPr>
          <w:trHeight w:val="432"/>
        </w:trPr>
        <w:tc>
          <w:tcPr>
            <w:tcW w:w="3703" w:type="dxa"/>
            <w:shd w:val="clear" w:color="auto" w:fill="BFBFBF" w:themeFill="background1" w:themeFillShade="BF"/>
          </w:tcPr>
          <w:p w14:paraId="64F64DCE"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813D0B2" w14:textId="77777777" w:rsidR="001D40CB" w:rsidRPr="00A3597C" w:rsidDel="008D31DF" w:rsidRDefault="001D40CB" w:rsidP="00B17542">
            <w:pPr>
              <w:rPr>
                <w:rFonts w:cs="Open Sans"/>
              </w:rPr>
            </w:pPr>
            <w:r w:rsidRPr="00A3597C">
              <w:rPr>
                <w:rFonts w:cs="Open Sans"/>
                <w:b/>
              </w:rPr>
              <w:t>Course Tutors</w:t>
            </w:r>
          </w:p>
        </w:tc>
      </w:tr>
      <w:tr w:rsidR="001D40CB" w:rsidRPr="00BB5CAD" w14:paraId="7C8BB215" w14:textId="77777777" w:rsidTr="00B17542">
        <w:trPr>
          <w:cantSplit/>
          <w:trHeight w:val="820"/>
        </w:trPr>
        <w:tc>
          <w:tcPr>
            <w:tcW w:w="3703" w:type="dxa"/>
            <w:shd w:val="clear" w:color="auto" w:fill="BFBFBF" w:themeFill="background1" w:themeFillShade="BF"/>
          </w:tcPr>
          <w:p w14:paraId="4E6A0571"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45F8FEC" w14:textId="77777777" w:rsidR="001D40CB" w:rsidRPr="00A3597C" w:rsidRDefault="001D40CB" w:rsidP="00B17542">
            <w:pPr>
              <w:widowControl w:val="0"/>
              <w:ind w:left="176" w:right="176"/>
              <w:jc w:val="both"/>
              <w:rPr>
                <w:rFonts w:cs="Open Sans"/>
              </w:rPr>
            </w:pPr>
            <w:r w:rsidRPr="00A3597C">
              <w:rPr>
                <w:rFonts w:cs="Open Sans"/>
              </w:rPr>
              <w:t>MA Applied Theatre</w:t>
            </w:r>
          </w:p>
          <w:p w14:paraId="712142B3" w14:textId="77777777" w:rsidR="001D40CB" w:rsidRPr="00A3597C" w:rsidDel="008D31DF" w:rsidRDefault="001D40CB" w:rsidP="00B17542">
            <w:pPr>
              <w:rPr>
                <w:rFonts w:cs="Open Sans"/>
              </w:rPr>
            </w:pPr>
            <w:r w:rsidRPr="00A3597C">
              <w:rPr>
                <w:rFonts w:cs="Open Sans"/>
              </w:rPr>
              <w:t>(Drama and the criminal justice system pathway)</w:t>
            </w:r>
          </w:p>
        </w:tc>
        <w:tc>
          <w:tcPr>
            <w:tcW w:w="2099" w:type="dxa"/>
            <w:gridSpan w:val="2"/>
          </w:tcPr>
          <w:p w14:paraId="2408B16F" w14:textId="77777777" w:rsidR="001D40CB" w:rsidRPr="00A3597C" w:rsidDel="008D31DF" w:rsidRDefault="001D40CB" w:rsidP="00B17542">
            <w:pPr>
              <w:rPr>
                <w:rFonts w:cs="Open Sans"/>
              </w:rPr>
            </w:pPr>
            <w:r>
              <w:rPr>
                <w:rFonts w:cs="Open Sans"/>
              </w:rPr>
              <w:t>Core</w:t>
            </w:r>
          </w:p>
        </w:tc>
      </w:tr>
      <w:tr w:rsidR="001D40CB" w:rsidRPr="00BB5CAD" w14:paraId="47DE7AF8" w14:textId="77777777" w:rsidTr="00B17542">
        <w:trPr>
          <w:trHeight w:val="432"/>
        </w:trPr>
        <w:tc>
          <w:tcPr>
            <w:tcW w:w="3703" w:type="dxa"/>
            <w:shd w:val="clear" w:color="auto" w:fill="BFBFBF" w:themeFill="background1" w:themeFillShade="BF"/>
          </w:tcPr>
          <w:p w14:paraId="163BC9C4" w14:textId="77777777" w:rsidR="001D40CB" w:rsidRPr="00524570" w:rsidRDefault="001D40CB" w:rsidP="00B17542">
            <w:pPr>
              <w:jc w:val="both"/>
              <w:rPr>
                <w:rFonts w:cs="Open Sans"/>
                <w:b/>
                <w:bCs/>
              </w:rPr>
            </w:pPr>
            <w:r w:rsidRPr="00524570">
              <w:rPr>
                <w:rFonts w:cs="Open Sans"/>
                <w:b/>
                <w:bCs/>
              </w:rPr>
              <w:t>Prerequisite Learning</w:t>
            </w:r>
          </w:p>
        </w:tc>
        <w:tc>
          <w:tcPr>
            <w:tcW w:w="6617" w:type="dxa"/>
            <w:gridSpan w:val="6"/>
          </w:tcPr>
          <w:p w14:paraId="0EB81A88" w14:textId="77777777" w:rsidR="001D40CB" w:rsidRPr="00524570" w:rsidRDefault="001D40CB" w:rsidP="00B17542">
            <w:pPr>
              <w:widowControl w:val="0"/>
              <w:rPr>
                <w:rFonts w:cs="Open Sans"/>
              </w:rPr>
            </w:pPr>
            <w:r>
              <w:rPr>
                <w:rFonts w:cs="Open Sans"/>
              </w:rPr>
              <w:t>None</w:t>
            </w:r>
          </w:p>
        </w:tc>
      </w:tr>
    </w:tbl>
    <w:p w14:paraId="3D205256" w14:textId="77777777" w:rsidR="001D40CB" w:rsidRDefault="001D40CB" w:rsidP="001D40CB">
      <w:pPr>
        <w:rPr>
          <w:rFonts w:cs="Open Sans"/>
          <w:b/>
        </w:rPr>
      </w:pPr>
    </w:p>
    <w:p w14:paraId="1C0389B5" w14:textId="77777777" w:rsidR="001D40CB" w:rsidRPr="00B06B7C" w:rsidRDefault="001D40CB" w:rsidP="001D40CB">
      <w:pPr>
        <w:shd w:val="clear" w:color="auto" w:fill="D9D9D9"/>
        <w:jc w:val="both"/>
        <w:rPr>
          <w:rFonts w:cs="Open Sans"/>
          <w:b/>
        </w:rPr>
      </w:pPr>
      <w:r w:rsidRPr="00B06B7C">
        <w:rPr>
          <w:rFonts w:cs="Open Sans"/>
          <w:b/>
        </w:rPr>
        <w:t xml:space="preserve">Aims </w:t>
      </w:r>
    </w:p>
    <w:p w14:paraId="4EC69DC6" w14:textId="77777777" w:rsidR="001D40CB" w:rsidRDefault="001D40CB" w:rsidP="001D40CB"/>
    <w:p w14:paraId="349F9789" w14:textId="77777777" w:rsidR="001D40CB" w:rsidRPr="006625F5" w:rsidRDefault="001D40CB" w:rsidP="001D40CB">
      <w:r w:rsidRPr="006625F5">
        <w:t>This unit aims to enable you to:</w:t>
      </w:r>
    </w:p>
    <w:p w14:paraId="69853E1B" w14:textId="77777777" w:rsidR="001D40CB" w:rsidRPr="006625F5" w:rsidRDefault="001D40CB" w:rsidP="001D40CB"/>
    <w:p w14:paraId="37AC7BC2" w14:textId="77777777" w:rsidR="001D40CB" w:rsidRPr="006625F5" w:rsidRDefault="001D40CB" w:rsidP="00794900">
      <w:pPr>
        <w:numPr>
          <w:ilvl w:val="0"/>
          <w:numId w:val="23"/>
        </w:numPr>
        <w:spacing w:line="259" w:lineRule="auto"/>
      </w:pPr>
      <w:r w:rsidRPr="006625F5">
        <w:t>develop your knowledge and understanding of a variety of practices and contexts involving drama and theatre with, by and for people whose lives have been affected by the criminal justice system</w:t>
      </w:r>
    </w:p>
    <w:p w14:paraId="6F14952B" w14:textId="77777777" w:rsidR="001D40CB" w:rsidRPr="006625F5" w:rsidRDefault="001D40CB" w:rsidP="00794900">
      <w:pPr>
        <w:numPr>
          <w:ilvl w:val="0"/>
          <w:numId w:val="23"/>
        </w:numPr>
        <w:spacing w:line="259" w:lineRule="auto"/>
      </w:pPr>
      <w:r w:rsidRPr="006625F5">
        <w:t>explore the possibilities and contradictions of different models of practice, such as therapeutic, rehabilitative, educative and transformative with prisoners, ex-prisoners, and those at risk</w:t>
      </w:r>
    </w:p>
    <w:p w14:paraId="03AB8EB5" w14:textId="77777777" w:rsidR="001D40CB" w:rsidRPr="006625F5" w:rsidRDefault="001D40CB" w:rsidP="00794900">
      <w:pPr>
        <w:numPr>
          <w:ilvl w:val="0"/>
          <w:numId w:val="23"/>
        </w:numPr>
        <w:spacing w:line="259" w:lineRule="auto"/>
      </w:pPr>
      <w:r w:rsidRPr="006625F5">
        <w:t>critically engage with current practices through reference to the work of current professional companies and practitioners working within secure facilitates and with those at risk of offending..</w:t>
      </w:r>
    </w:p>
    <w:p w14:paraId="678E616F" w14:textId="77777777" w:rsidR="001D40CB" w:rsidRPr="006625F5" w:rsidRDefault="001D40CB" w:rsidP="00794900">
      <w:pPr>
        <w:numPr>
          <w:ilvl w:val="0"/>
          <w:numId w:val="23"/>
        </w:numPr>
        <w:spacing w:line="259" w:lineRule="auto"/>
      </w:pPr>
      <w:r w:rsidRPr="006625F5">
        <w:t>participate as a critical and creative agent in the development of your own practice through the interrogation of theatre in the criminal justice system</w:t>
      </w:r>
    </w:p>
    <w:p w14:paraId="5C3CDB8E" w14:textId="77777777" w:rsidR="001D40CB" w:rsidRPr="006625F5" w:rsidRDefault="001D40CB" w:rsidP="00794900">
      <w:pPr>
        <w:numPr>
          <w:ilvl w:val="0"/>
          <w:numId w:val="23"/>
        </w:numPr>
        <w:spacing w:line="259" w:lineRule="auto"/>
      </w:pPr>
      <w:r w:rsidRPr="006625F5">
        <w:t>practice independent study, undertaking case study analysis, interviewing practitioners and observing practice of theatre within the criminal justice system.</w:t>
      </w:r>
    </w:p>
    <w:p w14:paraId="25BFB692" w14:textId="77777777" w:rsidR="001D40CB" w:rsidRDefault="001D40CB" w:rsidP="001D40CB"/>
    <w:p w14:paraId="46CBCCAA" w14:textId="77777777" w:rsidR="001D40CB" w:rsidRPr="00B06B7C" w:rsidRDefault="001D40CB" w:rsidP="001D40CB">
      <w:pPr>
        <w:shd w:val="clear" w:color="auto" w:fill="D9D9D9"/>
        <w:jc w:val="both"/>
        <w:rPr>
          <w:rFonts w:cs="Open Sans"/>
          <w:b/>
        </w:rPr>
      </w:pPr>
      <w:r w:rsidRPr="00B06B7C">
        <w:rPr>
          <w:rFonts w:cs="Open Sans"/>
          <w:b/>
        </w:rPr>
        <w:t xml:space="preserve">Learning Outcomes </w:t>
      </w:r>
    </w:p>
    <w:p w14:paraId="1377767E" w14:textId="77777777" w:rsidR="001D40CB" w:rsidRDefault="001D40CB" w:rsidP="001D40CB"/>
    <w:p w14:paraId="6909865B" w14:textId="77777777" w:rsidR="001D40CB" w:rsidRPr="00CF73F9" w:rsidRDefault="001D40CB" w:rsidP="001D40CB">
      <w:r w:rsidRPr="00CF73F9">
        <w:t>On successful completion of this unit you will have:</w:t>
      </w:r>
    </w:p>
    <w:p w14:paraId="2D742EF2" w14:textId="77777777" w:rsidR="001D40CB" w:rsidRPr="00CF73F9" w:rsidRDefault="001D40CB" w:rsidP="001D40CB"/>
    <w:p w14:paraId="5D39C43E" w14:textId="77777777" w:rsidR="001D40CB" w:rsidRPr="00CF73F9" w:rsidRDefault="001D40CB" w:rsidP="00794900">
      <w:pPr>
        <w:numPr>
          <w:ilvl w:val="0"/>
          <w:numId w:val="24"/>
        </w:numPr>
        <w:spacing w:line="259" w:lineRule="auto"/>
      </w:pPr>
      <w:r w:rsidRPr="00CF73F9">
        <w:t>(A1) developed critical knowledge and understanding of differing models of practice and their implications in various contexts of working with groups who have experience of the criminal justice system</w:t>
      </w:r>
    </w:p>
    <w:p w14:paraId="0C2A5F8F" w14:textId="77777777" w:rsidR="001D40CB" w:rsidRPr="00CF73F9" w:rsidRDefault="001D40CB" w:rsidP="00794900">
      <w:pPr>
        <w:numPr>
          <w:ilvl w:val="0"/>
          <w:numId w:val="24"/>
        </w:numPr>
        <w:spacing w:line="259" w:lineRule="auto"/>
      </w:pPr>
      <w:r w:rsidRPr="00CF73F9">
        <w:t>(A2) developed knowledge and understanding of social values. Practices ands policies which help shape the landscape of theatre and the criminal justice system</w:t>
      </w:r>
    </w:p>
    <w:p w14:paraId="50A0AD0B" w14:textId="77777777" w:rsidR="001D40CB" w:rsidRPr="00CF73F9" w:rsidRDefault="001D40CB" w:rsidP="00794900">
      <w:pPr>
        <w:numPr>
          <w:ilvl w:val="0"/>
          <w:numId w:val="24"/>
        </w:numPr>
        <w:spacing w:line="259" w:lineRule="auto"/>
      </w:pPr>
      <w:r w:rsidRPr="00CF73F9">
        <w:t>(B3) engaged in independent study outside of the studio/classroom environment in relation to your developing professional practice</w:t>
      </w:r>
    </w:p>
    <w:p w14:paraId="3F1B4C66" w14:textId="77777777" w:rsidR="001D40CB" w:rsidRPr="00CF73F9" w:rsidRDefault="001D40CB" w:rsidP="00794900">
      <w:pPr>
        <w:numPr>
          <w:ilvl w:val="0"/>
          <w:numId w:val="24"/>
        </w:numPr>
        <w:spacing w:line="259" w:lineRule="auto"/>
      </w:pPr>
      <w:r w:rsidRPr="00CF73F9">
        <w:t>(A3 and D4) conducted a case study of one example of an individual, group or company working in the field of theatre and the criminal justice system</w:t>
      </w:r>
    </w:p>
    <w:p w14:paraId="154EB0E3" w14:textId="77777777" w:rsidR="001D40CB" w:rsidRDefault="001D40CB" w:rsidP="00794900">
      <w:pPr>
        <w:numPr>
          <w:ilvl w:val="0"/>
          <w:numId w:val="24"/>
        </w:numPr>
        <w:spacing w:line="259" w:lineRule="auto"/>
      </w:pPr>
      <w:r w:rsidRPr="00CF73F9">
        <w:t>(C1 and C2) evaluated relevant practices in applied theatre and drama and related them to the needs of those whose lives have been affected by the criminal justice system.</w:t>
      </w:r>
    </w:p>
    <w:p w14:paraId="06E4A10D" w14:textId="77777777" w:rsidR="001D40CB" w:rsidRDefault="001D40CB" w:rsidP="001D40CB"/>
    <w:p w14:paraId="0C032620" w14:textId="77777777" w:rsidR="001D40CB" w:rsidRDefault="001D40CB" w:rsidP="001D40CB"/>
    <w:p w14:paraId="6FDA4827" w14:textId="77777777" w:rsidR="001D40CB" w:rsidRDefault="001D40CB" w:rsidP="001D40CB"/>
    <w:p w14:paraId="240EF8A8" w14:textId="77777777" w:rsidR="001D40CB" w:rsidRPr="00B06B7C" w:rsidRDefault="001D40CB" w:rsidP="001D40CB">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lastRenderedPageBreak/>
        <w:t xml:space="preserve">Transferable Skills </w:t>
      </w:r>
      <w:r w:rsidRPr="00B06B7C">
        <w:rPr>
          <w:rFonts w:ascii="Open Sans" w:hAnsi="Open Sans" w:cs="Open Sans"/>
          <w:bCs/>
          <w:sz w:val="22"/>
          <w:szCs w:val="22"/>
        </w:rPr>
        <w:t>Developed</w:t>
      </w:r>
    </w:p>
    <w:p w14:paraId="6D65FB80" w14:textId="77777777" w:rsidR="001D40CB" w:rsidRDefault="001D40CB" w:rsidP="001D40CB"/>
    <w:p w14:paraId="7C6E5FB9" w14:textId="77777777" w:rsidR="001D40CB" w:rsidRPr="00031819" w:rsidRDefault="001D40CB" w:rsidP="001D40CB">
      <w:r w:rsidRPr="00031819">
        <w:t>Study, research, analytical and critical thinking, collaborative practice, presentation, non-linear articulation of critical thinking.</w:t>
      </w:r>
    </w:p>
    <w:p w14:paraId="315B3092" w14:textId="77777777" w:rsidR="001D40CB" w:rsidRDefault="001D40CB" w:rsidP="001D40CB"/>
    <w:p w14:paraId="12632E54" w14:textId="77777777" w:rsidR="001D40CB" w:rsidRPr="00B06B7C" w:rsidRDefault="001D40CB" w:rsidP="001D40CB">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01F50577" w14:textId="77777777" w:rsidR="001D40CB" w:rsidRDefault="001D40CB" w:rsidP="001D40CB"/>
    <w:p w14:paraId="2FDF5B81" w14:textId="77777777" w:rsidR="001D40CB" w:rsidRPr="00FE6114" w:rsidRDefault="001D40CB" w:rsidP="001D40CB">
      <w:r w:rsidRPr="00FE6114">
        <w:t xml:space="preserve">This unit aims to position applied theatre work with those whose lives have been affected by the criminal justice system against the social and cultural backdrop of social exclusion, its settings and priorities. The unit will explore competing contemporary debates about social exclusion and inclusion, how this relates to government agendas, understandings and priorities and critiques of this. The unit will focus on applied theatre work in different secure settings; (Pupil Referral Unit, a prison, a prison theatre company etc.) that happens with people whose lives have been affected by the criminal justice system and works towards rehabiliatation with prisoners and ex-prisoners and people at risk. </w:t>
      </w:r>
    </w:p>
    <w:p w14:paraId="26C64353" w14:textId="77777777" w:rsidR="001D40CB" w:rsidRPr="00FE6114" w:rsidRDefault="001D40CB" w:rsidP="001D40CB"/>
    <w:p w14:paraId="1F11A15E" w14:textId="77777777" w:rsidR="001D40CB" w:rsidRPr="00FE6114" w:rsidRDefault="001D40CB" w:rsidP="001D40CB">
      <w:r w:rsidRPr="00FE6114">
        <w:t xml:space="preserve">This unit encourages you to investigate the possibilities and contradictions of drama and theatre practice as transformative, therapeutic, and rehabilitative, and engage critically with a range of theories and current practices within this area of the field. You will examine the work of selected companies and/or individuals who work with groups who might be positioned as prisoners, ex-prisoners or those at risk of offending, partly by way of visits to and from professional practitioners. These could include: Clean Break, </w:t>
      </w:r>
      <w:r>
        <w:t>Geese, Birmingham School for Psychodrama,or  Synergy Theatre Project</w:t>
      </w:r>
      <w:r w:rsidRPr="00FE6114">
        <w:t>, as well as individual freelance practitioners. You will problematise terms such as ‘rehabilitation’ or ‘at risk’.</w:t>
      </w:r>
    </w:p>
    <w:p w14:paraId="0268614D" w14:textId="77777777" w:rsidR="001D40CB" w:rsidRPr="00FE6114" w:rsidRDefault="001D40CB" w:rsidP="001D40CB"/>
    <w:p w14:paraId="79698BC1" w14:textId="77777777" w:rsidR="001D40CB" w:rsidRPr="00FE6114" w:rsidRDefault="001D40CB" w:rsidP="001D40CB">
      <w:r w:rsidRPr="00FE6114">
        <w:t>You will extend your knowledge and understanding of the role of theatre and drama within the criminal justice system and you will engage in case study research into one company or individual. This case study will focus on practice in contexts such as:</w:t>
      </w:r>
    </w:p>
    <w:p w14:paraId="61236193" w14:textId="77777777" w:rsidR="001D40CB" w:rsidRPr="00FE6114" w:rsidRDefault="001D40CB" w:rsidP="001D40CB"/>
    <w:p w14:paraId="25633BEA" w14:textId="77777777" w:rsidR="001D40CB" w:rsidRPr="00FE6114" w:rsidRDefault="001D40CB" w:rsidP="00794900">
      <w:pPr>
        <w:numPr>
          <w:ilvl w:val="0"/>
          <w:numId w:val="25"/>
        </w:numPr>
        <w:spacing w:line="259" w:lineRule="auto"/>
      </w:pPr>
      <w:r w:rsidRPr="00FE6114">
        <w:t>Pupil Referral Units</w:t>
      </w:r>
    </w:p>
    <w:p w14:paraId="6AFE4EFB" w14:textId="77777777" w:rsidR="001D40CB" w:rsidRPr="00FE6114" w:rsidRDefault="001D40CB" w:rsidP="00794900">
      <w:pPr>
        <w:numPr>
          <w:ilvl w:val="0"/>
          <w:numId w:val="25"/>
        </w:numPr>
        <w:spacing w:line="259" w:lineRule="auto"/>
      </w:pPr>
      <w:r w:rsidRPr="00FE6114">
        <w:t>the Criminal Justice System</w:t>
      </w:r>
    </w:p>
    <w:p w14:paraId="3928DE42" w14:textId="77777777" w:rsidR="001D40CB" w:rsidRPr="00FE6114" w:rsidRDefault="001D40CB" w:rsidP="00794900">
      <w:pPr>
        <w:numPr>
          <w:ilvl w:val="0"/>
          <w:numId w:val="25"/>
        </w:numPr>
        <w:spacing w:line="259" w:lineRule="auto"/>
      </w:pPr>
      <w:r w:rsidRPr="00FE6114">
        <w:t>the Probation Service</w:t>
      </w:r>
    </w:p>
    <w:p w14:paraId="6FE3532E" w14:textId="77777777" w:rsidR="001D40CB" w:rsidRPr="00FE6114" w:rsidRDefault="001D40CB" w:rsidP="00794900">
      <w:pPr>
        <w:numPr>
          <w:ilvl w:val="0"/>
          <w:numId w:val="25"/>
        </w:numPr>
        <w:spacing w:line="259" w:lineRule="auto"/>
      </w:pPr>
      <w:r w:rsidRPr="00FE6114">
        <w:t>Prison Theatre Companies.</w:t>
      </w:r>
    </w:p>
    <w:p w14:paraId="7EFAF74E" w14:textId="77777777" w:rsidR="001D40CB" w:rsidRDefault="001D40CB" w:rsidP="001D40CB"/>
    <w:p w14:paraId="7CEE653E" w14:textId="77777777" w:rsidR="001D40CB" w:rsidRPr="00B06B7C" w:rsidRDefault="001D40CB" w:rsidP="001D40CB">
      <w:pPr>
        <w:shd w:val="clear" w:color="auto" w:fill="D9D9D9"/>
        <w:jc w:val="both"/>
        <w:rPr>
          <w:rFonts w:cs="Open Sans"/>
          <w:b/>
        </w:rPr>
      </w:pPr>
      <w:r w:rsidRPr="00B06B7C">
        <w:rPr>
          <w:rFonts w:cs="Open Sans"/>
          <w:b/>
        </w:rPr>
        <w:t>How You Learn</w:t>
      </w:r>
      <w:r w:rsidRPr="00B06B7C">
        <w:rPr>
          <w:rFonts w:cs="Open Sans"/>
          <w:b/>
        </w:rPr>
        <w:tab/>
      </w:r>
    </w:p>
    <w:p w14:paraId="60AEE9BE" w14:textId="77777777" w:rsidR="001D40CB" w:rsidRDefault="001D40CB" w:rsidP="001D40CB"/>
    <w:p w14:paraId="3149FF5B" w14:textId="77777777" w:rsidR="001D40CB" w:rsidRPr="00546561" w:rsidRDefault="001D40CB" w:rsidP="00794900">
      <w:pPr>
        <w:numPr>
          <w:ilvl w:val="0"/>
          <w:numId w:val="26"/>
        </w:numPr>
        <w:spacing w:line="259" w:lineRule="auto"/>
      </w:pPr>
      <w:r w:rsidRPr="00546561">
        <w:t>Tutor/ visiting professional-led sessions and facilitation.</w:t>
      </w:r>
    </w:p>
    <w:p w14:paraId="7ED61E05" w14:textId="77777777" w:rsidR="001D40CB" w:rsidRPr="00546561" w:rsidRDefault="001D40CB" w:rsidP="00794900">
      <w:pPr>
        <w:numPr>
          <w:ilvl w:val="0"/>
          <w:numId w:val="26"/>
        </w:numPr>
        <w:spacing w:line="259" w:lineRule="auto"/>
      </w:pPr>
      <w:r w:rsidRPr="00546561">
        <w:t>Fieldwork.</w:t>
      </w:r>
    </w:p>
    <w:p w14:paraId="774AAF75" w14:textId="77777777" w:rsidR="001D40CB" w:rsidRPr="00546561" w:rsidRDefault="001D40CB" w:rsidP="00794900">
      <w:pPr>
        <w:numPr>
          <w:ilvl w:val="0"/>
          <w:numId w:val="26"/>
        </w:numPr>
        <w:spacing w:line="259" w:lineRule="auto"/>
      </w:pPr>
      <w:r w:rsidRPr="00546561">
        <w:t>Individual research.</w:t>
      </w:r>
    </w:p>
    <w:p w14:paraId="073A0F46" w14:textId="77777777" w:rsidR="001D40CB" w:rsidRDefault="001D40CB" w:rsidP="00794900">
      <w:pPr>
        <w:numPr>
          <w:ilvl w:val="0"/>
          <w:numId w:val="26"/>
        </w:numPr>
        <w:spacing w:line="259" w:lineRule="auto"/>
      </w:pPr>
      <w:r w:rsidRPr="00546561">
        <w:t>Individual writing.</w:t>
      </w:r>
    </w:p>
    <w:p w14:paraId="596895F8" w14:textId="77777777" w:rsidR="001D40CB" w:rsidRDefault="001D40CB" w:rsidP="001D40CB"/>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D40CB" w:rsidRPr="00B06B7C" w14:paraId="7CEE965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C4E2503" w14:textId="77777777" w:rsidR="001D40CB" w:rsidRPr="00B06B7C" w:rsidRDefault="001D40CB" w:rsidP="00B17542">
            <w:pPr>
              <w:spacing w:beforeLines="1" w:before="2" w:afterLines="1" w:after="2"/>
              <w:jc w:val="center"/>
              <w:rPr>
                <w:rFonts w:cs="Open Sans"/>
                <w:b/>
              </w:rPr>
            </w:pPr>
            <w:r w:rsidRPr="00B06B7C">
              <w:rPr>
                <w:rFonts w:cs="Open Sans"/>
                <w:b/>
              </w:rPr>
              <w:t>Assessment Summary</w:t>
            </w:r>
          </w:p>
        </w:tc>
      </w:tr>
      <w:tr w:rsidR="001D40CB" w:rsidRPr="00B06B7C" w14:paraId="534EA2EF"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B696A" w14:textId="77777777" w:rsidR="001D40CB" w:rsidRPr="00B06B7C" w:rsidRDefault="001D40CB" w:rsidP="00B17542">
            <w:pPr>
              <w:spacing w:beforeLines="1" w:before="2" w:afterLines="1" w:after="2"/>
              <w:rPr>
                <w:rFonts w:cs="Open Sans"/>
              </w:rPr>
            </w:pPr>
            <w:r w:rsidRPr="00B06B7C">
              <w:rPr>
                <w:rFonts w:cs="Open Sans"/>
              </w:rPr>
              <w:t xml:space="preserve">Type of task </w:t>
            </w:r>
          </w:p>
          <w:p w14:paraId="18D7FC79" w14:textId="77777777" w:rsidR="001D40CB" w:rsidRPr="00B06B7C" w:rsidRDefault="001D40CB"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D7630" w14:textId="77777777" w:rsidR="001D40CB" w:rsidRPr="00B06B7C" w:rsidRDefault="001D40CB" w:rsidP="00B17542">
            <w:pPr>
              <w:spacing w:beforeLines="1" w:before="2" w:afterLines="1" w:after="2"/>
              <w:rPr>
                <w:rFonts w:cs="Open Sans"/>
              </w:rPr>
            </w:pPr>
            <w:r w:rsidRPr="00B06B7C">
              <w:rPr>
                <w:rFonts w:cs="Open Sans"/>
              </w:rPr>
              <w:t xml:space="preserve">Magnitude </w:t>
            </w:r>
          </w:p>
          <w:p w14:paraId="06ABED2D" w14:textId="77777777" w:rsidR="001D40CB" w:rsidRPr="00B06B7C" w:rsidRDefault="001D40CB"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693BE" w14:textId="77777777" w:rsidR="001D40CB" w:rsidRPr="00B06B7C" w:rsidRDefault="001D40CB"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D40CB" w:rsidRPr="00B06B7C" w14:paraId="4640883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ACD8C89" w14:textId="77777777" w:rsidR="001D40CB" w:rsidRPr="00C107C8" w:rsidRDefault="001D40CB" w:rsidP="00B17542">
            <w:pPr>
              <w:spacing w:beforeLines="1" w:before="2" w:afterLines="1" w:after="2"/>
              <w:rPr>
                <w:rFonts w:cs="Open Sans"/>
              </w:rPr>
            </w:pPr>
            <w:r w:rsidRPr="00C107C8">
              <w:rPr>
                <w:rFonts w:cs="Open Sans"/>
                <w:iCs/>
              </w:rPr>
              <w:t>Case study plus appendices or equivalent such as a visually-led ‘essay’ on PowerPoint agreed with your tutor</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A9511DB" w14:textId="77777777" w:rsidR="001D40CB" w:rsidRPr="00C107C8" w:rsidRDefault="001D40CB" w:rsidP="00B17542">
            <w:pPr>
              <w:spacing w:beforeLines="1" w:before="2" w:afterLines="1" w:after="2"/>
              <w:rPr>
                <w:rFonts w:cs="Open Sans"/>
              </w:rPr>
            </w:pPr>
            <w:r w:rsidRPr="00C107C8">
              <w:rPr>
                <w:rFonts w:cs="Open Sans"/>
                <w:iCs/>
              </w:rPr>
              <w:t xml:space="preserve">3,000 words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3DAA6DF" w14:textId="77777777" w:rsidR="001D40CB" w:rsidRPr="00C107C8" w:rsidRDefault="001D40CB" w:rsidP="00B17542">
            <w:pPr>
              <w:spacing w:beforeLines="1" w:before="2" w:afterLines="1" w:after="2"/>
              <w:rPr>
                <w:rFonts w:cs="Open Sans"/>
              </w:rPr>
            </w:pPr>
            <w:r w:rsidRPr="00C107C8">
              <w:rPr>
                <w:rFonts w:cs="Open Sans"/>
                <w:iCs/>
              </w:rPr>
              <w:t>100%</w:t>
            </w:r>
          </w:p>
        </w:tc>
      </w:tr>
      <w:tr w:rsidR="001D40CB" w:rsidRPr="00B06B7C" w14:paraId="528A0F9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4B6593C" w14:textId="77777777" w:rsidR="001D40CB" w:rsidRPr="00B06B7C" w:rsidRDefault="001D40CB" w:rsidP="00B17542">
            <w:pPr>
              <w:spacing w:beforeLines="1" w:before="2" w:afterLines="1" w:after="2"/>
              <w:jc w:val="center"/>
              <w:rPr>
                <w:rFonts w:cs="Open Sans"/>
                <w:b/>
              </w:rPr>
            </w:pPr>
            <w:r w:rsidRPr="00B06B7C">
              <w:rPr>
                <w:rFonts w:cs="Open Sans"/>
                <w:b/>
              </w:rPr>
              <w:t>Assessment Detail</w:t>
            </w:r>
          </w:p>
        </w:tc>
      </w:tr>
      <w:tr w:rsidR="001D40CB" w:rsidRPr="00B06B7C" w14:paraId="012A724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83ED11" w14:textId="77777777" w:rsidR="001D40CB" w:rsidRPr="00B06B7C" w:rsidRDefault="001D40CB" w:rsidP="00B17542">
            <w:pPr>
              <w:spacing w:beforeLines="1" w:before="2" w:afterLines="1" w:after="2"/>
              <w:jc w:val="both"/>
              <w:rPr>
                <w:rFonts w:cs="Open Sans"/>
                <w:b/>
              </w:rPr>
            </w:pPr>
          </w:p>
        </w:tc>
      </w:tr>
      <w:tr w:rsidR="001D40CB" w:rsidRPr="00B06B7C" w14:paraId="3D31E99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46EE41C" w14:textId="77777777" w:rsidR="001D40CB" w:rsidRPr="00B06B7C" w:rsidRDefault="001D40CB" w:rsidP="00B17542">
            <w:pPr>
              <w:spacing w:beforeLines="1" w:before="2" w:afterLines="1" w:after="2"/>
              <w:jc w:val="center"/>
              <w:rPr>
                <w:rFonts w:cs="Open Sans"/>
                <w:b/>
              </w:rPr>
            </w:pPr>
            <w:r w:rsidRPr="00B06B7C">
              <w:rPr>
                <w:rFonts w:cs="Open Sans"/>
                <w:b/>
              </w:rPr>
              <w:lastRenderedPageBreak/>
              <w:t>Assessment Notes</w:t>
            </w:r>
          </w:p>
        </w:tc>
      </w:tr>
      <w:tr w:rsidR="001D40CB" w:rsidRPr="00B06B7C" w14:paraId="3A15046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DB9FAC" w14:textId="77777777" w:rsidR="001D40CB" w:rsidRPr="0047160B" w:rsidRDefault="001D40CB" w:rsidP="00794900">
            <w:pPr>
              <w:numPr>
                <w:ilvl w:val="0"/>
                <w:numId w:val="40"/>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0A896473" w14:textId="77777777" w:rsidR="001D40CB" w:rsidRDefault="001D40CB" w:rsidP="00794900">
            <w:pPr>
              <w:numPr>
                <w:ilvl w:val="0"/>
                <w:numId w:val="40"/>
              </w:numPr>
              <w:spacing w:beforeLines="1" w:before="2" w:afterLines="1" w:after="2" w:line="259" w:lineRule="auto"/>
              <w:rPr>
                <w:rFonts w:cs="Open Sans"/>
              </w:rPr>
            </w:pPr>
            <w:r w:rsidRPr="0047160B">
              <w:rPr>
                <w:rFonts w:cs="Open Sans"/>
              </w:rPr>
              <w:t xml:space="preserve">This unit contributes approx. 11% to the mark for the MA degree </w:t>
            </w:r>
          </w:p>
          <w:p w14:paraId="53DF56E2" w14:textId="77777777" w:rsidR="001D40CB" w:rsidRPr="00B06B7C" w:rsidRDefault="001D40CB" w:rsidP="00B17542">
            <w:pPr>
              <w:spacing w:beforeLines="1" w:before="2" w:afterLines="1" w:after="2"/>
              <w:rPr>
                <w:rFonts w:cs="Open Sans"/>
              </w:rPr>
            </w:pPr>
          </w:p>
        </w:tc>
      </w:tr>
      <w:tr w:rsidR="001D40CB" w:rsidRPr="00B06B7C" w14:paraId="40C168F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356B743" w14:textId="77777777" w:rsidR="001D40CB" w:rsidRPr="00B06B7C" w:rsidRDefault="001D40CB" w:rsidP="00B17542">
            <w:pPr>
              <w:spacing w:beforeLines="1" w:before="2" w:afterLines="1" w:after="2"/>
              <w:jc w:val="center"/>
              <w:rPr>
                <w:rFonts w:cs="Open Sans"/>
                <w:b/>
              </w:rPr>
            </w:pPr>
            <w:r w:rsidRPr="00B06B7C">
              <w:rPr>
                <w:rFonts w:cs="Open Sans"/>
                <w:b/>
              </w:rPr>
              <w:t>Assessment Criteria</w:t>
            </w:r>
          </w:p>
        </w:tc>
      </w:tr>
      <w:tr w:rsidR="001D40CB" w:rsidRPr="00B06B7C" w14:paraId="34348AF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E5C871"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Sustained, independent written argument.</w:t>
            </w:r>
          </w:p>
          <w:p w14:paraId="48476DAB"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Analytical and critical awareness of relevant contemporary issues.</w:t>
            </w:r>
          </w:p>
          <w:p w14:paraId="7747120F"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Intellectual engagement.</w:t>
            </w:r>
          </w:p>
          <w:p w14:paraId="7C8CBA96"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Understanding and effective use of research and advanced scholarship.</w:t>
            </w:r>
          </w:p>
          <w:p w14:paraId="3DDF1756"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Recognising practice that is at the boundaries of the specialism.</w:t>
            </w:r>
          </w:p>
          <w:p w14:paraId="328F080C" w14:textId="77777777" w:rsidR="001D40CB" w:rsidRPr="00B06B7C" w:rsidRDefault="001D40CB" w:rsidP="00B17542">
            <w:pPr>
              <w:spacing w:beforeLines="1" w:before="2" w:afterLines="1" w:after="2"/>
              <w:rPr>
                <w:rFonts w:cs="Open Sans"/>
              </w:rPr>
            </w:pPr>
          </w:p>
        </w:tc>
      </w:tr>
    </w:tbl>
    <w:p w14:paraId="5EC471C2" w14:textId="77777777" w:rsidR="001D40CB" w:rsidRDefault="001D40CB" w:rsidP="001D40CB">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D40CB" w:rsidRPr="00CB02FF" w14:paraId="748361E0" w14:textId="77777777" w:rsidTr="00B17542">
        <w:trPr>
          <w:trHeight w:val="432"/>
        </w:trPr>
        <w:tc>
          <w:tcPr>
            <w:tcW w:w="10320" w:type="dxa"/>
            <w:gridSpan w:val="7"/>
          </w:tcPr>
          <w:p w14:paraId="314D109F" w14:textId="77777777" w:rsidR="001D40CB" w:rsidRPr="00CB02FF" w:rsidRDefault="001D40CB" w:rsidP="00B17542">
            <w:pPr>
              <w:pStyle w:val="Heading2"/>
              <w:rPr>
                <w:rFonts w:ascii="FogertyHairline" w:hAnsi="FogertyHairline"/>
                <w:color w:val="auto"/>
              </w:rPr>
            </w:pPr>
            <w:bookmarkStart w:id="21" w:name="_Toc114829289"/>
            <w:bookmarkStart w:id="22" w:name="_Toc146612237"/>
            <w:r w:rsidRPr="00CF1B6D">
              <w:rPr>
                <w:rFonts w:ascii="FogertyHairline" w:hAnsi="FogertyHairline"/>
                <w:color w:val="auto"/>
              </w:rPr>
              <w:lastRenderedPageBreak/>
              <w:t xml:space="preserve">Theatre and </w:t>
            </w:r>
            <w:r>
              <w:rPr>
                <w:rFonts w:ascii="FogertyHairline" w:hAnsi="FogertyHairline"/>
                <w:color w:val="auto"/>
              </w:rPr>
              <w:t>Children</w:t>
            </w:r>
            <w:bookmarkEnd w:id="21"/>
            <w:bookmarkEnd w:id="22"/>
          </w:p>
        </w:tc>
      </w:tr>
      <w:tr w:rsidR="001D40CB" w:rsidRPr="00BB5CAD" w14:paraId="7D7501DC" w14:textId="77777777" w:rsidTr="00B17542">
        <w:trPr>
          <w:trHeight w:val="432"/>
        </w:trPr>
        <w:tc>
          <w:tcPr>
            <w:tcW w:w="3703" w:type="dxa"/>
            <w:shd w:val="clear" w:color="auto" w:fill="BFBFBF" w:themeFill="background1" w:themeFillShade="BF"/>
          </w:tcPr>
          <w:p w14:paraId="6F4EBE77" w14:textId="77777777" w:rsidR="001D40CB" w:rsidRPr="00524570" w:rsidRDefault="001D40CB" w:rsidP="00B17542">
            <w:pPr>
              <w:jc w:val="both"/>
              <w:rPr>
                <w:rFonts w:cs="Open Sans"/>
                <w:b/>
              </w:rPr>
            </w:pPr>
            <w:r w:rsidRPr="00524570">
              <w:rPr>
                <w:rFonts w:cs="Open Sans"/>
                <w:b/>
              </w:rPr>
              <w:t>Level</w:t>
            </w:r>
          </w:p>
        </w:tc>
        <w:tc>
          <w:tcPr>
            <w:tcW w:w="1109" w:type="dxa"/>
          </w:tcPr>
          <w:p w14:paraId="3AEDD13E" w14:textId="77777777" w:rsidR="001D40CB" w:rsidRPr="00524570" w:rsidRDefault="001D40CB" w:rsidP="00B17542">
            <w:pPr>
              <w:jc w:val="both"/>
              <w:rPr>
                <w:rFonts w:cs="Open Sans"/>
              </w:rPr>
            </w:pPr>
            <w:r>
              <w:rPr>
                <w:rFonts w:cs="Open Sans"/>
              </w:rPr>
              <w:t>7</w:t>
            </w:r>
          </w:p>
        </w:tc>
        <w:tc>
          <w:tcPr>
            <w:tcW w:w="1526" w:type="dxa"/>
            <w:shd w:val="clear" w:color="auto" w:fill="BFBFBF" w:themeFill="background1" w:themeFillShade="BF"/>
          </w:tcPr>
          <w:p w14:paraId="508114A9"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030268C5" w14:textId="77777777" w:rsidR="001D40CB" w:rsidRPr="00524570" w:rsidRDefault="001D40CB" w:rsidP="00B17542">
            <w:pPr>
              <w:jc w:val="both"/>
              <w:rPr>
                <w:rFonts w:cs="Open Sans"/>
              </w:rPr>
            </w:pPr>
            <w:r>
              <w:rPr>
                <w:rFonts w:cs="Open Sans"/>
              </w:rPr>
              <w:t>20</w:t>
            </w:r>
          </w:p>
        </w:tc>
        <w:tc>
          <w:tcPr>
            <w:tcW w:w="1270" w:type="dxa"/>
            <w:gridSpan w:val="2"/>
            <w:shd w:val="clear" w:color="auto" w:fill="BFBFBF" w:themeFill="background1" w:themeFillShade="BF"/>
          </w:tcPr>
          <w:p w14:paraId="0E7A0B16"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B080356" w14:textId="77777777" w:rsidR="001D40CB" w:rsidRPr="00524570" w:rsidRDefault="001D40CB" w:rsidP="00B17542">
            <w:pPr>
              <w:jc w:val="both"/>
              <w:rPr>
                <w:rFonts w:cs="Open Sans"/>
              </w:rPr>
            </w:pPr>
            <w:r>
              <w:rPr>
                <w:rFonts w:cs="Open Sans"/>
              </w:rPr>
              <w:t>10</w:t>
            </w:r>
          </w:p>
        </w:tc>
      </w:tr>
      <w:tr w:rsidR="001D40CB" w:rsidRPr="00BB5CAD" w14:paraId="18E7B87D" w14:textId="77777777" w:rsidTr="00B17542">
        <w:trPr>
          <w:trHeight w:val="432"/>
        </w:trPr>
        <w:tc>
          <w:tcPr>
            <w:tcW w:w="3703" w:type="dxa"/>
            <w:shd w:val="clear" w:color="auto" w:fill="BFBFBF" w:themeFill="background1" w:themeFillShade="BF"/>
          </w:tcPr>
          <w:p w14:paraId="0CD54C49"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6DDC4DA1" w14:textId="77777777" w:rsidR="001D40CB" w:rsidRPr="00A3597C" w:rsidRDefault="001D40CB" w:rsidP="00B17542">
            <w:pPr>
              <w:widowControl w:val="0"/>
              <w:ind w:left="176" w:right="176"/>
              <w:jc w:val="both"/>
              <w:rPr>
                <w:rFonts w:cs="Open Sans"/>
                <w:iCs/>
              </w:rPr>
            </w:pPr>
            <w:r w:rsidRPr="00A3597C">
              <w:rPr>
                <w:rFonts w:cs="Open Sans"/>
                <w:iCs/>
              </w:rPr>
              <w:t>200 hours (30-40 taught hours; 160-170 student managed)</w:t>
            </w:r>
          </w:p>
          <w:p w14:paraId="379B13C6" w14:textId="77777777" w:rsidR="001D40CB" w:rsidRPr="00A3597C" w:rsidRDefault="001D40CB" w:rsidP="00B17542">
            <w:pPr>
              <w:widowControl w:val="0"/>
              <w:ind w:left="176" w:right="176"/>
              <w:jc w:val="both"/>
              <w:rPr>
                <w:rFonts w:cs="Open Sans"/>
                <w:b/>
                <w:iCs/>
              </w:rPr>
            </w:pPr>
          </w:p>
          <w:p w14:paraId="53525730" w14:textId="77777777" w:rsidR="001D40CB" w:rsidRPr="00A3597C" w:rsidRDefault="001D40CB" w:rsidP="00B17542">
            <w:pPr>
              <w:widowControl w:val="0"/>
              <w:tabs>
                <w:tab w:val="left" w:pos="1717"/>
              </w:tabs>
              <w:rPr>
                <w:rFonts w:cs="Open Sans"/>
                <w:iCs/>
              </w:rPr>
            </w:pPr>
          </w:p>
        </w:tc>
      </w:tr>
      <w:tr w:rsidR="001D40CB" w:rsidRPr="00BB5CAD" w14:paraId="4E901442" w14:textId="77777777" w:rsidTr="00B17542">
        <w:trPr>
          <w:trHeight w:val="432"/>
        </w:trPr>
        <w:tc>
          <w:tcPr>
            <w:tcW w:w="3703" w:type="dxa"/>
            <w:shd w:val="clear" w:color="auto" w:fill="BFBFBF" w:themeFill="background1" w:themeFillShade="BF"/>
          </w:tcPr>
          <w:p w14:paraId="0C9D440B"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848090E" w14:textId="77777777" w:rsidR="001D40CB" w:rsidRPr="00A3597C" w:rsidDel="008D31DF" w:rsidRDefault="001D40CB" w:rsidP="00B17542">
            <w:pPr>
              <w:rPr>
                <w:rFonts w:cs="Open Sans"/>
              </w:rPr>
            </w:pPr>
            <w:r w:rsidRPr="00A3597C">
              <w:rPr>
                <w:rFonts w:cs="Open Sans"/>
                <w:b/>
              </w:rPr>
              <w:t>Course Tutors</w:t>
            </w:r>
          </w:p>
        </w:tc>
      </w:tr>
      <w:tr w:rsidR="001D40CB" w:rsidRPr="00BB5CAD" w14:paraId="13E35FF4" w14:textId="77777777" w:rsidTr="00B17542">
        <w:trPr>
          <w:cantSplit/>
          <w:trHeight w:val="820"/>
        </w:trPr>
        <w:tc>
          <w:tcPr>
            <w:tcW w:w="3703" w:type="dxa"/>
            <w:shd w:val="clear" w:color="auto" w:fill="BFBFBF" w:themeFill="background1" w:themeFillShade="BF"/>
          </w:tcPr>
          <w:p w14:paraId="08660E55"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4E408B00" w14:textId="77777777" w:rsidR="001D40CB" w:rsidRPr="00A3597C" w:rsidRDefault="001D40CB" w:rsidP="00B17542">
            <w:pPr>
              <w:widowControl w:val="0"/>
              <w:ind w:left="176" w:right="176"/>
              <w:jc w:val="both"/>
              <w:rPr>
                <w:rFonts w:cs="Open Sans"/>
              </w:rPr>
            </w:pPr>
            <w:r w:rsidRPr="00A3597C">
              <w:rPr>
                <w:rFonts w:cs="Open Sans"/>
              </w:rPr>
              <w:t>MA Applied Theatre</w:t>
            </w:r>
          </w:p>
          <w:p w14:paraId="1D215AB7" w14:textId="77777777" w:rsidR="001D40CB" w:rsidRPr="00A3597C" w:rsidDel="008D31DF" w:rsidRDefault="001D40CB" w:rsidP="00B17542">
            <w:pPr>
              <w:rPr>
                <w:rFonts w:cs="Open Sans"/>
              </w:rPr>
            </w:pPr>
            <w:r w:rsidRPr="00A3597C">
              <w:rPr>
                <w:rFonts w:cs="Open Sans"/>
              </w:rPr>
              <w:t>(Dra</w:t>
            </w:r>
            <w:r>
              <w:rPr>
                <w:rFonts w:cs="Open Sans"/>
              </w:rPr>
              <w:t>ma in the Community and Drama Education</w:t>
            </w:r>
            <w:r w:rsidRPr="00A3597C">
              <w:rPr>
                <w:rFonts w:cs="Open Sans"/>
              </w:rPr>
              <w:t>)</w:t>
            </w:r>
          </w:p>
        </w:tc>
        <w:tc>
          <w:tcPr>
            <w:tcW w:w="2099" w:type="dxa"/>
            <w:gridSpan w:val="2"/>
          </w:tcPr>
          <w:p w14:paraId="23A1DE8C" w14:textId="77777777" w:rsidR="001D40CB" w:rsidRPr="00A3597C" w:rsidDel="008D31DF" w:rsidRDefault="001D40CB" w:rsidP="00B17542">
            <w:pPr>
              <w:rPr>
                <w:rFonts w:cs="Open Sans"/>
              </w:rPr>
            </w:pPr>
            <w:r>
              <w:rPr>
                <w:rFonts w:cs="Open Sans"/>
              </w:rPr>
              <w:t>Core</w:t>
            </w:r>
          </w:p>
        </w:tc>
      </w:tr>
      <w:tr w:rsidR="001D40CB" w:rsidRPr="00BB5CAD" w14:paraId="5D97A0B5" w14:textId="77777777" w:rsidTr="00B17542">
        <w:trPr>
          <w:trHeight w:val="432"/>
        </w:trPr>
        <w:tc>
          <w:tcPr>
            <w:tcW w:w="3703" w:type="dxa"/>
            <w:shd w:val="clear" w:color="auto" w:fill="BFBFBF" w:themeFill="background1" w:themeFillShade="BF"/>
          </w:tcPr>
          <w:p w14:paraId="14E4C4DF" w14:textId="77777777" w:rsidR="001D40CB" w:rsidRPr="00524570" w:rsidRDefault="001D40CB" w:rsidP="00B17542">
            <w:pPr>
              <w:jc w:val="both"/>
              <w:rPr>
                <w:rFonts w:cs="Open Sans"/>
                <w:b/>
                <w:bCs/>
              </w:rPr>
            </w:pPr>
            <w:r w:rsidRPr="00524570">
              <w:rPr>
                <w:rFonts w:cs="Open Sans"/>
                <w:b/>
                <w:bCs/>
              </w:rPr>
              <w:t>Prerequisite Learning</w:t>
            </w:r>
          </w:p>
        </w:tc>
        <w:tc>
          <w:tcPr>
            <w:tcW w:w="6617" w:type="dxa"/>
            <w:gridSpan w:val="6"/>
          </w:tcPr>
          <w:p w14:paraId="27615F74" w14:textId="77777777" w:rsidR="001D40CB" w:rsidRPr="00524570" w:rsidRDefault="001D40CB" w:rsidP="00B17542">
            <w:pPr>
              <w:widowControl w:val="0"/>
              <w:rPr>
                <w:rFonts w:cs="Open Sans"/>
              </w:rPr>
            </w:pPr>
            <w:r>
              <w:rPr>
                <w:rFonts w:cs="Open Sans"/>
              </w:rPr>
              <w:t>None</w:t>
            </w:r>
          </w:p>
        </w:tc>
      </w:tr>
    </w:tbl>
    <w:p w14:paraId="1CFD291B" w14:textId="77777777" w:rsidR="001D40CB" w:rsidRDefault="001D40CB" w:rsidP="001D40CB">
      <w:pPr>
        <w:rPr>
          <w:rFonts w:cs="Open Sans"/>
          <w:b/>
        </w:rPr>
      </w:pPr>
    </w:p>
    <w:p w14:paraId="371EB31F" w14:textId="77777777" w:rsidR="001D40CB" w:rsidRPr="00B06B7C" w:rsidRDefault="001D40CB" w:rsidP="001D40CB">
      <w:pPr>
        <w:shd w:val="clear" w:color="auto" w:fill="D9D9D9"/>
        <w:jc w:val="both"/>
        <w:rPr>
          <w:rFonts w:cs="Open Sans"/>
          <w:b/>
        </w:rPr>
      </w:pPr>
      <w:r w:rsidRPr="00B06B7C">
        <w:rPr>
          <w:rFonts w:cs="Open Sans"/>
          <w:b/>
        </w:rPr>
        <w:t xml:space="preserve">Aims </w:t>
      </w:r>
    </w:p>
    <w:p w14:paraId="2FCA7C96" w14:textId="77777777" w:rsidR="001D40CB" w:rsidRDefault="001D40CB" w:rsidP="001D40CB"/>
    <w:p w14:paraId="061A558C" w14:textId="77777777" w:rsidR="001D40CB" w:rsidRPr="006625F5" w:rsidRDefault="001D40CB" w:rsidP="001D40CB">
      <w:r w:rsidRPr="006625F5">
        <w:t>This unit aims to enable you to:</w:t>
      </w:r>
    </w:p>
    <w:p w14:paraId="3B50812D" w14:textId="77777777" w:rsidR="001D40CB" w:rsidRPr="006625F5" w:rsidRDefault="001D40CB" w:rsidP="001D40CB"/>
    <w:p w14:paraId="1A78605C" w14:textId="77777777" w:rsidR="001D40CB" w:rsidRPr="006625F5" w:rsidRDefault="001D40CB" w:rsidP="00794900">
      <w:pPr>
        <w:numPr>
          <w:ilvl w:val="0"/>
          <w:numId w:val="23"/>
        </w:numPr>
        <w:spacing w:line="259" w:lineRule="auto"/>
      </w:pPr>
      <w:r w:rsidRPr="006625F5">
        <w:t xml:space="preserve">develop your knowledge and understanding of a variety of practices and contexts involving drama and theatre with, by and for </w:t>
      </w:r>
      <w:r>
        <w:t xml:space="preserve">children </w:t>
      </w:r>
    </w:p>
    <w:p w14:paraId="17156811" w14:textId="77777777" w:rsidR="001D40CB" w:rsidRPr="006625F5" w:rsidRDefault="001D40CB" w:rsidP="00794900">
      <w:pPr>
        <w:numPr>
          <w:ilvl w:val="0"/>
          <w:numId w:val="23"/>
        </w:numPr>
        <w:spacing w:line="259" w:lineRule="auto"/>
      </w:pPr>
      <w:r w:rsidRPr="006625F5">
        <w:t>explore the possibilities and contradictions of different models of practice</w:t>
      </w:r>
      <w:r>
        <w:t xml:space="preserve"> involving work made for and children</w:t>
      </w:r>
      <w:r w:rsidRPr="006625F5">
        <w:t xml:space="preserve">, such as therapeutic, rehabilitative, educative </w:t>
      </w:r>
      <w:r>
        <w:t xml:space="preserve">and Theatre-In _Education. </w:t>
      </w:r>
    </w:p>
    <w:p w14:paraId="2B4601F5" w14:textId="77777777" w:rsidR="001D40CB" w:rsidRPr="006625F5" w:rsidRDefault="001D40CB" w:rsidP="00794900">
      <w:pPr>
        <w:numPr>
          <w:ilvl w:val="0"/>
          <w:numId w:val="23"/>
        </w:numPr>
        <w:spacing w:line="259" w:lineRule="auto"/>
      </w:pPr>
      <w:r w:rsidRPr="006625F5">
        <w:t xml:space="preserve">critically engage with current practices through reference to the work of current professional companies and practitioners working </w:t>
      </w:r>
      <w:r>
        <w:t>to make theatre for and with children</w:t>
      </w:r>
      <w:r w:rsidRPr="006625F5">
        <w:t>.</w:t>
      </w:r>
    </w:p>
    <w:p w14:paraId="37C5ED2B" w14:textId="77777777" w:rsidR="001D40CB" w:rsidRPr="006625F5" w:rsidRDefault="001D40CB" w:rsidP="00794900">
      <w:pPr>
        <w:numPr>
          <w:ilvl w:val="0"/>
          <w:numId w:val="23"/>
        </w:numPr>
        <w:spacing w:line="259" w:lineRule="auto"/>
      </w:pPr>
      <w:r w:rsidRPr="006625F5">
        <w:t xml:space="preserve">participate as a critical and creative agent in the development of your own practice through the interrogation of theatre </w:t>
      </w:r>
      <w:r>
        <w:t>designed for children</w:t>
      </w:r>
    </w:p>
    <w:p w14:paraId="3F286A4E" w14:textId="77777777" w:rsidR="001D40CB" w:rsidRPr="006625F5" w:rsidRDefault="001D40CB" w:rsidP="00794900">
      <w:pPr>
        <w:numPr>
          <w:ilvl w:val="0"/>
          <w:numId w:val="23"/>
        </w:numPr>
        <w:spacing w:line="259" w:lineRule="auto"/>
      </w:pPr>
      <w:r w:rsidRPr="006625F5">
        <w:t>practice independent study, undertaking case study analysis, interviewing practitioners and observing practice of theatre</w:t>
      </w:r>
      <w:r>
        <w:t xml:space="preserve"> made for children</w:t>
      </w:r>
      <w:r w:rsidRPr="006625F5">
        <w:t>.</w:t>
      </w:r>
    </w:p>
    <w:p w14:paraId="0C830A74" w14:textId="77777777" w:rsidR="001D40CB" w:rsidRDefault="001D40CB" w:rsidP="001D40CB"/>
    <w:p w14:paraId="1A34CEFF" w14:textId="77777777" w:rsidR="001D40CB" w:rsidRPr="00B06B7C" w:rsidRDefault="001D40CB" w:rsidP="001D40CB">
      <w:pPr>
        <w:shd w:val="clear" w:color="auto" w:fill="D9D9D9"/>
        <w:jc w:val="both"/>
        <w:rPr>
          <w:rFonts w:cs="Open Sans"/>
          <w:b/>
        </w:rPr>
      </w:pPr>
      <w:r w:rsidRPr="00B06B7C">
        <w:rPr>
          <w:rFonts w:cs="Open Sans"/>
          <w:b/>
        </w:rPr>
        <w:t xml:space="preserve">Learning Outcomes </w:t>
      </w:r>
    </w:p>
    <w:p w14:paraId="76F5D1B8" w14:textId="77777777" w:rsidR="001D40CB" w:rsidRDefault="001D40CB" w:rsidP="001D40CB"/>
    <w:p w14:paraId="4F7B6BD1" w14:textId="77777777" w:rsidR="001D40CB" w:rsidRPr="00CF73F9" w:rsidRDefault="001D40CB" w:rsidP="001D40CB">
      <w:r w:rsidRPr="00CF73F9">
        <w:t>On successful completion of this unit you will have:</w:t>
      </w:r>
    </w:p>
    <w:p w14:paraId="4CE40106" w14:textId="77777777" w:rsidR="001D40CB" w:rsidRPr="00CF73F9" w:rsidRDefault="001D40CB" w:rsidP="001D40CB"/>
    <w:p w14:paraId="620823B0" w14:textId="77777777" w:rsidR="001D40CB" w:rsidRPr="00CF73F9" w:rsidRDefault="001D40CB" w:rsidP="00794900">
      <w:pPr>
        <w:numPr>
          <w:ilvl w:val="0"/>
          <w:numId w:val="24"/>
        </w:numPr>
        <w:spacing w:line="259" w:lineRule="auto"/>
      </w:pPr>
      <w:r w:rsidRPr="00CF73F9">
        <w:t>(A1) developed critical knowledge and understanding of differing models of practice and their implications in various contexts of working</w:t>
      </w:r>
      <w:r>
        <w:t xml:space="preserve"> to make theatre for and with children </w:t>
      </w:r>
    </w:p>
    <w:p w14:paraId="6D4DEEFA" w14:textId="77777777" w:rsidR="001D40CB" w:rsidRPr="00CF73F9" w:rsidRDefault="001D40CB" w:rsidP="00794900">
      <w:pPr>
        <w:numPr>
          <w:ilvl w:val="0"/>
          <w:numId w:val="24"/>
        </w:numPr>
        <w:spacing w:line="259" w:lineRule="auto"/>
      </w:pPr>
      <w:r w:rsidRPr="00CF73F9">
        <w:t>(A2) developed knowledge and understanding of social values. Practices and</w:t>
      </w:r>
      <w:r>
        <w:t xml:space="preserve"> </w:t>
      </w:r>
      <w:r w:rsidRPr="00CF73F9">
        <w:t xml:space="preserve">policies which help shape the landscape of </w:t>
      </w:r>
      <w:r>
        <w:t>children’s theatre</w:t>
      </w:r>
    </w:p>
    <w:p w14:paraId="61D5D711" w14:textId="77777777" w:rsidR="001D40CB" w:rsidRPr="00CF73F9" w:rsidRDefault="001D40CB" w:rsidP="00794900">
      <w:pPr>
        <w:numPr>
          <w:ilvl w:val="0"/>
          <w:numId w:val="24"/>
        </w:numPr>
        <w:spacing w:line="259" w:lineRule="auto"/>
      </w:pPr>
      <w:r w:rsidRPr="00CF73F9">
        <w:t>(B3) engaged in independent study outside of the studio/classroom environment in relation to your developing professional practice</w:t>
      </w:r>
    </w:p>
    <w:p w14:paraId="63A896BE" w14:textId="77777777" w:rsidR="001D40CB" w:rsidRPr="00CF73F9" w:rsidRDefault="001D40CB" w:rsidP="00794900">
      <w:pPr>
        <w:numPr>
          <w:ilvl w:val="0"/>
          <w:numId w:val="24"/>
        </w:numPr>
        <w:spacing w:line="259" w:lineRule="auto"/>
      </w:pPr>
      <w:r w:rsidRPr="00CF73F9">
        <w:t xml:space="preserve">(A3 and D4) conducted a case study of one example of an individual, group or company working in the field of </w:t>
      </w:r>
      <w:r>
        <w:t xml:space="preserve">children’s </w:t>
      </w:r>
      <w:r w:rsidRPr="00CF73F9">
        <w:t xml:space="preserve">theatre </w:t>
      </w:r>
    </w:p>
    <w:p w14:paraId="55ABE29F" w14:textId="77777777" w:rsidR="001D40CB" w:rsidRDefault="001D40CB" w:rsidP="00794900">
      <w:pPr>
        <w:numPr>
          <w:ilvl w:val="0"/>
          <w:numId w:val="24"/>
        </w:numPr>
        <w:spacing w:line="259" w:lineRule="auto"/>
      </w:pPr>
      <w:r w:rsidRPr="00CF73F9">
        <w:t xml:space="preserve">(C1 and C2) evaluated relevant practices in applied theatre and drama and related them to the needs of </w:t>
      </w:r>
      <w:r>
        <w:t xml:space="preserve">children when making theatre. </w:t>
      </w:r>
    </w:p>
    <w:p w14:paraId="3E21C14F" w14:textId="77777777" w:rsidR="001D40CB" w:rsidRDefault="001D40CB" w:rsidP="001D40CB"/>
    <w:p w14:paraId="3001BB7B" w14:textId="77777777" w:rsidR="001D40CB" w:rsidRDefault="001D40CB" w:rsidP="001D40CB"/>
    <w:p w14:paraId="4D8237F9" w14:textId="77777777" w:rsidR="001D40CB" w:rsidRPr="00B06B7C" w:rsidRDefault="001D40CB" w:rsidP="001D40CB">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17AA2094" w14:textId="77777777" w:rsidR="001D40CB" w:rsidRDefault="001D40CB" w:rsidP="001D40CB"/>
    <w:p w14:paraId="74B08E6D" w14:textId="77777777" w:rsidR="001D40CB" w:rsidRPr="00031819" w:rsidRDefault="001D40CB" w:rsidP="001D40CB">
      <w:r w:rsidRPr="00031819">
        <w:t>Study, research, analytical and critical thinking, collaborative practice, presentation, non-linear articulation of critical thinking.</w:t>
      </w:r>
    </w:p>
    <w:p w14:paraId="3454E26F" w14:textId="77777777" w:rsidR="001D40CB" w:rsidRDefault="001D40CB" w:rsidP="001D40CB"/>
    <w:p w14:paraId="377F9950" w14:textId="77777777" w:rsidR="001D40CB" w:rsidRPr="00B06B7C" w:rsidRDefault="001D40CB" w:rsidP="001D40CB">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35295580" w14:textId="77777777" w:rsidR="001D40CB" w:rsidRDefault="001D40CB" w:rsidP="001D40CB"/>
    <w:p w14:paraId="0DC1D543" w14:textId="77777777" w:rsidR="001D40CB" w:rsidRPr="00FE6114" w:rsidRDefault="001D40CB" w:rsidP="001D40CB">
      <w:r w:rsidRPr="00FE6114">
        <w:t xml:space="preserve">This unit aims to position applied theatre work </w:t>
      </w:r>
      <w:r>
        <w:t xml:space="preserve">which focuses on making theatre for and with children </w:t>
      </w:r>
      <w:r w:rsidRPr="00FE6114">
        <w:t>against the social and cultural backdrop of social exclusion, its settings and priorities. The unit will explore competing contemporary debates about</w:t>
      </w:r>
      <w:r>
        <w:t xml:space="preserve"> children’s position as theatre audiences and makers and </w:t>
      </w:r>
      <w:r w:rsidRPr="00FE6114">
        <w:t xml:space="preserve">how this relates to government agendas, </w:t>
      </w:r>
      <w:r>
        <w:t xml:space="preserve">educational policies </w:t>
      </w:r>
      <w:r w:rsidRPr="00FE6114">
        <w:t xml:space="preserve">understandings and priorities and critiques of this. The unit will focus on applied theatre work </w:t>
      </w:r>
      <w:r>
        <w:t xml:space="preserve">with children </w:t>
      </w:r>
      <w:r w:rsidRPr="00FE6114">
        <w:t>in different settings; (</w:t>
      </w:r>
      <w:r>
        <w:t>Youth Theatres, Children only theatre spaces</w:t>
      </w:r>
      <w:r w:rsidRPr="00FE6114">
        <w:t xml:space="preserve">, </w:t>
      </w:r>
      <w:r>
        <w:t>schools children’s theatre and Theatre in Education Companies</w:t>
      </w:r>
      <w:r w:rsidRPr="00FE6114">
        <w:t xml:space="preserve"> etc.) </w:t>
      </w:r>
    </w:p>
    <w:p w14:paraId="601F22EF" w14:textId="77777777" w:rsidR="001D40CB" w:rsidRPr="00FE6114" w:rsidRDefault="001D40CB" w:rsidP="001D40CB"/>
    <w:p w14:paraId="258C227D" w14:textId="77777777" w:rsidR="001D40CB" w:rsidRPr="00FE6114" w:rsidRDefault="001D40CB" w:rsidP="001D40CB">
      <w:r w:rsidRPr="00FE6114">
        <w:t xml:space="preserve">This unit encourages you to investigate the possibilities and contradictions of drama and theatre practice as transformative, </w:t>
      </w:r>
      <w:r>
        <w:t>and educational</w:t>
      </w:r>
      <w:r w:rsidRPr="00FE6114">
        <w:t xml:space="preserve">, and engage critically with a range of theories and current practices within this area of the field. You will examine the work of selected companies and/or </w:t>
      </w:r>
      <w:r>
        <w:t xml:space="preserve">children </w:t>
      </w:r>
      <w:r w:rsidRPr="00FE6114">
        <w:t>partly by way of visits to and from professional practitioners. These could include:</w:t>
      </w:r>
      <w:r>
        <w:t xml:space="preserve"> Little Angel Theatre Company, The Unicorn Theatre</w:t>
      </w:r>
      <w:r w:rsidRPr="00FE6114">
        <w:t xml:space="preserve">, </w:t>
      </w:r>
      <w:r>
        <w:t xml:space="preserve">Little Fish, London Bubble, Speech Bubbles and Company Three . </w:t>
      </w:r>
      <w:r w:rsidRPr="00FE6114">
        <w:t>You will problematise terms such as ‘</w:t>
      </w:r>
      <w:r>
        <w:t>educative theatre, and  Theatre-in-Education.</w:t>
      </w:r>
    </w:p>
    <w:p w14:paraId="0C13CBF6" w14:textId="77777777" w:rsidR="001D40CB" w:rsidRPr="00FE6114" w:rsidRDefault="001D40CB" w:rsidP="001D40CB">
      <w:r w:rsidRPr="00FE6114">
        <w:t xml:space="preserve">You will extend your knowledge and understanding of the role of theatre and drama </w:t>
      </w:r>
      <w:r>
        <w:t xml:space="preserve">can play in education and entertainment </w:t>
      </w:r>
      <w:r w:rsidRPr="00FE6114">
        <w:t xml:space="preserve"> and you will engage in case study research into one company or individual. This case study will focus on practice in contexts such as:</w:t>
      </w:r>
    </w:p>
    <w:p w14:paraId="6E8458D5" w14:textId="77777777" w:rsidR="001D40CB" w:rsidRPr="00FE6114" w:rsidRDefault="001D40CB" w:rsidP="001D40CB"/>
    <w:p w14:paraId="6650D39F" w14:textId="77777777" w:rsidR="001D40CB" w:rsidRPr="00FE6114" w:rsidRDefault="001D40CB" w:rsidP="00794900">
      <w:pPr>
        <w:numPr>
          <w:ilvl w:val="0"/>
          <w:numId w:val="25"/>
        </w:numPr>
        <w:spacing w:line="259" w:lineRule="auto"/>
      </w:pPr>
      <w:r>
        <w:t>Schools</w:t>
      </w:r>
    </w:p>
    <w:p w14:paraId="45D35859" w14:textId="77777777" w:rsidR="001D40CB" w:rsidRPr="00FE6114" w:rsidRDefault="001D40CB" w:rsidP="00794900">
      <w:pPr>
        <w:numPr>
          <w:ilvl w:val="0"/>
          <w:numId w:val="25"/>
        </w:numPr>
        <w:spacing w:line="259" w:lineRule="auto"/>
      </w:pPr>
      <w:r>
        <w:t>Youth Theatres</w:t>
      </w:r>
    </w:p>
    <w:p w14:paraId="57F12326" w14:textId="77777777" w:rsidR="001D40CB" w:rsidRPr="00FE6114" w:rsidRDefault="001D40CB" w:rsidP="00794900">
      <w:pPr>
        <w:numPr>
          <w:ilvl w:val="0"/>
          <w:numId w:val="25"/>
        </w:numPr>
        <w:spacing w:line="259" w:lineRule="auto"/>
      </w:pPr>
      <w:r>
        <w:t>Children’s Theatres</w:t>
      </w:r>
    </w:p>
    <w:p w14:paraId="58DE5A52" w14:textId="77777777" w:rsidR="001D40CB" w:rsidRPr="00FE6114" w:rsidRDefault="001D40CB" w:rsidP="00794900">
      <w:pPr>
        <w:numPr>
          <w:ilvl w:val="0"/>
          <w:numId w:val="25"/>
        </w:numPr>
        <w:spacing w:line="259" w:lineRule="auto"/>
      </w:pPr>
      <w:r>
        <w:t xml:space="preserve">Companies that make and tour theatre for children. </w:t>
      </w:r>
      <w:r w:rsidRPr="00FE6114">
        <w:t>.</w:t>
      </w:r>
    </w:p>
    <w:p w14:paraId="653BDCBF" w14:textId="77777777" w:rsidR="001D40CB" w:rsidRDefault="001D40CB" w:rsidP="001D40CB"/>
    <w:p w14:paraId="449066E0" w14:textId="77777777" w:rsidR="001D40CB" w:rsidRPr="00B06B7C" w:rsidRDefault="001D40CB" w:rsidP="001D40CB">
      <w:pPr>
        <w:shd w:val="clear" w:color="auto" w:fill="D9D9D9"/>
        <w:jc w:val="both"/>
        <w:rPr>
          <w:rFonts w:cs="Open Sans"/>
          <w:b/>
        </w:rPr>
      </w:pPr>
      <w:r w:rsidRPr="00B06B7C">
        <w:rPr>
          <w:rFonts w:cs="Open Sans"/>
          <w:b/>
        </w:rPr>
        <w:t>How You Learn</w:t>
      </w:r>
      <w:r w:rsidRPr="00B06B7C">
        <w:rPr>
          <w:rFonts w:cs="Open Sans"/>
          <w:b/>
        </w:rPr>
        <w:tab/>
      </w:r>
    </w:p>
    <w:p w14:paraId="72C770E5" w14:textId="77777777" w:rsidR="001D40CB" w:rsidRDefault="001D40CB" w:rsidP="001D40CB"/>
    <w:p w14:paraId="6842F301" w14:textId="77777777" w:rsidR="001D40CB" w:rsidRPr="00546561" w:rsidRDefault="001D40CB" w:rsidP="00794900">
      <w:pPr>
        <w:numPr>
          <w:ilvl w:val="0"/>
          <w:numId w:val="26"/>
        </w:numPr>
        <w:spacing w:line="259" w:lineRule="auto"/>
      </w:pPr>
      <w:r w:rsidRPr="00546561">
        <w:t>Tutor/ visiting professional-led sessions and facilitation.</w:t>
      </w:r>
    </w:p>
    <w:p w14:paraId="6B716A44" w14:textId="77777777" w:rsidR="001D40CB" w:rsidRPr="00546561" w:rsidRDefault="001D40CB" w:rsidP="00794900">
      <w:pPr>
        <w:numPr>
          <w:ilvl w:val="0"/>
          <w:numId w:val="26"/>
        </w:numPr>
        <w:spacing w:line="259" w:lineRule="auto"/>
      </w:pPr>
      <w:r w:rsidRPr="00546561">
        <w:t>Fieldwork.</w:t>
      </w:r>
    </w:p>
    <w:p w14:paraId="7906AB09" w14:textId="77777777" w:rsidR="001D40CB" w:rsidRPr="00546561" w:rsidRDefault="001D40CB" w:rsidP="00794900">
      <w:pPr>
        <w:numPr>
          <w:ilvl w:val="0"/>
          <w:numId w:val="26"/>
        </w:numPr>
        <w:spacing w:line="259" w:lineRule="auto"/>
      </w:pPr>
      <w:r w:rsidRPr="00546561">
        <w:t>Individual research.</w:t>
      </w:r>
    </w:p>
    <w:p w14:paraId="0FDC6D89" w14:textId="77777777" w:rsidR="001D40CB" w:rsidRDefault="001D40CB" w:rsidP="00794900">
      <w:pPr>
        <w:numPr>
          <w:ilvl w:val="0"/>
          <w:numId w:val="26"/>
        </w:numPr>
        <w:spacing w:line="259" w:lineRule="auto"/>
      </w:pPr>
      <w:r w:rsidRPr="00546561">
        <w:t>Individual writing.</w:t>
      </w:r>
    </w:p>
    <w:p w14:paraId="1662DE97" w14:textId="77777777" w:rsidR="001D40CB" w:rsidRDefault="001D40CB" w:rsidP="001D40CB"/>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D40CB" w:rsidRPr="00B06B7C" w14:paraId="6815CA4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A01F4B6" w14:textId="77777777" w:rsidR="001D40CB" w:rsidRPr="00B06B7C" w:rsidRDefault="001D40CB" w:rsidP="00B17542">
            <w:pPr>
              <w:spacing w:beforeLines="1" w:before="2" w:afterLines="1" w:after="2"/>
              <w:jc w:val="center"/>
              <w:rPr>
                <w:rFonts w:cs="Open Sans"/>
                <w:b/>
              </w:rPr>
            </w:pPr>
            <w:r w:rsidRPr="00B06B7C">
              <w:rPr>
                <w:rFonts w:cs="Open Sans"/>
                <w:b/>
              </w:rPr>
              <w:t>Assessment Summary</w:t>
            </w:r>
          </w:p>
        </w:tc>
      </w:tr>
      <w:tr w:rsidR="001D40CB" w:rsidRPr="00B06B7C" w14:paraId="72452817"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CD4D0" w14:textId="77777777" w:rsidR="001D40CB" w:rsidRPr="00B06B7C" w:rsidRDefault="001D40CB" w:rsidP="00B17542">
            <w:pPr>
              <w:spacing w:beforeLines="1" w:before="2" w:afterLines="1" w:after="2"/>
              <w:rPr>
                <w:rFonts w:cs="Open Sans"/>
              </w:rPr>
            </w:pPr>
            <w:r w:rsidRPr="00B06B7C">
              <w:rPr>
                <w:rFonts w:cs="Open Sans"/>
              </w:rPr>
              <w:t xml:space="preserve">Type of task </w:t>
            </w:r>
          </w:p>
          <w:p w14:paraId="4C7D080D" w14:textId="77777777" w:rsidR="001D40CB" w:rsidRPr="00B06B7C" w:rsidRDefault="001D40CB"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AC86A" w14:textId="77777777" w:rsidR="001D40CB" w:rsidRPr="00B06B7C" w:rsidRDefault="001D40CB" w:rsidP="00B17542">
            <w:pPr>
              <w:spacing w:beforeLines="1" w:before="2" w:afterLines="1" w:after="2"/>
              <w:rPr>
                <w:rFonts w:cs="Open Sans"/>
              </w:rPr>
            </w:pPr>
            <w:r w:rsidRPr="00B06B7C">
              <w:rPr>
                <w:rFonts w:cs="Open Sans"/>
              </w:rPr>
              <w:t xml:space="preserve">Magnitude </w:t>
            </w:r>
          </w:p>
          <w:p w14:paraId="79D787B6" w14:textId="77777777" w:rsidR="001D40CB" w:rsidRPr="00B06B7C" w:rsidRDefault="001D40CB"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E3F09" w14:textId="77777777" w:rsidR="001D40CB" w:rsidRPr="00B06B7C" w:rsidRDefault="001D40CB"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D40CB" w:rsidRPr="00B06B7C" w14:paraId="5EEA881D"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21FE2CE" w14:textId="77777777" w:rsidR="001D40CB" w:rsidRPr="00C107C8" w:rsidRDefault="001D40CB" w:rsidP="00B17542">
            <w:pPr>
              <w:spacing w:beforeLines="1" w:before="2" w:afterLines="1" w:after="2"/>
              <w:rPr>
                <w:rFonts w:cs="Open Sans"/>
              </w:rPr>
            </w:pPr>
            <w:r w:rsidRPr="00C107C8">
              <w:rPr>
                <w:rFonts w:cs="Open Sans"/>
                <w:iCs/>
              </w:rPr>
              <w:t>Case study plus appendices or equivalent such as a visually-led ‘essay’ on PowerPoint agreed with your tutor</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C4CDA9D" w14:textId="77777777" w:rsidR="001D40CB" w:rsidRPr="00C107C8" w:rsidRDefault="001D40CB" w:rsidP="00B17542">
            <w:pPr>
              <w:spacing w:beforeLines="1" w:before="2" w:afterLines="1" w:after="2"/>
              <w:rPr>
                <w:rFonts w:cs="Open Sans"/>
              </w:rPr>
            </w:pPr>
            <w:r w:rsidRPr="00C107C8">
              <w:rPr>
                <w:rFonts w:cs="Open Sans"/>
                <w:iCs/>
              </w:rPr>
              <w:t xml:space="preserve">3,000 words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B6BBAD0" w14:textId="77777777" w:rsidR="001D40CB" w:rsidRPr="00C107C8" w:rsidRDefault="001D40CB" w:rsidP="00B17542">
            <w:pPr>
              <w:spacing w:beforeLines="1" w:before="2" w:afterLines="1" w:after="2"/>
              <w:rPr>
                <w:rFonts w:cs="Open Sans"/>
              </w:rPr>
            </w:pPr>
            <w:r w:rsidRPr="00C107C8">
              <w:rPr>
                <w:rFonts w:cs="Open Sans"/>
                <w:iCs/>
              </w:rPr>
              <w:t>100%</w:t>
            </w:r>
          </w:p>
        </w:tc>
      </w:tr>
      <w:tr w:rsidR="001D40CB" w:rsidRPr="00B06B7C" w14:paraId="2689160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674B678" w14:textId="77777777" w:rsidR="001D40CB" w:rsidRPr="00B06B7C" w:rsidRDefault="001D40CB" w:rsidP="00B17542">
            <w:pPr>
              <w:spacing w:beforeLines="1" w:before="2" w:afterLines="1" w:after="2"/>
              <w:jc w:val="center"/>
              <w:rPr>
                <w:rFonts w:cs="Open Sans"/>
                <w:b/>
              </w:rPr>
            </w:pPr>
            <w:r w:rsidRPr="00B06B7C">
              <w:rPr>
                <w:rFonts w:cs="Open Sans"/>
                <w:b/>
              </w:rPr>
              <w:t>Assessment Detail</w:t>
            </w:r>
          </w:p>
        </w:tc>
      </w:tr>
      <w:tr w:rsidR="001D40CB" w:rsidRPr="00B06B7C" w14:paraId="00F8BB8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1FBF3F" w14:textId="77777777" w:rsidR="001D40CB" w:rsidRPr="00B06B7C" w:rsidRDefault="001D40CB" w:rsidP="00B17542">
            <w:pPr>
              <w:spacing w:beforeLines="1" w:before="2" w:afterLines="1" w:after="2"/>
              <w:jc w:val="both"/>
              <w:rPr>
                <w:rFonts w:cs="Open Sans"/>
                <w:b/>
              </w:rPr>
            </w:pPr>
          </w:p>
        </w:tc>
      </w:tr>
      <w:tr w:rsidR="001D40CB" w:rsidRPr="00B06B7C" w14:paraId="33BC41A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13E7285" w14:textId="77777777" w:rsidR="001D40CB" w:rsidRPr="00B06B7C" w:rsidRDefault="001D40CB" w:rsidP="00B17542">
            <w:pPr>
              <w:spacing w:beforeLines="1" w:before="2" w:afterLines="1" w:after="2"/>
              <w:jc w:val="center"/>
              <w:rPr>
                <w:rFonts w:cs="Open Sans"/>
                <w:b/>
              </w:rPr>
            </w:pPr>
            <w:r w:rsidRPr="00B06B7C">
              <w:rPr>
                <w:rFonts w:cs="Open Sans"/>
                <w:b/>
              </w:rPr>
              <w:t>Assessment Notes</w:t>
            </w:r>
          </w:p>
        </w:tc>
      </w:tr>
      <w:tr w:rsidR="001D40CB" w:rsidRPr="00B06B7C" w14:paraId="02D16DC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300AE5" w14:textId="77777777" w:rsidR="001D40CB" w:rsidRPr="0047160B" w:rsidRDefault="001D40CB" w:rsidP="00794900">
            <w:pPr>
              <w:numPr>
                <w:ilvl w:val="0"/>
                <w:numId w:val="40"/>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461EE1DC" w14:textId="77777777" w:rsidR="001D40CB" w:rsidRDefault="001D40CB" w:rsidP="00794900">
            <w:pPr>
              <w:numPr>
                <w:ilvl w:val="0"/>
                <w:numId w:val="40"/>
              </w:numPr>
              <w:spacing w:beforeLines="1" w:before="2" w:afterLines="1" w:after="2" w:line="259" w:lineRule="auto"/>
              <w:rPr>
                <w:rFonts w:cs="Open Sans"/>
              </w:rPr>
            </w:pPr>
            <w:r w:rsidRPr="0047160B">
              <w:rPr>
                <w:rFonts w:cs="Open Sans"/>
              </w:rPr>
              <w:t xml:space="preserve">This unit contributes approx. 11% to the mark for the MA degree </w:t>
            </w:r>
          </w:p>
          <w:p w14:paraId="29CB99A1" w14:textId="77777777" w:rsidR="001D40CB" w:rsidRPr="00B06B7C" w:rsidRDefault="001D40CB" w:rsidP="00B17542">
            <w:pPr>
              <w:spacing w:beforeLines="1" w:before="2" w:afterLines="1" w:after="2"/>
              <w:rPr>
                <w:rFonts w:cs="Open Sans"/>
              </w:rPr>
            </w:pPr>
          </w:p>
        </w:tc>
      </w:tr>
      <w:tr w:rsidR="001D40CB" w:rsidRPr="00B06B7C" w14:paraId="5BA1CAD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76C9520" w14:textId="77777777" w:rsidR="001D40CB" w:rsidRPr="00B06B7C" w:rsidRDefault="001D40CB" w:rsidP="00B17542">
            <w:pPr>
              <w:spacing w:beforeLines="1" w:before="2" w:afterLines="1" w:after="2"/>
              <w:jc w:val="center"/>
              <w:rPr>
                <w:rFonts w:cs="Open Sans"/>
                <w:b/>
              </w:rPr>
            </w:pPr>
            <w:r w:rsidRPr="00B06B7C">
              <w:rPr>
                <w:rFonts w:cs="Open Sans"/>
                <w:b/>
              </w:rPr>
              <w:t>Assessment Criteria</w:t>
            </w:r>
          </w:p>
        </w:tc>
      </w:tr>
      <w:tr w:rsidR="001D40CB" w:rsidRPr="00B06B7C" w14:paraId="3063CB2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EE6467"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Sustained, independent written argument.</w:t>
            </w:r>
          </w:p>
          <w:p w14:paraId="1C8EB144"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Analytical and critical awareness of relevant contemporary issues.</w:t>
            </w:r>
          </w:p>
          <w:p w14:paraId="29333C1F"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lastRenderedPageBreak/>
              <w:t>Intellectual engagement.</w:t>
            </w:r>
          </w:p>
          <w:p w14:paraId="2D963081"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Understanding and effective use of research and advanced scholarship.</w:t>
            </w:r>
          </w:p>
          <w:p w14:paraId="75CF8406"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Recognising practice that is at the boundaries of the specialism.</w:t>
            </w:r>
          </w:p>
          <w:p w14:paraId="3508DF1A" w14:textId="77777777" w:rsidR="001D40CB" w:rsidRPr="00B06B7C" w:rsidRDefault="001D40CB" w:rsidP="00B17542">
            <w:pPr>
              <w:spacing w:beforeLines="1" w:before="2" w:afterLines="1" w:after="2"/>
              <w:rPr>
                <w:rFonts w:cs="Open Sans"/>
              </w:rPr>
            </w:pPr>
          </w:p>
        </w:tc>
      </w:tr>
    </w:tbl>
    <w:p w14:paraId="7F746CED" w14:textId="77777777" w:rsidR="001D40CB" w:rsidRDefault="001D40CB" w:rsidP="001D40CB">
      <w:r>
        <w:lastRenderedPageBreak/>
        <w:br w:type="page"/>
      </w:r>
    </w:p>
    <w:p w14:paraId="3083CC4A" w14:textId="77777777" w:rsidR="001D40CB" w:rsidRDefault="001D40CB" w:rsidP="001D40CB"/>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D40CB" w:rsidRPr="00CB02FF" w14:paraId="18B770B6" w14:textId="77777777" w:rsidTr="00B17542">
        <w:trPr>
          <w:trHeight w:val="432"/>
        </w:trPr>
        <w:tc>
          <w:tcPr>
            <w:tcW w:w="10320" w:type="dxa"/>
            <w:gridSpan w:val="7"/>
          </w:tcPr>
          <w:p w14:paraId="4B410707" w14:textId="77777777" w:rsidR="001D40CB" w:rsidRPr="00CB02FF" w:rsidRDefault="001D40CB" w:rsidP="00B17542">
            <w:pPr>
              <w:pStyle w:val="Heading2"/>
              <w:rPr>
                <w:rFonts w:ascii="FogertyHairline" w:hAnsi="FogertyHairline"/>
                <w:color w:val="auto"/>
              </w:rPr>
            </w:pPr>
            <w:bookmarkStart w:id="23" w:name="_Toc114829290"/>
            <w:bookmarkStart w:id="24" w:name="_Toc146612238"/>
            <w:r w:rsidRPr="00CF1B6D">
              <w:rPr>
                <w:rFonts w:ascii="FogertyHairline" w:hAnsi="FogertyHairline"/>
                <w:color w:val="auto"/>
              </w:rPr>
              <w:t xml:space="preserve">Theatre and </w:t>
            </w:r>
            <w:r>
              <w:rPr>
                <w:rFonts w:ascii="FogertyHairline" w:hAnsi="FogertyHairline"/>
                <w:color w:val="auto"/>
              </w:rPr>
              <w:t>Health</w:t>
            </w:r>
            <w:bookmarkEnd w:id="23"/>
            <w:bookmarkEnd w:id="24"/>
          </w:p>
        </w:tc>
      </w:tr>
      <w:tr w:rsidR="001D40CB" w:rsidRPr="00BB5CAD" w14:paraId="3C6F8402" w14:textId="77777777" w:rsidTr="00B17542">
        <w:trPr>
          <w:trHeight w:val="432"/>
        </w:trPr>
        <w:tc>
          <w:tcPr>
            <w:tcW w:w="3703" w:type="dxa"/>
            <w:shd w:val="clear" w:color="auto" w:fill="BFBFBF" w:themeFill="background1" w:themeFillShade="BF"/>
          </w:tcPr>
          <w:p w14:paraId="506BAF70" w14:textId="77777777" w:rsidR="001D40CB" w:rsidRPr="00524570" w:rsidRDefault="001D40CB" w:rsidP="00B17542">
            <w:pPr>
              <w:jc w:val="both"/>
              <w:rPr>
                <w:rFonts w:cs="Open Sans"/>
                <w:b/>
              </w:rPr>
            </w:pPr>
            <w:r w:rsidRPr="00524570">
              <w:rPr>
                <w:rFonts w:cs="Open Sans"/>
                <w:b/>
              </w:rPr>
              <w:t>Level</w:t>
            </w:r>
          </w:p>
        </w:tc>
        <w:tc>
          <w:tcPr>
            <w:tcW w:w="1109" w:type="dxa"/>
          </w:tcPr>
          <w:p w14:paraId="4E3633CD" w14:textId="77777777" w:rsidR="001D40CB" w:rsidRPr="00524570" w:rsidRDefault="001D40CB" w:rsidP="00B17542">
            <w:pPr>
              <w:jc w:val="both"/>
              <w:rPr>
                <w:rFonts w:cs="Open Sans"/>
              </w:rPr>
            </w:pPr>
            <w:r>
              <w:rPr>
                <w:rFonts w:cs="Open Sans"/>
              </w:rPr>
              <w:t>7</w:t>
            </w:r>
          </w:p>
        </w:tc>
        <w:tc>
          <w:tcPr>
            <w:tcW w:w="1526" w:type="dxa"/>
            <w:shd w:val="clear" w:color="auto" w:fill="BFBFBF" w:themeFill="background1" w:themeFillShade="BF"/>
          </w:tcPr>
          <w:p w14:paraId="106E30B1"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6E4EBB62" w14:textId="77777777" w:rsidR="001D40CB" w:rsidRPr="00524570" w:rsidRDefault="001D40CB" w:rsidP="00B17542">
            <w:pPr>
              <w:jc w:val="both"/>
              <w:rPr>
                <w:rFonts w:cs="Open Sans"/>
              </w:rPr>
            </w:pPr>
            <w:r>
              <w:rPr>
                <w:rFonts w:cs="Open Sans"/>
              </w:rPr>
              <w:t>20</w:t>
            </w:r>
          </w:p>
        </w:tc>
        <w:tc>
          <w:tcPr>
            <w:tcW w:w="1270" w:type="dxa"/>
            <w:gridSpan w:val="2"/>
            <w:shd w:val="clear" w:color="auto" w:fill="BFBFBF" w:themeFill="background1" w:themeFillShade="BF"/>
          </w:tcPr>
          <w:p w14:paraId="5D778A92"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E0BF980" w14:textId="77777777" w:rsidR="001D40CB" w:rsidRPr="00524570" w:rsidRDefault="001D40CB" w:rsidP="00B17542">
            <w:pPr>
              <w:jc w:val="both"/>
              <w:rPr>
                <w:rFonts w:cs="Open Sans"/>
              </w:rPr>
            </w:pPr>
            <w:r>
              <w:rPr>
                <w:rFonts w:cs="Open Sans"/>
              </w:rPr>
              <w:t>10</w:t>
            </w:r>
          </w:p>
        </w:tc>
      </w:tr>
      <w:tr w:rsidR="001D40CB" w:rsidRPr="00BB5CAD" w14:paraId="244E2539" w14:textId="77777777" w:rsidTr="00B17542">
        <w:trPr>
          <w:trHeight w:val="432"/>
        </w:trPr>
        <w:tc>
          <w:tcPr>
            <w:tcW w:w="3703" w:type="dxa"/>
            <w:shd w:val="clear" w:color="auto" w:fill="BFBFBF" w:themeFill="background1" w:themeFillShade="BF"/>
          </w:tcPr>
          <w:p w14:paraId="1D2818C5"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264B0174" w14:textId="77777777" w:rsidR="001D40CB" w:rsidRPr="00A3597C" w:rsidRDefault="001D40CB" w:rsidP="00B17542">
            <w:pPr>
              <w:widowControl w:val="0"/>
              <w:ind w:left="176" w:right="176"/>
              <w:jc w:val="both"/>
              <w:rPr>
                <w:rFonts w:cs="Open Sans"/>
                <w:iCs/>
              </w:rPr>
            </w:pPr>
            <w:r w:rsidRPr="00A3597C">
              <w:rPr>
                <w:rFonts w:cs="Open Sans"/>
                <w:iCs/>
              </w:rPr>
              <w:t>200 hours (30-40 taught hours; 160-170 student managed)</w:t>
            </w:r>
          </w:p>
          <w:p w14:paraId="26838859" w14:textId="77777777" w:rsidR="001D40CB" w:rsidRPr="00A3597C" w:rsidRDefault="001D40CB" w:rsidP="00B17542">
            <w:pPr>
              <w:widowControl w:val="0"/>
              <w:ind w:left="176" w:right="176"/>
              <w:jc w:val="both"/>
              <w:rPr>
                <w:rFonts w:cs="Open Sans"/>
                <w:b/>
                <w:iCs/>
              </w:rPr>
            </w:pPr>
          </w:p>
          <w:p w14:paraId="1F128391" w14:textId="77777777" w:rsidR="001D40CB" w:rsidRPr="00A3597C" w:rsidRDefault="001D40CB" w:rsidP="00B17542">
            <w:pPr>
              <w:widowControl w:val="0"/>
              <w:tabs>
                <w:tab w:val="left" w:pos="1717"/>
              </w:tabs>
              <w:rPr>
                <w:rFonts w:cs="Open Sans"/>
                <w:iCs/>
              </w:rPr>
            </w:pPr>
          </w:p>
        </w:tc>
      </w:tr>
      <w:tr w:rsidR="001D40CB" w:rsidRPr="00BB5CAD" w14:paraId="1674E426" w14:textId="77777777" w:rsidTr="00B17542">
        <w:trPr>
          <w:trHeight w:val="432"/>
        </w:trPr>
        <w:tc>
          <w:tcPr>
            <w:tcW w:w="3703" w:type="dxa"/>
            <w:shd w:val="clear" w:color="auto" w:fill="BFBFBF" w:themeFill="background1" w:themeFillShade="BF"/>
          </w:tcPr>
          <w:p w14:paraId="64F6C37D"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9B66CB2" w14:textId="77777777" w:rsidR="001D40CB" w:rsidRPr="00A3597C" w:rsidDel="008D31DF" w:rsidRDefault="001D40CB" w:rsidP="00B17542">
            <w:pPr>
              <w:rPr>
                <w:rFonts w:cs="Open Sans"/>
              </w:rPr>
            </w:pPr>
            <w:r w:rsidRPr="00A3597C">
              <w:rPr>
                <w:rFonts w:cs="Open Sans"/>
                <w:b/>
              </w:rPr>
              <w:t>Course Tutors</w:t>
            </w:r>
          </w:p>
        </w:tc>
      </w:tr>
      <w:tr w:rsidR="001D40CB" w:rsidRPr="00BB5CAD" w14:paraId="56541B6C" w14:textId="77777777" w:rsidTr="00B17542">
        <w:trPr>
          <w:cantSplit/>
          <w:trHeight w:val="820"/>
        </w:trPr>
        <w:tc>
          <w:tcPr>
            <w:tcW w:w="3703" w:type="dxa"/>
            <w:shd w:val="clear" w:color="auto" w:fill="BFBFBF" w:themeFill="background1" w:themeFillShade="BF"/>
          </w:tcPr>
          <w:p w14:paraId="1D614678"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7D93A11" w14:textId="77777777" w:rsidR="001D40CB" w:rsidRPr="00A3597C" w:rsidRDefault="001D40CB" w:rsidP="00B17542">
            <w:pPr>
              <w:widowControl w:val="0"/>
              <w:ind w:left="176" w:right="176"/>
              <w:jc w:val="both"/>
              <w:rPr>
                <w:rFonts w:cs="Open Sans"/>
              </w:rPr>
            </w:pPr>
            <w:r w:rsidRPr="00A3597C">
              <w:rPr>
                <w:rFonts w:cs="Open Sans"/>
              </w:rPr>
              <w:t>MA Applied Theatre</w:t>
            </w:r>
          </w:p>
          <w:p w14:paraId="23957B2A" w14:textId="77777777" w:rsidR="001D40CB" w:rsidRPr="00A3597C" w:rsidDel="008D31DF" w:rsidRDefault="001D40CB" w:rsidP="00B17542">
            <w:pPr>
              <w:rPr>
                <w:rFonts w:cs="Open Sans"/>
              </w:rPr>
            </w:pPr>
            <w:r w:rsidRPr="00A3597C">
              <w:rPr>
                <w:rFonts w:cs="Open Sans"/>
              </w:rPr>
              <w:t>(Dra</w:t>
            </w:r>
            <w:r>
              <w:rPr>
                <w:rFonts w:cs="Open Sans"/>
              </w:rPr>
              <w:t>ma in the Community and Drama Education</w:t>
            </w:r>
            <w:r w:rsidRPr="00A3597C">
              <w:rPr>
                <w:rFonts w:cs="Open Sans"/>
              </w:rPr>
              <w:t>)</w:t>
            </w:r>
          </w:p>
        </w:tc>
        <w:tc>
          <w:tcPr>
            <w:tcW w:w="2099" w:type="dxa"/>
            <w:gridSpan w:val="2"/>
          </w:tcPr>
          <w:p w14:paraId="38A2BDB2" w14:textId="77777777" w:rsidR="001D40CB" w:rsidRPr="00A3597C" w:rsidDel="008D31DF" w:rsidRDefault="001D40CB" w:rsidP="00B17542">
            <w:pPr>
              <w:rPr>
                <w:rFonts w:cs="Open Sans"/>
              </w:rPr>
            </w:pPr>
            <w:r>
              <w:rPr>
                <w:rFonts w:cs="Open Sans"/>
              </w:rPr>
              <w:t>Core</w:t>
            </w:r>
          </w:p>
        </w:tc>
      </w:tr>
      <w:tr w:rsidR="001D40CB" w:rsidRPr="00BB5CAD" w14:paraId="0A5DFADB" w14:textId="77777777" w:rsidTr="00B17542">
        <w:trPr>
          <w:trHeight w:val="432"/>
        </w:trPr>
        <w:tc>
          <w:tcPr>
            <w:tcW w:w="3703" w:type="dxa"/>
            <w:shd w:val="clear" w:color="auto" w:fill="BFBFBF" w:themeFill="background1" w:themeFillShade="BF"/>
          </w:tcPr>
          <w:p w14:paraId="73ACDC31" w14:textId="77777777" w:rsidR="001D40CB" w:rsidRPr="00524570" w:rsidRDefault="001D40CB" w:rsidP="00B17542">
            <w:pPr>
              <w:jc w:val="both"/>
              <w:rPr>
                <w:rFonts w:cs="Open Sans"/>
                <w:b/>
                <w:bCs/>
              </w:rPr>
            </w:pPr>
            <w:r w:rsidRPr="00524570">
              <w:rPr>
                <w:rFonts w:cs="Open Sans"/>
                <w:b/>
                <w:bCs/>
              </w:rPr>
              <w:t>Prerequisite Learning</w:t>
            </w:r>
          </w:p>
        </w:tc>
        <w:tc>
          <w:tcPr>
            <w:tcW w:w="6617" w:type="dxa"/>
            <w:gridSpan w:val="6"/>
          </w:tcPr>
          <w:p w14:paraId="49883B76" w14:textId="77777777" w:rsidR="001D40CB" w:rsidRPr="00524570" w:rsidRDefault="001D40CB" w:rsidP="00B17542">
            <w:pPr>
              <w:widowControl w:val="0"/>
              <w:rPr>
                <w:rFonts w:cs="Open Sans"/>
              </w:rPr>
            </w:pPr>
            <w:r>
              <w:rPr>
                <w:rFonts w:cs="Open Sans"/>
              </w:rPr>
              <w:t>None</w:t>
            </w:r>
          </w:p>
        </w:tc>
      </w:tr>
    </w:tbl>
    <w:p w14:paraId="526D66FE" w14:textId="77777777" w:rsidR="001D40CB" w:rsidRDefault="001D40CB" w:rsidP="001D40CB">
      <w:pPr>
        <w:rPr>
          <w:rFonts w:cs="Open Sans"/>
          <w:b/>
        </w:rPr>
      </w:pPr>
    </w:p>
    <w:p w14:paraId="4A150A65" w14:textId="77777777" w:rsidR="001D40CB" w:rsidRPr="00B06B7C" w:rsidRDefault="001D40CB" w:rsidP="001D40CB">
      <w:pPr>
        <w:shd w:val="clear" w:color="auto" w:fill="D9D9D9"/>
        <w:jc w:val="both"/>
        <w:rPr>
          <w:rFonts w:cs="Open Sans"/>
          <w:b/>
        </w:rPr>
      </w:pPr>
      <w:r w:rsidRPr="00B06B7C">
        <w:rPr>
          <w:rFonts w:cs="Open Sans"/>
          <w:b/>
        </w:rPr>
        <w:t xml:space="preserve">Aims </w:t>
      </w:r>
    </w:p>
    <w:p w14:paraId="243CA2A7" w14:textId="77777777" w:rsidR="001D40CB" w:rsidRDefault="001D40CB" w:rsidP="001D40CB"/>
    <w:p w14:paraId="4538B1F7" w14:textId="77777777" w:rsidR="001D40CB" w:rsidRPr="006625F5" w:rsidRDefault="001D40CB" w:rsidP="001D40CB">
      <w:r w:rsidRPr="006625F5">
        <w:t>This unit aims to enable you to:</w:t>
      </w:r>
    </w:p>
    <w:p w14:paraId="2B102DA5" w14:textId="77777777" w:rsidR="001D40CB" w:rsidRPr="006625F5" w:rsidRDefault="001D40CB" w:rsidP="001D40CB"/>
    <w:p w14:paraId="26B3CF69" w14:textId="77777777" w:rsidR="001D40CB" w:rsidRPr="006625F5" w:rsidRDefault="001D40CB" w:rsidP="00794900">
      <w:pPr>
        <w:numPr>
          <w:ilvl w:val="0"/>
          <w:numId w:val="23"/>
        </w:numPr>
        <w:spacing w:line="259" w:lineRule="auto"/>
      </w:pPr>
      <w:r w:rsidRPr="006625F5">
        <w:t>develop your knowledge and understanding of a variety of practices and contexts involving drama and theatre with</w:t>
      </w:r>
      <w:r>
        <w:t>in a range of health care settings.</w:t>
      </w:r>
    </w:p>
    <w:p w14:paraId="5B28B906" w14:textId="77777777" w:rsidR="001D40CB" w:rsidRPr="006625F5" w:rsidRDefault="001D40CB" w:rsidP="00794900">
      <w:pPr>
        <w:numPr>
          <w:ilvl w:val="0"/>
          <w:numId w:val="23"/>
        </w:numPr>
        <w:spacing w:line="259" w:lineRule="auto"/>
      </w:pPr>
      <w:r w:rsidRPr="006625F5">
        <w:t>explore the possibilities and contradictions of different models of practice</w:t>
      </w:r>
      <w:r>
        <w:t xml:space="preserve"> involving work made for and with those in health care settings s</w:t>
      </w:r>
      <w:r w:rsidRPr="006625F5">
        <w:t xml:space="preserve">uch as therapeutic, rehabilitative, educative </w:t>
      </w:r>
      <w:r>
        <w:t xml:space="preserve">and with a focus on well being. </w:t>
      </w:r>
    </w:p>
    <w:p w14:paraId="444EF8C4" w14:textId="77777777" w:rsidR="001D40CB" w:rsidRPr="006625F5" w:rsidRDefault="001D40CB" w:rsidP="00794900">
      <w:pPr>
        <w:numPr>
          <w:ilvl w:val="0"/>
          <w:numId w:val="23"/>
        </w:numPr>
        <w:spacing w:line="259" w:lineRule="auto"/>
      </w:pPr>
      <w:r w:rsidRPr="006625F5">
        <w:t xml:space="preserve">critically engage with current practices through reference to the work of current professional companies and practitioners working </w:t>
      </w:r>
      <w:r>
        <w:t>to make theatre for and with those within health care settings</w:t>
      </w:r>
      <w:r w:rsidRPr="006625F5">
        <w:t>.</w:t>
      </w:r>
    </w:p>
    <w:p w14:paraId="24AA4C06" w14:textId="77777777" w:rsidR="001D40CB" w:rsidRPr="006625F5" w:rsidRDefault="001D40CB" w:rsidP="00794900">
      <w:pPr>
        <w:numPr>
          <w:ilvl w:val="0"/>
          <w:numId w:val="23"/>
        </w:numPr>
        <w:spacing w:line="259" w:lineRule="auto"/>
      </w:pPr>
      <w:r w:rsidRPr="006625F5">
        <w:t xml:space="preserve">participate as a critical and creative agent in the development of your own practice through the interrogation of theatre </w:t>
      </w:r>
      <w:r>
        <w:t>designed for health care settings</w:t>
      </w:r>
    </w:p>
    <w:p w14:paraId="34334D55" w14:textId="77777777" w:rsidR="001D40CB" w:rsidRPr="006625F5" w:rsidRDefault="001D40CB" w:rsidP="00794900">
      <w:pPr>
        <w:numPr>
          <w:ilvl w:val="0"/>
          <w:numId w:val="23"/>
        </w:numPr>
        <w:spacing w:line="259" w:lineRule="auto"/>
      </w:pPr>
      <w:r w:rsidRPr="006625F5">
        <w:t>practice independent study, undertaking case study analysis, interviewing practitioners and observing practice of theatre</w:t>
      </w:r>
      <w:r>
        <w:t xml:space="preserve"> in health care settings</w:t>
      </w:r>
      <w:r w:rsidRPr="006625F5">
        <w:t>.</w:t>
      </w:r>
    </w:p>
    <w:p w14:paraId="2F2A96D6" w14:textId="77777777" w:rsidR="001D40CB" w:rsidRDefault="001D40CB" w:rsidP="001D40CB"/>
    <w:p w14:paraId="0FE96B3C" w14:textId="77777777" w:rsidR="001D40CB" w:rsidRPr="00B06B7C" w:rsidRDefault="001D40CB" w:rsidP="001D40CB">
      <w:pPr>
        <w:shd w:val="clear" w:color="auto" w:fill="D9D9D9"/>
        <w:jc w:val="both"/>
        <w:rPr>
          <w:rFonts w:cs="Open Sans"/>
          <w:b/>
        </w:rPr>
      </w:pPr>
      <w:r w:rsidRPr="00B06B7C">
        <w:rPr>
          <w:rFonts w:cs="Open Sans"/>
          <w:b/>
        </w:rPr>
        <w:t xml:space="preserve">Learning Outcomes </w:t>
      </w:r>
    </w:p>
    <w:p w14:paraId="08C387F6" w14:textId="77777777" w:rsidR="001D40CB" w:rsidRDefault="001D40CB" w:rsidP="001D40CB"/>
    <w:p w14:paraId="50438D75" w14:textId="77777777" w:rsidR="001D40CB" w:rsidRPr="00CF73F9" w:rsidRDefault="001D40CB" w:rsidP="001D40CB">
      <w:r w:rsidRPr="00CF73F9">
        <w:t>On successful completion of this unit you will have:</w:t>
      </w:r>
    </w:p>
    <w:p w14:paraId="4A9697F9" w14:textId="77777777" w:rsidR="001D40CB" w:rsidRPr="00CF73F9" w:rsidRDefault="001D40CB" w:rsidP="001D40CB"/>
    <w:p w14:paraId="0E50F677" w14:textId="77777777" w:rsidR="001D40CB" w:rsidRPr="00CF73F9" w:rsidRDefault="001D40CB" w:rsidP="00794900">
      <w:pPr>
        <w:numPr>
          <w:ilvl w:val="0"/>
          <w:numId w:val="24"/>
        </w:numPr>
        <w:spacing w:line="259" w:lineRule="auto"/>
      </w:pPr>
      <w:r w:rsidRPr="00CF73F9">
        <w:t>(A1) developed critical knowledge and understanding of differing models of practice and their implications in various contexts of working</w:t>
      </w:r>
      <w:r>
        <w:t xml:space="preserve"> to make theatre for and with those accessing health care provision</w:t>
      </w:r>
    </w:p>
    <w:p w14:paraId="530BDFE3" w14:textId="77777777" w:rsidR="001D40CB" w:rsidRPr="00CF73F9" w:rsidRDefault="001D40CB" w:rsidP="00794900">
      <w:pPr>
        <w:numPr>
          <w:ilvl w:val="0"/>
          <w:numId w:val="24"/>
        </w:numPr>
        <w:spacing w:line="259" w:lineRule="auto"/>
      </w:pPr>
      <w:r w:rsidRPr="00CF73F9">
        <w:t>(A2) developed knowledge and understanding of social values. Practices and</w:t>
      </w:r>
      <w:r>
        <w:t xml:space="preserve"> </w:t>
      </w:r>
      <w:r w:rsidRPr="00CF73F9">
        <w:t xml:space="preserve">policies which help shape the landscape of </w:t>
      </w:r>
      <w:r>
        <w:t>theatre and health</w:t>
      </w:r>
    </w:p>
    <w:p w14:paraId="0998EB33" w14:textId="77777777" w:rsidR="001D40CB" w:rsidRPr="00CF73F9" w:rsidRDefault="001D40CB" w:rsidP="00794900">
      <w:pPr>
        <w:numPr>
          <w:ilvl w:val="0"/>
          <w:numId w:val="24"/>
        </w:numPr>
        <w:spacing w:line="259" w:lineRule="auto"/>
      </w:pPr>
      <w:r w:rsidRPr="00CF73F9">
        <w:t>(B3) engaged in independent study outside of the studio/classroom environment in relation to your developing professional practice</w:t>
      </w:r>
    </w:p>
    <w:p w14:paraId="4A83ADF0" w14:textId="77777777" w:rsidR="001D40CB" w:rsidRPr="00CF73F9" w:rsidRDefault="001D40CB" w:rsidP="00794900">
      <w:pPr>
        <w:numPr>
          <w:ilvl w:val="0"/>
          <w:numId w:val="24"/>
        </w:numPr>
        <w:spacing w:line="259" w:lineRule="auto"/>
      </w:pPr>
      <w:r w:rsidRPr="00CF73F9">
        <w:t xml:space="preserve">(A3 and D4) conducted a case study of one example of an individual, group or company working in the field of </w:t>
      </w:r>
      <w:r>
        <w:t>theatre and health</w:t>
      </w:r>
    </w:p>
    <w:p w14:paraId="38B4A2AF" w14:textId="77777777" w:rsidR="001D40CB" w:rsidRDefault="001D40CB" w:rsidP="00794900">
      <w:pPr>
        <w:numPr>
          <w:ilvl w:val="0"/>
          <w:numId w:val="24"/>
        </w:numPr>
        <w:spacing w:line="259" w:lineRule="auto"/>
      </w:pPr>
      <w:r w:rsidRPr="00CF73F9">
        <w:t>(C1 and C2) evaluated relevant practices in applied theatre and drama and related them to the needs of</w:t>
      </w:r>
      <w:r>
        <w:t xml:space="preserve"> people accessing health care provision. </w:t>
      </w:r>
    </w:p>
    <w:p w14:paraId="04D1ECE5" w14:textId="77777777" w:rsidR="001D40CB" w:rsidRDefault="001D40CB" w:rsidP="001D40CB"/>
    <w:p w14:paraId="0479AE17" w14:textId="77777777" w:rsidR="001D40CB" w:rsidRDefault="001D40CB" w:rsidP="001D40CB"/>
    <w:p w14:paraId="4B1851DE" w14:textId="77777777" w:rsidR="001D40CB" w:rsidRPr="00B06B7C" w:rsidRDefault="001D40CB" w:rsidP="001D40CB">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lastRenderedPageBreak/>
        <w:t xml:space="preserve">Transferable Skills </w:t>
      </w:r>
      <w:r w:rsidRPr="00B06B7C">
        <w:rPr>
          <w:rFonts w:ascii="Open Sans" w:hAnsi="Open Sans" w:cs="Open Sans"/>
          <w:bCs/>
          <w:sz w:val="22"/>
          <w:szCs w:val="22"/>
        </w:rPr>
        <w:t>Developed</w:t>
      </w:r>
    </w:p>
    <w:p w14:paraId="7F097D3F" w14:textId="77777777" w:rsidR="001D40CB" w:rsidRDefault="001D40CB" w:rsidP="001D40CB"/>
    <w:p w14:paraId="2A16E4A8" w14:textId="77777777" w:rsidR="001D40CB" w:rsidRPr="00031819" w:rsidRDefault="001D40CB" w:rsidP="001D40CB">
      <w:r w:rsidRPr="00031819">
        <w:t>Study, research, analytical and critical thinking, collaborative practice, presentation, non-linear articulation of critical thinking.</w:t>
      </w:r>
    </w:p>
    <w:p w14:paraId="4B4EC3CB" w14:textId="77777777" w:rsidR="001D40CB" w:rsidRDefault="001D40CB" w:rsidP="001D40CB"/>
    <w:p w14:paraId="27BA1685" w14:textId="77777777" w:rsidR="001D40CB" w:rsidRPr="00B06B7C" w:rsidRDefault="001D40CB" w:rsidP="001D40CB">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28FEA2A4" w14:textId="77777777" w:rsidR="001D40CB" w:rsidRDefault="001D40CB" w:rsidP="001D40CB"/>
    <w:p w14:paraId="4BB23B81" w14:textId="77777777" w:rsidR="001D40CB" w:rsidRPr="00FE6114" w:rsidRDefault="001D40CB" w:rsidP="001D40CB">
      <w:r w:rsidRPr="00FE6114">
        <w:t xml:space="preserve">This unit aims to position applied theatre work </w:t>
      </w:r>
      <w:r>
        <w:t xml:space="preserve">which focuses on making theatre for and with communities accessing health care provision </w:t>
      </w:r>
      <w:r w:rsidRPr="00FE6114">
        <w:t>against the social and cultural backdrop of social exclusion, its settings and priorities. The unit will explore competing contemporary debates about</w:t>
      </w:r>
      <w:r>
        <w:t xml:space="preserve"> theatre and health and </w:t>
      </w:r>
      <w:r w:rsidRPr="00FE6114">
        <w:t xml:space="preserve">how this relates to government agendas, </w:t>
      </w:r>
      <w:r>
        <w:t xml:space="preserve">educational policies </w:t>
      </w:r>
      <w:r w:rsidRPr="00FE6114">
        <w:t xml:space="preserve">understandings and priorities and critiques of this. The unit will focus on applied theatre work </w:t>
      </w:r>
      <w:r>
        <w:t xml:space="preserve">with within </w:t>
      </w:r>
      <w:r w:rsidRPr="00FE6114">
        <w:t xml:space="preserve">different </w:t>
      </w:r>
      <w:r>
        <w:t xml:space="preserve">health care </w:t>
      </w:r>
      <w:r w:rsidRPr="00FE6114">
        <w:t>settings; (</w:t>
      </w:r>
      <w:r>
        <w:t xml:space="preserve">Care Homes, hospitals, Drop in Centres, theatres with a health focus </w:t>
      </w:r>
      <w:r w:rsidRPr="00FE6114">
        <w:t xml:space="preserve">etc.) </w:t>
      </w:r>
    </w:p>
    <w:p w14:paraId="0FA19A1C" w14:textId="77777777" w:rsidR="001D40CB" w:rsidRPr="00FE6114" w:rsidRDefault="001D40CB" w:rsidP="001D40CB"/>
    <w:p w14:paraId="45A1DA45" w14:textId="77777777" w:rsidR="001D40CB" w:rsidRPr="00FE6114" w:rsidRDefault="001D40CB" w:rsidP="001D40CB">
      <w:r w:rsidRPr="00FE6114">
        <w:t xml:space="preserve">This unit encourages you to investigate the possibilities and contradictions of drama and theatre practice as transformative, </w:t>
      </w:r>
      <w:r>
        <w:t>and educational</w:t>
      </w:r>
      <w:r w:rsidRPr="00FE6114">
        <w:t>, and engage critically with a range of theories and current practices within this area of the field. You will examine the work of selected companies partly by way of visits to and from professional practitioners. These could include:</w:t>
      </w:r>
      <w:r>
        <w:t xml:space="preserve"> The Whittington Hospital, Positively UK, The Brompton Hospital, Breathe Arts and London Arts and Health. </w:t>
      </w:r>
      <w:r w:rsidRPr="00FE6114">
        <w:t>You will problematise terms such as ‘</w:t>
      </w:r>
      <w:r>
        <w:t>theatre and health, social prescribing and wellbeing.</w:t>
      </w:r>
    </w:p>
    <w:p w14:paraId="6D3F6873" w14:textId="77777777" w:rsidR="001D40CB" w:rsidRPr="00FE6114" w:rsidRDefault="001D40CB" w:rsidP="001D40CB">
      <w:r w:rsidRPr="00FE6114">
        <w:t xml:space="preserve">You will extend your knowledge and understanding of the role of theatre and drama </w:t>
      </w:r>
      <w:r>
        <w:t xml:space="preserve">can play in health care </w:t>
      </w:r>
      <w:r w:rsidRPr="00FE6114">
        <w:t xml:space="preserve"> and you will engage in case study research into one company or individual. This case study will focus on practice in contexts such as:</w:t>
      </w:r>
    </w:p>
    <w:p w14:paraId="3496E662" w14:textId="77777777" w:rsidR="001D40CB" w:rsidRPr="00FE6114" w:rsidRDefault="001D40CB" w:rsidP="001D40CB"/>
    <w:p w14:paraId="1C1118F1" w14:textId="77777777" w:rsidR="001D40CB" w:rsidRPr="00FE6114" w:rsidRDefault="001D40CB" w:rsidP="00794900">
      <w:pPr>
        <w:numPr>
          <w:ilvl w:val="0"/>
          <w:numId w:val="25"/>
        </w:numPr>
        <w:spacing w:line="259" w:lineRule="auto"/>
      </w:pPr>
      <w:r>
        <w:t>Care Homes</w:t>
      </w:r>
    </w:p>
    <w:p w14:paraId="56F69923" w14:textId="77777777" w:rsidR="001D40CB" w:rsidRPr="00FE6114" w:rsidRDefault="001D40CB" w:rsidP="00794900">
      <w:pPr>
        <w:numPr>
          <w:ilvl w:val="0"/>
          <w:numId w:val="25"/>
        </w:numPr>
        <w:spacing w:line="259" w:lineRule="auto"/>
      </w:pPr>
      <w:r>
        <w:t>Day Care Centres</w:t>
      </w:r>
    </w:p>
    <w:p w14:paraId="4D5DA769" w14:textId="77777777" w:rsidR="001D40CB" w:rsidRPr="00FE6114" w:rsidRDefault="001D40CB" w:rsidP="00794900">
      <w:pPr>
        <w:numPr>
          <w:ilvl w:val="0"/>
          <w:numId w:val="25"/>
        </w:numPr>
        <w:spacing w:line="259" w:lineRule="auto"/>
      </w:pPr>
      <w:r>
        <w:t>Hospitals</w:t>
      </w:r>
    </w:p>
    <w:p w14:paraId="1CEC3CDD" w14:textId="77777777" w:rsidR="001D40CB" w:rsidRPr="00FE6114" w:rsidRDefault="001D40CB" w:rsidP="00794900">
      <w:pPr>
        <w:numPr>
          <w:ilvl w:val="0"/>
          <w:numId w:val="25"/>
        </w:numPr>
        <w:spacing w:line="259" w:lineRule="auto"/>
      </w:pPr>
      <w:r>
        <w:t xml:space="preserve">Companies that make and tour theatre in health centres and for health care providers. </w:t>
      </w:r>
    </w:p>
    <w:p w14:paraId="2DE7BC55" w14:textId="77777777" w:rsidR="001D40CB" w:rsidRDefault="001D40CB" w:rsidP="001D40CB"/>
    <w:p w14:paraId="2E30DEC0" w14:textId="77777777" w:rsidR="001D40CB" w:rsidRPr="00B06B7C" w:rsidRDefault="001D40CB" w:rsidP="001D40CB">
      <w:pPr>
        <w:shd w:val="clear" w:color="auto" w:fill="D9D9D9"/>
        <w:jc w:val="both"/>
        <w:rPr>
          <w:rFonts w:cs="Open Sans"/>
          <w:b/>
        </w:rPr>
      </w:pPr>
      <w:r w:rsidRPr="00B06B7C">
        <w:rPr>
          <w:rFonts w:cs="Open Sans"/>
          <w:b/>
        </w:rPr>
        <w:t>How You Learn</w:t>
      </w:r>
      <w:r w:rsidRPr="00B06B7C">
        <w:rPr>
          <w:rFonts w:cs="Open Sans"/>
          <w:b/>
        </w:rPr>
        <w:tab/>
      </w:r>
    </w:p>
    <w:p w14:paraId="23DE255F" w14:textId="77777777" w:rsidR="001D40CB" w:rsidRDefault="001D40CB" w:rsidP="001D40CB"/>
    <w:p w14:paraId="1C4C7B24" w14:textId="77777777" w:rsidR="001D40CB" w:rsidRPr="00546561" w:rsidRDefault="001D40CB" w:rsidP="00794900">
      <w:pPr>
        <w:numPr>
          <w:ilvl w:val="0"/>
          <w:numId w:val="26"/>
        </w:numPr>
        <w:spacing w:line="259" w:lineRule="auto"/>
      </w:pPr>
      <w:r w:rsidRPr="00546561">
        <w:t>Tutor/ visiting professional-led sessions and facilitation.</w:t>
      </w:r>
    </w:p>
    <w:p w14:paraId="3D1CCE73" w14:textId="77777777" w:rsidR="001D40CB" w:rsidRPr="00546561" w:rsidRDefault="001D40CB" w:rsidP="00794900">
      <w:pPr>
        <w:numPr>
          <w:ilvl w:val="0"/>
          <w:numId w:val="26"/>
        </w:numPr>
        <w:spacing w:line="259" w:lineRule="auto"/>
      </w:pPr>
      <w:r w:rsidRPr="00546561">
        <w:t>Fieldwork.</w:t>
      </w:r>
    </w:p>
    <w:p w14:paraId="1528D85D" w14:textId="77777777" w:rsidR="001D40CB" w:rsidRPr="00546561" w:rsidRDefault="001D40CB" w:rsidP="00794900">
      <w:pPr>
        <w:numPr>
          <w:ilvl w:val="0"/>
          <w:numId w:val="26"/>
        </w:numPr>
        <w:spacing w:line="259" w:lineRule="auto"/>
      </w:pPr>
      <w:r w:rsidRPr="00546561">
        <w:t>Individual research.</w:t>
      </w:r>
    </w:p>
    <w:p w14:paraId="5B011F4E" w14:textId="77777777" w:rsidR="001D40CB" w:rsidRDefault="001D40CB" w:rsidP="00794900">
      <w:pPr>
        <w:numPr>
          <w:ilvl w:val="0"/>
          <w:numId w:val="26"/>
        </w:numPr>
        <w:spacing w:line="259" w:lineRule="auto"/>
      </w:pPr>
      <w:r w:rsidRPr="00546561">
        <w:t>Individual writing.</w:t>
      </w:r>
    </w:p>
    <w:p w14:paraId="551AE407" w14:textId="77777777" w:rsidR="001D40CB" w:rsidRDefault="001D40CB" w:rsidP="001D40CB"/>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D40CB" w:rsidRPr="00B06B7C" w14:paraId="48D106D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3AAC194" w14:textId="77777777" w:rsidR="001D40CB" w:rsidRPr="00B06B7C" w:rsidRDefault="001D40CB" w:rsidP="00B17542">
            <w:pPr>
              <w:spacing w:beforeLines="1" w:before="2" w:afterLines="1" w:after="2"/>
              <w:jc w:val="center"/>
              <w:rPr>
                <w:rFonts w:cs="Open Sans"/>
                <w:b/>
              </w:rPr>
            </w:pPr>
            <w:r w:rsidRPr="00B06B7C">
              <w:rPr>
                <w:rFonts w:cs="Open Sans"/>
                <w:b/>
              </w:rPr>
              <w:t>Assessment Summary</w:t>
            </w:r>
          </w:p>
        </w:tc>
      </w:tr>
      <w:tr w:rsidR="001D40CB" w:rsidRPr="00B06B7C" w14:paraId="5F568E10"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0F353" w14:textId="77777777" w:rsidR="001D40CB" w:rsidRPr="00B06B7C" w:rsidRDefault="001D40CB" w:rsidP="00B17542">
            <w:pPr>
              <w:spacing w:beforeLines="1" w:before="2" w:afterLines="1" w:after="2"/>
              <w:rPr>
                <w:rFonts w:cs="Open Sans"/>
              </w:rPr>
            </w:pPr>
            <w:r w:rsidRPr="00B06B7C">
              <w:rPr>
                <w:rFonts w:cs="Open Sans"/>
              </w:rPr>
              <w:t xml:space="preserve">Type of task </w:t>
            </w:r>
          </w:p>
          <w:p w14:paraId="3D8382FB" w14:textId="77777777" w:rsidR="001D40CB" w:rsidRPr="00B06B7C" w:rsidRDefault="001D40CB"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4AA20" w14:textId="77777777" w:rsidR="001D40CB" w:rsidRPr="00B06B7C" w:rsidRDefault="001D40CB" w:rsidP="00B17542">
            <w:pPr>
              <w:spacing w:beforeLines="1" w:before="2" w:afterLines="1" w:after="2"/>
              <w:rPr>
                <w:rFonts w:cs="Open Sans"/>
              </w:rPr>
            </w:pPr>
            <w:r w:rsidRPr="00B06B7C">
              <w:rPr>
                <w:rFonts w:cs="Open Sans"/>
              </w:rPr>
              <w:t xml:space="preserve">Magnitude </w:t>
            </w:r>
          </w:p>
          <w:p w14:paraId="5A3F90C0" w14:textId="77777777" w:rsidR="001D40CB" w:rsidRPr="00B06B7C" w:rsidRDefault="001D40CB"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0EAA5" w14:textId="77777777" w:rsidR="001D40CB" w:rsidRPr="00B06B7C" w:rsidRDefault="001D40CB"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D40CB" w:rsidRPr="00B06B7C" w14:paraId="7E9167F8"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694D8A7" w14:textId="77777777" w:rsidR="001D40CB" w:rsidRPr="00C107C8" w:rsidRDefault="001D40CB" w:rsidP="00B17542">
            <w:pPr>
              <w:spacing w:beforeLines="1" w:before="2" w:afterLines="1" w:after="2"/>
              <w:rPr>
                <w:rFonts w:cs="Open Sans"/>
              </w:rPr>
            </w:pPr>
            <w:r w:rsidRPr="00C107C8">
              <w:rPr>
                <w:rFonts w:cs="Open Sans"/>
                <w:iCs/>
              </w:rPr>
              <w:t>Case study plus appendices or equivalent such as a visually-led ‘essay’ on PowerPoint agreed with your tutor</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748342A" w14:textId="77777777" w:rsidR="001D40CB" w:rsidRPr="00C107C8" w:rsidRDefault="001D40CB" w:rsidP="00B17542">
            <w:pPr>
              <w:spacing w:beforeLines="1" w:before="2" w:afterLines="1" w:after="2"/>
              <w:rPr>
                <w:rFonts w:cs="Open Sans"/>
              </w:rPr>
            </w:pPr>
            <w:r w:rsidRPr="00C107C8">
              <w:rPr>
                <w:rFonts w:cs="Open Sans"/>
                <w:iCs/>
              </w:rPr>
              <w:t xml:space="preserve">3,000 words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806239F" w14:textId="77777777" w:rsidR="001D40CB" w:rsidRPr="00C107C8" w:rsidRDefault="001D40CB" w:rsidP="00B17542">
            <w:pPr>
              <w:spacing w:beforeLines="1" w:before="2" w:afterLines="1" w:after="2"/>
              <w:rPr>
                <w:rFonts w:cs="Open Sans"/>
              </w:rPr>
            </w:pPr>
            <w:r w:rsidRPr="00C107C8">
              <w:rPr>
                <w:rFonts w:cs="Open Sans"/>
                <w:iCs/>
              </w:rPr>
              <w:t>100%</w:t>
            </w:r>
          </w:p>
        </w:tc>
      </w:tr>
      <w:tr w:rsidR="001D40CB" w:rsidRPr="00B06B7C" w14:paraId="0088D8F2"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B4E93CD" w14:textId="77777777" w:rsidR="001D40CB" w:rsidRPr="00B06B7C" w:rsidRDefault="001D40CB" w:rsidP="00B17542">
            <w:pPr>
              <w:spacing w:beforeLines="1" w:before="2" w:afterLines="1" w:after="2"/>
              <w:jc w:val="center"/>
              <w:rPr>
                <w:rFonts w:cs="Open Sans"/>
                <w:b/>
              </w:rPr>
            </w:pPr>
            <w:r w:rsidRPr="00B06B7C">
              <w:rPr>
                <w:rFonts w:cs="Open Sans"/>
                <w:b/>
              </w:rPr>
              <w:t>Assessment Detail</w:t>
            </w:r>
          </w:p>
        </w:tc>
      </w:tr>
      <w:tr w:rsidR="001D40CB" w:rsidRPr="00B06B7C" w14:paraId="5D4DABE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F77B9B" w14:textId="77777777" w:rsidR="001D40CB" w:rsidRPr="00B06B7C" w:rsidRDefault="001D40CB" w:rsidP="00B17542">
            <w:pPr>
              <w:spacing w:beforeLines="1" w:before="2" w:afterLines="1" w:after="2"/>
              <w:jc w:val="both"/>
              <w:rPr>
                <w:rFonts w:cs="Open Sans"/>
                <w:b/>
              </w:rPr>
            </w:pPr>
          </w:p>
        </w:tc>
      </w:tr>
      <w:tr w:rsidR="001D40CB" w:rsidRPr="00B06B7C" w14:paraId="50C4D5C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7C94E13" w14:textId="77777777" w:rsidR="001D40CB" w:rsidRPr="00B06B7C" w:rsidRDefault="001D40CB" w:rsidP="00B17542">
            <w:pPr>
              <w:spacing w:beforeLines="1" w:before="2" w:afterLines="1" w:after="2"/>
              <w:jc w:val="center"/>
              <w:rPr>
                <w:rFonts w:cs="Open Sans"/>
                <w:b/>
              </w:rPr>
            </w:pPr>
            <w:r w:rsidRPr="00B06B7C">
              <w:rPr>
                <w:rFonts w:cs="Open Sans"/>
                <w:b/>
              </w:rPr>
              <w:t>Assessment Notes</w:t>
            </w:r>
          </w:p>
        </w:tc>
      </w:tr>
      <w:tr w:rsidR="001D40CB" w:rsidRPr="00B06B7C" w14:paraId="0338D0E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4A8AA3" w14:textId="77777777" w:rsidR="001D40CB" w:rsidRPr="0047160B" w:rsidRDefault="001D40CB" w:rsidP="00794900">
            <w:pPr>
              <w:numPr>
                <w:ilvl w:val="0"/>
                <w:numId w:val="40"/>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08B56A68" w14:textId="77777777" w:rsidR="001D40CB" w:rsidRDefault="001D40CB" w:rsidP="00794900">
            <w:pPr>
              <w:numPr>
                <w:ilvl w:val="0"/>
                <w:numId w:val="40"/>
              </w:numPr>
              <w:spacing w:beforeLines="1" w:before="2" w:afterLines="1" w:after="2" w:line="259" w:lineRule="auto"/>
              <w:rPr>
                <w:rFonts w:cs="Open Sans"/>
              </w:rPr>
            </w:pPr>
            <w:r w:rsidRPr="0047160B">
              <w:rPr>
                <w:rFonts w:cs="Open Sans"/>
              </w:rPr>
              <w:t xml:space="preserve">This unit contributes approx. 11% to the mark for the MA degree </w:t>
            </w:r>
          </w:p>
          <w:p w14:paraId="32BFCD6E" w14:textId="77777777" w:rsidR="001D40CB" w:rsidRPr="00B06B7C" w:rsidRDefault="001D40CB" w:rsidP="00B17542">
            <w:pPr>
              <w:spacing w:beforeLines="1" w:before="2" w:afterLines="1" w:after="2"/>
              <w:rPr>
                <w:rFonts w:cs="Open Sans"/>
              </w:rPr>
            </w:pPr>
          </w:p>
        </w:tc>
      </w:tr>
      <w:tr w:rsidR="001D40CB" w:rsidRPr="00B06B7C" w14:paraId="29C2D9C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5B2DC86" w14:textId="77777777" w:rsidR="001D40CB" w:rsidRPr="00B06B7C" w:rsidRDefault="001D40CB" w:rsidP="00B17542">
            <w:pPr>
              <w:spacing w:beforeLines="1" w:before="2" w:afterLines="1" w:after="2"/>
              <w:jc w:val="center"/>
              <w:rPr>
                <w:rFonts w:cs="Open Sans"/>
                <w:b/>
              </w:rPr>
            </w:pPr>
            <w:r w:rsidRPr="00B06B7C">
              <w:rPr>
                <w:rFonts w:cs="Open Sans"/>
                <w:b/>
              </w:rPr>
              <w:lastRenderedPageBreak/>
              <w:t>Assessment Criteria</w:t>
            </w:r>
          </w:p>
        </w:tc>
      </w:tr>
      <w:tr w:rsidR="001D40CB" w:rsidRPr="00B06B7C" w14:paraId="2320D38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294A49"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Sustained, independent written argument.</w:t>
            </w:r>
          </w:p>
          <w:p w14:paraId="5213A5B0"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Analytical and critical awareness of relevant contemporary issues.</w:t>
            </w:r>
          </w:p>
          <w:p w14:paraId="56C8429A"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Intellectual engagement.</w:t>
            </w:r>
          </w:p>
          <w:p w14:paraId="5BAFFCD6"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Understanding and effective use of research and advanced scholarship.</w:t>
            </w:r>
          </w:p>
          <w:p w14:paraId="0983975B" w14:textId="77777777" w:rsidR="001D40CB" w:rsidRPr="00F840D5" w:rsidRDefault="001D40CB" w:rsidP="00794900">
            <w:pPr>
              <w:pStyle w:val="ListParagraph"/>
              <w:numPr>
                <w:ilvl w:val="0"/>
                <w:numId w:val="27"/>
              </w:numPr>
              <w:spacing w:beforeLines="1" w:before="2" w:afterLines="1" w:after="2" w:line="259" w:lineRule="auto"/>
              <w:rPr>
                <w:rFonts w:cs="Open Sans"/>
              </w:rPr>
            </w:pPr>
            <w:r w:rsidRPr="00F840D5">
              <w:rPr>
                <w:rFonts w:cs="Open Sans"/>
              </w:rPr>
              <w:t>Recognising practice that is at the boundaries of the specialism.</w:t>
            </w:r>
          </w:p>
          <w:p w14:paraId="185229F8" w14:textId="77777777" w:rsidR="001D40CB" w:rsidRPr="00B06B7C" w:rsidRDefault="001D40CB" w:rsidP="00B17542">
            <w:pPr>
              <w:spacing w:beforeLines="1" w:before="2" w:afterLines="1" w:after="2"/>
              <w:rPr>
                <w:rFonts w:cs="Open Sans"/>
              </w:rPr>
            </w:pPr>
          </w:p>
        </w:tc>
      </w:tr>
    </w:tbl>
    <w:p w14:paraId="3D5ECF7C" w14:textId="77777777" w:rsidR="001D40CB" w:rsidRDefault="001D40CB" w:rsidP="001D40CB">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D40CB" w:rsidRPr="00BB5CAD" w14:paraId="3D87E647" w14:textId="77777777" w:rsidTr="00B17542">
        <w:trPr>
          <w:trHeight w:val="432"/>
        </w:trPr>
        <w:tc>
          <w:tcPr>
            <w:tcW w:w="10320" w:type="dxa"/>
            <w:gridSpan w:val="7"/>
          </w:tcPr>
          <w:p w14:paraId="794A96CB" w14:textId="77777777" w:rsidR="001D40CB" w:rsidRPr="001D265F" w:rsidRDefault="001D40CB" w:rsidP="00B17542">
            <w:pPr>
              <w:pStyle w:val="Heading2"/>
              <w:rPr>
                <w:rFonts w:ascii="FogertyHairline" w:hAnsi="FogertyHairline"/>
                <w:color w:val="auto"/>
              </w:rPr>
            </w:pPr>
            <w:bookmarkStart w:id="25" w:name="_Toc114829291"/>
            <w:bookmarkStart w:id="26" w:name="_Toc146612239"/>
            <w:r w:rsidRPr="001D265F">
              <w:rPr>
                <w:rFonts w:ascii="FogertyHairline" w:hAnsi="FogertyHairline"/>
                <w:color w:val="auto"/>
              </w:rPr>
              <w:lastRenderedPageBreak/>
              <w:t>PRACTICES: APPLIED THEATRE (SINGLE)</w:t>
            </w:r>
            <w:bookmarkEnd w:id="25"/>
            <w:bookmarkEnd w:id="26"/>
          </w:p>
        </w:tc>
      </w:tr>
      <w:tr w:rsidR="001D40CB" w:rsidRPr="00BB5CAD" w14:paraId="5DC8421B" w14:textId="77777777" w:rsidTr="00B17542">
        <w:trPr>
          <w:trHeight w:val="432"/>
        </w:trPr>
        <w:tc>
          <w:tcPr>
            <w:tcW w:w="3703" w:type="dxa"/>
            <w:shd w:val="clear" w:color="auto" w:fill="BFBFBF" w:themeFill="background1" w:themeFillShade="BF"/>
          </w:tcPr>
          <w:p w14:paraId="219A074A" w14:textId="77777777" w:rsidR="001D40CB" w:rsidRPr="00524570" w:rsidRDefault="001D40CB" w:rsidP="00B17542">
            <w:pPr>
              <w:jc w:val="both"/>
              <w:rPr>
                <w:rFonts w:cs="Open Sans"/>
                <w:b/>
              </w:rPr>
            </w:pPr>
            <w:r w:rsidRPr="00524570">
              <w:rPr>
                <w:rFonts w:cs="Open Sans"/>
                <w:b/>
              </w:rPr>
              <w:t>Level</w:t>
            </w:r>
          </w:p>
        </w:tc>
        <w:tc>
          <w:tcPr>
            <w:tcW w:w="1109" w:type="dxa"/>
          </w:tcPr>
          <w:p w14:paraId="2D165F07" w14:textId="77777777" w:rsidR="001D40CB" w:rsidRPr="00524570" w:rsidRDefault="001D40CB" w:rsidP="00B17542">
            <w:pPr>
              <w:jc w:val="both"/>
              <w:rPr>
                <w:rFonts w:cs="Open Sans"/>
              </w:rPr>
            </w:pPr>
            <w:r>
              <w:rPr>
                <w:rFonts w:cs="Open Sans"/>
              </w:rPr>
              <w:t>7</w:t>
            </w:r>
          </w:p>
        </w:tc>
        <w:tc>
          <w:tcPr>
            <w:tcW w:w="1526" w:type="dxa"/>
            <w:shd w:val="clear" w:color="auto" w:fill="BFBFBF" w:themeFill="background1" w:themeFillShade="BF"/>
          </w:tcPr>
          <w:p w14:paraId="4E484B69"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4681DA01" w14:textId="77777777" w:rsidR="001D40CB" w:rsidRPr="00524570" w:rsidRDefault="001D40CB" w:rsidP="00B17542">
            <w:pPr>
              <w:jc w:val="both"/>
              <w:rPr>
                <w:rFonts w:cs="Open Sans"/>
              </w:rPr>
            </w:pPr>
            <w:r>
              <w:rPr>
                <w:rFonts w:cs="Open Sans"/>
              </w:rPr>
              <w:t>20</w:t>
            </w:r>
          </w:p>
        </w:tc>
        <w:tc>
          <w:tcPr>
            <w:tcW w:w="1270" w:type="dxa"/>
            <w:gridSpan w:val="2"/>
            <w:shd w:val="clear" w:color="auto" w:fill="BFBFBF" w:themeFill="background1" w:themeFillShade="BF"/>
          </w:tcPr>
          <w:p w14:paraId="7E95308D"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3C748968" w14:textId="77777777" w:rsidR="001D40CB" w:rsidRPr="00524570" w:rsidRDefault="001D40CB" w:rsidP="00B17542">
            <w:pPr>
              <w:jc w:val="both"/>
              <w:rPr>
                <w:rFonts w:cs="Open Sans"/>
              </w:rPr>
            </w:pPr>
            <w:r>
              <w:rPr>
                <w:rFonts w:cs="Open Sans"/>
              </w:rPr>
              <w:t>10</w:t>
            </w:r>
          </w:p>
        </w:tc>
      </w:tr>
      <w:tr w:rsidR="001D40CB" w:rsidRPr="00BB5CAD" w14:paraId="14537794" w14:textId="77777777" w:rsidTr="00B17542">
        <w:trPr>
          <w:trHeight w:val="432"/>
        </w:trPr>
        <w:tc>
          <w:tcPr>
            <w:tcW w:w="3703" w:type="dxa"/>
            <w:shd w:val="clear" w:color="auto" w:fill="BFBFBF" w:themeFill="background1" w:themeFillShade="BF"/>
          </w:tcPr>
          <w:p w14:paraId="669CF227"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2E02B509" w14:textId="77777777" w:rsidR="001D40CB" w:rsidRPr="00214312" w:rsidRDefault="001D40CB" w:rsidP="00B17542">
            <w:pPr>
              <w:ind w:left="176" w:right="176"/>
              <w:jc w:val="both"/>
              <w:rPr>
                <w:rFonts w:cs="Open Sans"/>
                <w:iCs/>
              </w:rPr>
            </w:pPr>
            <w:r w:rsidRPr="00214312">
              <w:rPr>
                <w:rFonts w:cs="Open Sans"/>
                <w:iCs/>
              </w:rPr>
              <w:t xml:space="preserve">200 </w:t>
            </w:r>
          </w:p>
          <w:p w14:paraId="38E7DF34" w14:textId="77777777" w:rsidR="001D40CB" w:rsidRPr="00214312" w:rsidRDefault="001D40CB" w:rsidP="00B17542">
            <w:pPr>
              <w:ind w:left="176" w:right="176"/>
              <w:jc w:val="both"/>
              <w:rPr>
                <w:rFonts w:cs="Open Sans"/>
                <w:iCs/>
              </w:rPr>
            </w:pPr>
          </w:p>
          <w:p w14:paraId="326AABED" w14:textId="77777777" w:rsidR="001D40CB" w:rsidRPr="00214312" w:rsidRDefault="001D40CB" w:rsidP="00B17542">
            <w:pPr>
              <w:ind w:left="176" w:right="176"/>
              <w:jc w:val="both"/>
              <w:rPr>
                <w:rFonts w:cs="Open Sans"/>
                <w:iCs/>
              </w:rPr>
            </w:pPr>
            <w:r w:rsidRPr="00214312">
              <w:rPr>
                <w:rFonts w:cs="Open Sans"/>
                <w:iCs/>
              </w:rPr>
              <w:t xml:space="preserve">The nature of the practical work will determine the specifics of the contact time with a tutor, placement host, director etc, and the time spent learning independently. Study hours in this unit are likely to include ‘taught’ sessions, time being directed, contact time with a placement host, as well as time spent alone or in small groups working independently. </w:t>
            </w:r>
          </w:p>
          <w:p w14:paraId="41527B5D" w14:textId="77777777" w:rsidR="001D40CB" w:rsidRPr="00214312" w:rsidRDefault="001D40CB" w:rsidP="00B17542">
            <w:pPr>
              <w:widowControl w:val="0"/>
              <w:tabs>
                <w:tab w:val="left" w:pos="1717"/>
              </w:tabs>
              <w:rPr>
                <w:rFonts w:cs="Open Sans"/>
                <w:iCs/>
              </w:rPr>
            </w:pPr>
          </w:p>
        </w:tc>
      </w:tr>
      <w:tr w:rsidR="001D40CB" w:rsidRPr="00BB5CAD" w14:paraId="2FBF33E3" w14:textId="77777777" w:rsidTr="00B17542">
        <w:trPr>
          <w:trHeight w:val="432"/>
        </w:trPr>
        <w:tc>
          <w:tcPr>
            <w:tcW w:w="3703" w:type="dxa"/>
            <w:shd w:val="clear" w:color="auto" w:fill="BFBFBF" w:themeFill="background1" w:themeFillShade="BF"/>
          </w:tcPr>
          <w:p w14:paraId="611F259B"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2F29809" w14:textId="77777777" w:rsidR="001D40CB" w:rsidRPr="00214312" w:rsidDel="008D31DF" w:rsidRDefault="001D40CB" w:rsidP="00B17542">
            <w:pPr>
              <w:rPr>
                <w:rFonts w:cs="Open Sans"/>
              </w:rPr>
            </w:pPr>
            <w:r w:rsidRPr="00214312">
              <w:rPr>
                <w:rFonts w:cs="Open Sans"/>
              </w:rPr>
              <w:t>Selina Busby</w:t>
            </w:r>
          </w:p>
        </w:tc>
      </w:tr>
      <w:tr w:rsidR="001D40CB" w:rsidRPr="00BB5CAD" w14:paraId="5A97FA0A" w14:textId="77777777" w:rsidTr="00B17542">
        <w:trPr>
          <w:cantSplit/>
          <w:trHeight w:val="820"/>
        </w:trPr>
        <w:tc>
          <w:tcPr>
            <w:tcW w:w="3703" w:type="dxa"/>
            <w:shd w:val="clear" w:color="auto" w:fill="BFBFBF" w:themeFill="background1" w:themeFillShade="BF"/>
          </w:tcPr>
          <w:p w14:paraId="55366229"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2608F72" w14:textId="77777777" w:rsidR="001D40CB" w:rsidRPr="00214312" w:rsidDel="008D31DF" w:rsidRDefault="001D40CB" w:rsidP="00B17542">
            <w:pPr>
              <w:rPr>
                <w:rFonts w:cs="Open Sans"/>
              </w:rPr>
            </w:pPr>
            <w:r w:rsidRPr="00214312">
              <w:rPr>
                <w:rFonts w:cs="Open Sans"/>
              </w:rPr>
              <w:t>All MA courses (unless Practices (double) is taken).</w:t>
            </w:r>
          </w:p>
        </w:tc>
        <w:tc>
          <w:tcPr>
            <w:tcW w:w="2099" w:type="dxa"/>
            <w:gridSpan w:val="2"/>
          </w:tcPr>
          <w:p w14:paraId="6D6BC601" w14:textId="77777777" w:rsidR="001D40CB" w:rsidRPr="00214312" w:rsidDel="008D31DF" w:rsidRDefault="001D40CB" w:rsidP="00B17542">
            <w:pPr>
              <w:rPr>
                <w:rFonts w:cs="Open Sans"/>
              </w:rPr>
            </w:pPr>
            <w:r>
              <w:rPr>
                <w:rFonts w:cs="Open Sans"/>
              </w:rPr>
              <w:t>Core</w:t>
            </w:r>
          </w:p>
        </w:tc>
      </w:tr>
      <w:tr w:rsidR="001D40CB" w:rsidRPr="00BB5CAD" w14:paraId="09796C8C" w14:textId="77777777" w:rsidTr="00B17542">
        <w:trPr>
          <w:trHeight w:val="432"/>
        </w:trPr>
        <w:tc>
          <w:tcPr>
            <w:tcW w:w="3703" w:type="dxa"/>
            <w:shd w:val="clear" w:color="auto" w:fill="BFBFBF" w:themeFill="background1" w:themeFillShade="BF"/>
          </w:tcPr>
          <w:p w14:paraId="13603E35" w14:textId="77777777" w:rsidR="001D40CB" w:rsidRPr="00524570" w:rsidRDefault="001D40CB" w:rsidP="00B17542">
            <w:pPr>
              <w:jc w:val="both"/>
              <w:rPr>
                <w:rFonts w:cs="Open Sans"/>
                <w:b/>
                <w:bCs/>
              </w:rPr>
            </w:pPr>
            <w:r w:rsidRPr="00524570">
              <w:rPr>
                <w:rFonts w:cs="Open Sans"/>
                <w:b/>
                <w:bCs/>
              </w:rPr>
              <w:t>Prerequisite Learning</w:t>
            </w:r>
          </w:p>
        </w:tc>
        <w:tc>
          <w:tcPr>
            <w:tcW w:w="6617" w:type="dxa"/>
            <w:gridSpan w:val="6"/>
          </w:tcPr>
          <w:p w14:paraId="6E3F324B" w14:textId="77777777" w:rsidR="001D40CB" w:rsidRPr="00524570" w:rsidRDefault="001D40CB" w:rsidP="00B17542">
            <w:pPr>
              <w:widowControl w:val="0"/>
              <w:rPr>
                <w:rFonts w:cs="Open Sans"/>
              </w:rPr>
            </w:pPr>
            <w:r>
              <w:rPr>
                <w:rFonts w:cs="Open Sans"/>
              </w:rPr>
              <w:t>None</w:t>
            </w:r>
          </w:p>
        </w:tc>
      </w:tr>
    </w:tbl>
    <w:p w14:paraId="1245EFBC" w14:textId="77777777" w:rsidR="001D40CB" w:rsidRDefault="001D40CB" w:rsidP="001D40CB">
      <w:pPr>
        <w:rPr>
          <w:rFonts w:cs="Open Sans"/>
          <w:b/>
        </w:rPr>
      </w:pPr>
    </w:p>
    <w:p w14:paraId="200AAD9B" w14:textId="77777777" w:rsidR="001D40CB" w:rsidRPr="00B06B7C" w:rsidRDefault="001D40CB" w:rsidP="001D40CB">
      <w:pPr>
        <w:shd w:val="clear" w:color="auto" w:fill="D9D9D9"/>
        <w:jc w:val="both"/>
        <w:rPr>
          <w:rFonts w:cs="Open Sans"/>
          <w:b/>
        </w:rPr>
      </w:pPr>
      <w:r w:rsidRPr="00B06B7C">
        <w:rPr>
          <w:rFonts w:cs="Open Sans"/>
          <w:b/>
        </w:rPr>
        <w:t xml:space="preserve">Aims </w:t>
      </w:r>
    </w:p>
    <w:p w14:paraId="54B2D086" w14:textId="77777777" w:rsidR="001D40CB" w:rsidRDefault="001D40CB" w:rsidP="001D40CB"/>
    <w:p w14:paraId="6AF68DE0" w14:textId="77777777" w:rsidR="001D40CB" w:rsidRPr="00527EB0" w:rsidRDefault="001D40CB" w:rsidP="001D40CB">
      <w:pPr>
        <w:rPr>
          <w:iCs/>
        </w:rPr>
      </w:pPr>
      <w:r w:rsidRPr="00527EB0">
        <w:rPr>
          <w:iCs/>
        </w:rPr>
        <w:t>The 20-credit unit aims to enable you to:</w:t>
      </w:r>
    </w:p>
    <w:p w14:paraId="0FADCB7B" w14:textId="77777777" w:rsidR="001D40CB" w:rsidRPr="00527EB0" w:rsidRDefault="001D40CB" w:rsidP="001D40CB">
      <w:pPr>
        <w:rPr>
          <w:iCs/>
        </w:rPr>
      </w:pPr>
    </w:p>
    <w:p w14:paraId="1963DFF7" w14:textId="77777777" w:rsidR="001D40CB" w:rsidRPr="00527EB0" w:rsidRDefault="001D40CB" w:rsidP="00794900">
      <w:pPr>
        <w:numPr>
          <w:ilvl w:val="0"/>
          <w:numId w:val="28"/>
        </w:numPr>
        <w:spacing w:line="259" w:lineRule="auto"/>
        <w:rPr>
          <w:iCs/>
        </w:rPr>
      </w:pPr>
      <w:r w:rsidRPr="00527EB0">
        <w:rPr>
          <w:iCs/>
        </w:rPr>
        <w:t>understand key practical issues and debates of relevance to your own practice(s)</w:t>
      </w:r>
    </w:p>
    <w:p w14:paraId="2793B5A3" w14:textId="77777777" w:rsidR="001D40CB" w:rsidRPr="00527EB0" w:rsidRDefault="001D40CB" w:rsidP="00794900">
      <w:pPr>
        <w:numPr>
          <w:ilvl w:val="0"/>
          <w:numId w:val="28"/>
        </w:numPr>
        <w:spacing w:line="259" w:lineRule="auto"/>
        <w:rPr>
          <w:iCs/>
        </w:rPr>
      </w:pPr>
      <w:r w:rsidRPr="00527EB0">
        <w:rPr>
          <w:iCs/>
        </w:rPr>
        <w:t>develop and apply advanced skills and techniques in relevant contexts</w:t>
      </w:r>
    </w:p>
    <w:p w14:paraId="68ABFCD0" w14:textId="77777777" w:rsidR="001D40CB" w:rsidRPr="00527EB0" w:rsidRDefault="001D40CB" w:rsidP="00794900">
      <w:pPr>
        <w:numPr>
          <w:ilvl w:val="0"/>
          <w:numId w:val="28"/>
        </w:numPr>
        <w:spacing w:line="259" w:lineRule="auto"/>
        <w:rPr>
          <w:i/>
          <w:iCs/>
        </w:rPr>
      </w:pPr>
      <w:r w:rsidRPr="00527EB0">
        <w:rPr>
          <w:iCs/>
        </w:rPr>
        <w:t>engage critically and creatively with current and emergent processes in your field.</w:t>
      </w:r>
    </w:p>
    <w:p w14:paraId="290EA629" w14:textId="77777777" w:rsidR="001D40CB" w:rsidRDefault="001D40CB" w:rsidP="001D40CB"/>
    <w:p w14:paraId="32092A45" w14:textId="77777777" w:rsidR="001D40CB" w:rsidRPr="00B06B7C" w:rsidRDefault="001D40CB" w:rsidP="001D40CB">
      <w:pPr>
        <w:shd w:val="clear" w:color="auto" w:fill="D9D9D9"/>
        <w:jc w:val="both"/>
        <w:rPr>
          <w:rFonts w:cs="Open Sans"/>
          <w:b/>
        </w:rPr>
      </w:pPr>
      <w:r w:rsidRPr="00B06B7C">
        <w:rPr>
          <w:rFonts w:cs="Open Sans"/>
          <w:b/>
        </w:rPr>
        <w:t xml:space="preserve">Learning Outcomes </w:t>
      </w:r>
    </w:p>
    <w:p w14:paraId="24A75576" w14:textId="77777777" w:rsidR="001D40CB" w:rsidRDefault="001D40CB" w:rsidP="001D40CB"/>
    <w:p w14:paraId="428652C7" w14:textId="77777777" w:rsidR="001D40CB" w:rsidRPr="00042243" w:rsidRDefault="001D40CB" w:rsidP="001D40CB">
      <w:r w:rsidRPr="00042243">
        <w:t>On successful completion of the 20-credit unit, you should be able to:</w:t>
      </w:r>
    </w:p>
    <w:p w14:paraId="36227E00" w14:textId="77777777" w:rsidR="001D40CB" w:rsidRPr="00042243" w:rsidRDefault="001D40CB" w:rsidP="001D40CB"/>
    <w:p w14:paraId="64489A71" w14:textId="77777777" w:rsidR="001D40CB" w:rsidRPr="00042243" w:rsidRDefault="001D40CB" w:rsidP="00794900">
      <w:pPr>
        <w:numPr>
          <w:ilvl w:val="0"/>
          <w:numId w:val="29"/>
        </w:numPr>
        <w:spacing w:line="259" w:lineRule="auto"/>
      </w:pPr>
      <w:r w:rsidRPr="00042243">
        <w:t>(C1) demonstrate a capacity to apply practical understanding and skills of your field in relevant contemporary contexts</w:t>
      </w:r>
    </w:p>
    <w:p w14:paraId="5059D617" w14:textId="77777777" w:rsidR="001D40CB" w:rsidRPr="00042243" w:rsidRDefault="001D40CB" w:rsidP="00794900">
      <w:pPr>
        <w:numPr>
          <w:ilvl w:val="0"/>
          <w:numId w:val="29"/>
        </w:numPr>
        <w:spacing w:line="259" w:lineRule="auto"/>
      </w:pPr>
      <w:r w:rsidRPr="00042243">
        <w:t>(C1, D1, D3) demonstrate an ability to operate at a professional level e.g. take decisions in complex and unpredictable situations independently and in dialogue with peers and/or external bodies; take creative risks</w:t>
      </w:r>
    </w:p>
    <w:p w14:paraId="2176FF8F" w14:textId="77777777" w:rsidR="001D40CB" w:rsidRDefault="001D40CB" w:rsidP="00794900">
      <w:pPr>
        <w:numPr>
          <w:ilvl w:val="0"/>
          <w:numId w:val="29"/>
        </w:numPr>
        <w:spacing w:line="259" w:lineRule="auto"/>
      </w:pPr>
      <w:r w:rsidRPr="00042243">
        <w:t>(B2, D2) evaluate your specialist practice, interrogating the application of current principles and ideas in your field.</w:t>
      </w:r>
    </w:p>
    <w:p w14:paraId="6D36C433" w14:textId="77777777" w:rsidR="001D40CB" w:rsidRDefault="001D40CB" w:rsidP="001D40CB"/>
    <w:p w14:paraId="6911BBA8" w14:textId="77777777" w:rsidR="001D40CB" w:rsidRPr="00B06B7C" w:rsidRDefault="001D40CB" w:rsidP="001D40CB">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685901DB" w14:textId="77777777" w:rsidR="001D40CB" w:rsidRDefault="001D40CB" w:rsidP="001D40CB"/>
    <w:p w14:paraId="39A928FE" w14:textId="77777777" w:rsidR="001D40CB" w:rsidRPr="00772F14" w:rsidRDefault="001D40CB" w:rsidP="001D40CB">
      <w:r w:rsidRPr="00772F14">
        <w:t>Practice in your field; evaluation of practice (self and others).</w:t>
      </w:r>
    </w:p>
    <w:p w14:paraId="29966A79" w14:textId="77777777" w:rsidR="001D40CB" w:rsidRDefault="001D40CB" w:rsidP="001D40CB"/>
    <w:p w14:paraId="0A7F6167" w14:textId="77777777" w:rsidR="001D40CB" w:rsidRPr="00B06B7C" w:rsidRDefault="001D40CB" w:rsidP="001D40CB">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53C85DCB" w14:textId="77777777" w:rsidR="001D40CB" w:rsidRDefault="001D40CB" w:rsidP="001D40CB"/>
    <w:p w14:paraId="48C3297C" w14:textId="77777777" w:rsidR="001D40CB" w:rsidRPr="00901212" w:rsidRDefault="001D40CB" w:rsidP="001D40CB">
      <w:r w:rsidRPr="00901212">
        <w:rPr>
          <w:iCs/>
        </w:rPr>
        <w:t xml:space="preserve">This single unit provides an opportunity for you to develop your specialist practice in applied theatre/drama education either through interaction with a professional host, the development of your work in a professional setting, or a placement. </w:t>
      </w:r>
      <w:r w:rsidRPr="00901212">
        <w:t xml:space="preserve">Observation and participation in term two will enable you to familiarise yourself with a range of teaching situations. You will undertake a minimum of one </w:t>
      </w:r>
      <w:r w:rsidRPr="00901212">
        <w:lastRenderedPageBreak/>
        <w:t xml:space="preserve">placement or be involved in work-based learning that includes facilitation during term two and keep a working journal that critically reflects on your experiences during the term 2 and 3. </w:t>
      </w:r>
    </w:p>
    <w:p w14:paraId="021B53BD" w14:textId="77777777" w:rsidR="001D40CB" w:rsidRPr="00901212" w:rsidRDefault="001D40CB" w:rsidP="001D40CB"/>
    <w:p w14:paraId="6D683D65" w14:textId="77777777" w:rsidR="001D40CB" w:rsidRPr="00901212" w:rsidRDefault="001D40CB" w:rsidP="001D40CB">
      <w:r w:rsidRPr="00901212">
        <w:t>Example placements for Drama in the Community and Drama Education:</w:t>
      </w:r>
    </w:p>
    <w:p w14:paraId="53082D53" w14:textId="77777777" w:rsidR="001D40CB" w:rsidRPr="00901212" w:rsidRDefault="001D40CB" w:rsidP="001D40CB"/>
    <w:p w14:paraId="7BBFADA1" w14:textId="77777777" w:rsidR="001D40CB" w:rsidRPr="00901212" w:rsidRDefault="001D40CB" w:rsidP="001D40CB">
      <w:r w:rsidRPr="00901212">
        <w:t xml:space="preserve">Hampstead School, Graeae, Big Fish, Pimlico School, Green Candle Dance Company, Stanmore College of Further Education, Little Angel and Blue Elephant Theatre Company. </w:t>
      </w:r>
    </w:p>
    <w:p w14:paraId="0374E996" w14:textId="77777777" w:rsidR="001D40CB" w:rsidRPr="00901212" w:rsidRDefault="001D40CB" w:rsidP="001D40CB"/>
    <w:p w14:paraId="3731C8C7" w14:textId="77777777" w:rsidR="001D40CB" w:rsidRPr="00901212" w:rsidRDefault="001D40CB" w:rsidP="001D40CB">
      <w:r w:rsidRPr="00901212">
        <w:t>Example placements for the drama in the criminal justice system pathways:</w:t>
      </w:r>
    </w:p>
    <w:p w14:paraId="0BF0575B" w14:textId="77777777" w:rsidR="001D40CB" w:rsidRPr="00901212" w:rsidRDefault="001D40CB" w:rsidP="001D40CB">
      <w:r w:rsidRPr="00901212">
        <w:t>National Youth Theatre Playing a Part Course, Clean Break, Synergy Theatre Project,</w:t>
      </w:r>
      <w:r>
        <w:t xml:space="preserve"> Unlock Drama </w:t>
      </w:r>
      <w:r w:rsidRPr="00901212">
        <w:t xml:space="preserve"> Feltham HMYOI, Only Connect and PCAP</w:t>
      </w:r>
    </w:p>
    <w:p w14:paraId="1E540877" w14:textId="77777777" w:rsidR="001D40CB" w:rsidRPr="00901212" w:rsidRDefault="001D40CB" w:rsidP="001D40CB">
      <w:pPr>
        <w:rPr>
          <w:iCs/>
        </w:rPr>
      </w:pPr>
    </w:p>
    <w:p w14:paraId="18D57EDF" w14:textId="77777777" w:rsidR="001D40CB" w:rsidRPr="00901212" w:rsidRDefault="001D40CB" w:rsidP="001D40CB">
      <w:pPr>
        <w:rPr>
          <w:iCs/>
        </w:rPr>
      </w:pPr>
      <w:r w:rsidRPr="00901212">
        <w:rPr>
          <w:iCs/>
        </w:rPr>
        <w:t>You will specify the prospective allocation of your time in advance in a proposal, for agreement with your tutor before you take the unit, so that your work for the element as a whole (including preparation and work for assessment) totals around 200 hours.</w:t>
      </w:r>
    </w:p>
    <w:p w14:paraId="5170E8FB" w14:textId="77777777" w:rsidR="001D40CB" w:rsidRPr="00901212" w:rsidRDefault="001D40CB" w:rsidP="001D40CB">
      <w:pPr>
        <w:rPr>
          <w:bCs/>
          <w:iCs/>
        </w:rPr>
      </w:pPr>
    </w:p>
    <w:p w14:paraId="73A6D952" w14:textId="77777777" w:rsidR="001D40CB" w:rsidRPr="00901212" w:rsidRDefault="001D40CB" w:rsidP="001D40CB">
      <w:pPr>
        <w:rPr>
          <w:iCs/>
        </w:rPr>
      </w:pPr>
      <w:r w:rsidRPr="00901212">
        <w:rPr>
          <w:iCs/>
        </w:rPr>
        <w:t xml:space="preserve">You have one of three alternatives for the focus of your practices unit. </w:t>
      </w:r>
    </w:p>
    <w:p w14:paraId="62EC0D75" w14:textId="77777777" w:rsidR="001D40CB" w:rsidRPr="00901212" w:rsidRDefault="001D40CB" w:rsidP="001D40CB">
      <w:pPr>
        <w:rPr>
          <w:iCs/>
        </w:rPr>
      </w:pPr>
    </w:p>
    <w:p w14:paraId="14CD2649" w14:textId="77777777" w:rsidR="001D40CB" w:rsidRPr="00901212" w:rsidRDefault="001D40CB" w:rsidP="001D40CB">
      <w:pPr>
        <w:rPr>
          <w:b/>
          <w:iCs/>
        </w:rPr>
      </w:pPr>
      <w:r w:rsidRPr="00901212">
        <w:rPr>
          <w:b/>
          <w:iCs/>
        </w:rPr>
        <w:t>Practice</w:t>
      </w:r>
    </w:p>
    <w:p w14:paraId="1D427DC3" w14:textId="77777777" w:rsidR="001D40CB" w:rsidRPr="00901212" w:rsidRDefault="001D40CB" w:rsidP="001D40CB">
      <w:pPr>
        <w:rPr>
          <w:iCs/>
        </w:rPr>
      </w:pPr>
    </w:p>
    <w:p w14:paraId="1ADF6102" w14:textId="77777777" w:rsidR="001D40CB" w:rsidRPr="00901212" w:rsidRDefault="001D40CB" w:rsidP="001D40CB">
      <w:pPr>
        <w:rPr>
          <w:iCs/>
        </w:rPr>
      </w:pPr>
      <w:r w:rsidRPr="00901212">
        <w:rPr>
          <w:iCs/>
        </w:rPr>
        <w:t xml:space="preserve">Working within your specific setting (e.g. as a secondary sector drama teacher, freelance workshop facilitator or an HMYOI arts co-ordinator), you will engage in professional practice related to an area of applied theatre which seeks to implement such principles as those experienced within the course’s content. Your interrogation of the relationship between critical debates, theory and seminal discourses, and practice in applied theatre will be based on </w:t>
      </w:r>
      <w:r w:rsidRPr="00901212">
        <w:rPr>
          <w:iCs/>
          <w:u w:val="single"/>
        </w:rPr>
        <w:t>your own</w:t>
      </w:r>
      <w:r w:rsidRPr="00901212">
        <w:rPr>
          <w:iCs/>
        </w:rPr>
        <w:t xml:space="preserve"> practice, which will serve as the focus for critical reflection.</w:t>
      </w:r>
    </w:p>
    <w:p w14:paraId="069941ED" w14:textId="77777777" w:rsidR="001D40CB" w:rsidRPr="00901212" w:rsidRDefault="001D40CB" w:rsidP="001D40CB">
      <w:pPr>
        <w:rPr>
          <w:iCs/>
        </w:rPr>
      </w:pPr>
    </w:p>
    <w:p w14:paraId="4082DD6A" w14:textId="77777777" w:rsidR="001D40CB" w:rsidRPr="00901212" w:rsidRDefault="001D40CB" w:rsidP="001D40CB">
      <w:pPr>
        <w:rPr>
          <w:iCs/>
        </w:rPr>
      </w:pPr>
      <w:r w:rsidRPr="00901212">
        <w:rPr>
          <w:iCs/>
        </w:rPr>
        <w:t>OR</w:t>
      </w:r>
      <w:r w:rsidRPr="00901212">
        <w:rPr>
          <w:iCs/>
        </w:rPr>
        <w:tab/>
      </w:r>
    </w:p>
    <w:p w14:paraId="77750DD0" w14:textId="77777777" w:rsidR="001D40CB" w:rsidRPr="00901212" w:rsidRDefault="001D40CB" w:rsidP="001D40CB">
      <w:pPr>
        <w:rPr>
          <w:iCs/>
        </w:rPr>
      </w:pPr>
    </w:p>
    <w:p w14:paraId="609FCA63" w14:textId="77777777" w:rsidR="001D40CB" w:rsidRPr="00901212" w:rsidRDefault="001D40CB" w:rsidP="001D40CB">
      <w:pPr>
        <w:rPr>
          <w:b/>
          <w:iCs/>
        </w:rPr>
      </w:pPr>
      <w:r w:rsidRPr="00901212">
        <w:rPr>
          <w:b/>
          <w:iCs/>
        </w:rPr>
        <w:t>Placement</w:t>
      </w:r>
    </w:p>
    <w:p w14:paraId="6D243278" w14:textId="77777777" w:rsidR="001D40CB" w:rsidRPr="00901212" w:rsidRDefault="001D40CB" w:rsidP="001D40CB">
      <w:pPr>
        <w:rPr>
          <w:b/>
          <w:iCs/>
        </w:rPr>
      </w:pPr>
    </w:p>
    <w:p w14:paraId="20B12520" w14:textId="77777777" w:rsidR="001D40CB" w:rsidRPr="00901212" w:rsidRDefault="001D40CB" w:rsidP="001D40CB">
      <w:pPr>
        <w:rPr>
          <w:iCs/>
        </w:rPr>
      </w:pPr>
      <w:r w:rsidRPr="00901212">
        <w:rPr>
          <w:iCs/>
        </w:rPr>
        <w:t xml:space="preserve">Working alongside a professional host which you identified or is in one of Central’s partner placement institutions, you will engage in practice related to applied theatre and/or drama education. Partner institutions include the National Theatre; Cardboard Citizens (Manchester and London); the Crucible Theatre, Sheffield; Globe Education; specific drama departments within secondary and primary schools; Pan Centre for Intercultural Arts; Only Connect, Clean Break Theatre Company; Pupil Referral Units in London. </w:t>
      </w:r>
    </w:p>
    <w:p w14:paraId="46E9F5F2" w14:textId="77777777" w:rsidR="001D40CB" w:rsidRPr="00901212" w:rsidRDefault="001D40CB" w:rsidP="001D40CB">
      <w:pPr>
        <w:rPr>
          <w:iCs/>
        </w:rPr>
      </w:pPr>
    </w:p>
    <w:p w14:paraId="188D1D08" w14:textId="77777777" w:rsidR="001D40CB" w:rsidRPr="00901212" w:rsidRDefault="001D40CB" w:rsidP="001D40CB">
      <w:pPr>
        <w:rPr>
          <w:iCs/>
        </w:rPr>
      </w:pPr>
      <w:r w:rsidRPr="00901212">
        <w:rPr>
          <w:iCs/>
        </w:rPr>
        <w:t xml:space="preserve">Within this option, you have two alternatives: </w:t>
      </w:r>
    </w:p>
    <w:p w14:paraId="789F86C2" w14:textId="77777777" w:rsidR="001D40CB" w:rsidRPr="00901212" w:rsidRDefault="001D40CB" w:rsidP="001D40CB">
      <w:pPr>
        <w:rPr>
          <w:iCs/>
        </w:rPr>
      </w:pPr>
    </w:p>
    <w:p w14:paraId="1B01ABED" w14:textId="77777777" w:rsidR="001D40CB" w:rsidRPr="00901212" w:rsidRDefault="001D40CB" w:rsidP="00794900">
      <w:pPr>
        <w:numPr>
          <w:ilvl w:val="0"/>
          <w:numId w:val="30"/>
        </w:numPr>
        <w:spacing w:line="259" w:lineRule="auto"/>
        <w:rPr>
          <w:iCs/>
        </w:rPr>
      </w:pPr>
      <w:r w:rsidRPr="00901212">
        <w:rPr>
          <w:iCs/>
        </w:rPr>
        <w:t xml:space="preserve">You may be responsible for a particular project during your time there. If so, your interrogation of the relationship between theory and practice in applied theatre and drama education will be based on this project, as the focus of the practice. </w:t>
      </w:r>
    </w:p>
    <w:p w14:paraId="2A2D68B5" w14:textId="77777777" w:rsidR="001D40CB" w:rsidRPr="00901212" w:rsidRDefault="001D40CB" w:rsidP="00794900">
      <w:pPr>
        <w:numPr>
          <w:ilvl w:val="0"/>
          <w:numId w:val="30"/>
        </w:numPr>
        <w:spacing w:line="259" w:lineRule="auto"/>
        <w:rPr>
          <w:iCs/>
        </w:rPr>
      </w:pPr>
      <w:r w:rsidRPr="00901212">
        <w:rPr>
          <w:iCs/>
        </w:rPr>
        <w:t>You may work as a continuing member of the team without specific responsibility for one project. In this situation, your reflections should focus upon the practice of the organisation as a whole.</w:t>
      </w:r>
    </w:p>
    <w:p w14:paraId="2B16B7C7" w14:textId="77777777" w:rsidR="001D40CB" w:rsidRPr="00901212" w:rsidRDefault="001D40CB" w:rsidP="001D40CB">
      <w:pPr>
        <w:rPr>
          <w:iCs/>
        </w:rPr>
      </w:pPr>
      <w:r w:rsidRPr="00901212">
        <w:rPr>
          <w:iCs/>
        </w:rPr>
        <w:t>OR</w:t>
      </w:r>
    </w:p>
    <w:p w14:paraId="219526D6" w14:textId="77777777" w:rsidR="001D40CB" w:rsidRPr="00901212" w:rsidRDefault="001D40CB" w:rsidP="001D40CB">
      <w:pPr>
        <w:rPr>
          <w:iCs/>
        </w:rPr>
      </w:pPr>
    </w:p>
    <w:p w14:paraId="71FF958A" w14:textId="77777777" w:rsidR="001D40CB" w:rsidRPr="00901212" w:rsidRDefault="001D40CB" w:rsidP="001D40CB">
      <w:pPr>
        <w:rPr>
          <w:b/>
          <w:iCs/>
        </w:rPr>
      </w:pPr>
      <w:r w:rsidRPr="00901212">
        <w:rPr>
          <w:b/>
          <w:iCs/>
        </w:rPr>
        <w:t>Project</w:t>
      </w:r>
    </w:p>
    <w:p w14:paraId="7518B901" w14:textId="77777777" w:rsidR="001D40CB" w:rsidRPr="00901212" w:rsidRDefault="001D40CB" w:rsidP="001D40CB">
      <w:pPr>
        <w:rPr>
          <w:iCs/>
        </w:rPr>
      </w:pPr>
    </w:p>
    <w:p w14:paraId="507E4E87" w14:textId="77777777" w:rsidR="001D40CB" w:rsidRPr="00901212" w:rsidRDefault="001D40CB" w:rsidP="001D40CB">
      <w:pPr>
        <w:rPr>
          <w:iCs/>
        </w:rPr>
      </w:pPr>
      <w:r w:rsidRPr="00901212">
        <w:rPr>
          <w:iCs/>
        </w:rPr>
        <w:t xml:space="preserve">You will work as part of a small group on an approved practical project, which might include an arts residency in a primary or special needs school; a devised play and workshops for refugee children in the UK or abroad; creative playwriting workshops with selected client groups; a performance and workshop on Bertolt Brecht’s theatre practice for post-16 students in schools and colleges in and around London. </w:t>
      </w:r>
      <w:r w:rsidRPr="00901212">
        <w:t xml:space="preserve">On the Drama and the Criminal Justice pathway you could work individually or as part of a small group on a practical project which might include a residency in a prison or young offender’s institution; a devised play and workshops with fathers in prison for their children; creative playwriting workshops with prisoners or ex-prisoners.  In both pathways, you will theorise this work, interrogating its relationship within current and seminal discourses in the field. </w:t>
      </w:r>
      <w:r w:rsidRPr="00901212">
        <w:rPr>
          <w:iCs/>
        </w:rPr>
        <w:t>As in the first and second options, you will theorise this work, interrogating its relationship within current and seminal discourses in the field.</w:t>
      </w:r>
    </w:p>
    <w:p w14:paraId="189771EE" w14:textId="77777777" w:rsidR="001D40CB" w:rsidRDefault="001D40CB" w:rsidP="001D40CB"/>
    <w:p w14:paraId="04FA659F" w14:textId="77777777" w:rsidR="001D40CB" w:rsidRPr="00B06B7C" w:rsidRDefault="001D40CB" w:rsidP="001D40CB">
      <w:pPr>
        <w:shd w:val="clear" w:color="auto" w:fill="D9D9D9"/>
        <w:jc w:val="both"/>
        <w:rPr>
          <w:rFonts w:cs="Open Sans"/>
          <w:b/>
        </w:rPr>
      </w:pPr>
      <w:r w:rsidRPr="00B06B7C">
        <w:rPr>
          <w:rFonts w:cs="Open Sans"/>
          <w:b/>
        </w:rPr>
        <w:t>How You Learn</w:t>
      </w:r>
      <w:r w:rsidRPr="00B06B7C">
        <w:rPr>
          <w:rFonts w:cs="Open Sans"/>
          <w:b/>
        </w:rPr>
        <w:tab/>
      </w:r>
    </w:p>
    <w:p w14:paraId="1519340B" w14:textId="77777777" w:rsidR="001D40CB" w:rsidRDefault="001D40CB" w:rsidP="001D40CB"/>
    <w:p w14:paraId="02EE5514" w14:textId="77777777" w:rsidR="001D40CB" w:rsidRPr="00AD701D" w:rsidRDefault="001D40CB" w:rsidP="001D40CB">
      <w:pPr>
        <w:rPr>
          <w:iCs/>
        </w:rPr>
      </w:pPr>
      <w:r w:rsidRPr="00AD701D">
        <w:rPr>
          <w:iCs/>
        </w:rPr>
        <w:t>You will learn through engaging with practical activities appropriate to the particular practice of the field. You will learn, also, from an experienced professional (tutor, host, director etc.) with whom you will work.</w:t>
      </w:r>
    </w:p>
    <w:p w14:paraId="0C4293E5" w14:textId="77777777" w:rsidR="001D40CB" w:rsidRDefault="001D40CB" w:rsidP="001D40CB"/>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D40CB" w:rsidRPr="008E126A" w14:paraId="6A7CBDD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1307170" w14:textId="77777777" w:rsidR="001D40CB" w:rsidRPr="008E126A" w:rsidRDefault="001D40CB" w:rsidP="00B17542">
            <w:pPr>
              <w:spacing w:beforeLines="1" w:before="2" w:afterLines="1" w:after="2"/>
              <w:jc w:val="center"/>
              <w:rPr>
                <w:rFonts w:cs="Open Sans"/>
                <w:b/>
              </w:rPr>
            </w:pPr>
            <w:r w:rsidRPr="008E126A">
              <w:rPr>
                <w:rFonts w:cs="Open Sans"/>
                <w:b/>
              </w:rPr>
              <w:t>Assessment Summary</w:t>
            </w:r>
          </w:p>
        </w:tc>
      </w:tr>
      <w:tr w:rsidR="001D40CB" w:rsidRPr="008E126A" w14:paraId="2FB348D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B4B00" w14:textId="77777777" w:rsidR="001D40CB" w:rsidRPr="008E126A" w:rsidRDefault="001D40CB" w:rsidP="00B17542">
            <w:pPr>
              <w:spacing w:beforeLines="1" w:before="2" w:afterLines="1" w:after="2"/>
              <w:rPr>
                <w:rFonts w:cs="Open Sans"/>
              </w:rPr>
            </w:pPr>
            <w:r w:rsidRPr="008E126A">
              <w:rPr>
                <w:rFonts w:cs="Open Sans"/>
              </w:rPr>
              <w:t xml:space="preserve">Type of task </w:t>
            </w:r>
          </w:p>
          <w:p w14:paraId="50C928CC" w14:textId="77777777" w:rsidR="001D40CB" w:rsidRPr="008E126A" w:rsidRDefault="001D40CB" w:rsidP="00B17542">
            <w:pPr>
              <w:spacing w:beforeLines="1" w:before="2" w:afterLines="1" w:after="2"/>
              <w:rPr>
                <w:rFonts w:cs="Open Sans"/>
              </w:rPr>
            </w:pPr>
            <w:r w:rsidRPr="008E126A">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F063B" w14:textId="77777777" w:rsidR="001D40CB" w:rsidRPr="008E126A" w:rsidRDefault="001D40CB" w:rsidP="00B17542">
            <w:pPr>
              <w:spacing w:beforeLines="1" w:before="2" w:afterLines="1" w:after="2"/>
              <w:rPr>
                <w:rFonts w:cs="Open Sans"/>
              </w:rPr>
            </w:pPr>
            <w:r w:rsidRPr="008E126A">
              <w:rPr>
                <w:rFonts w:cs="Open Sans"/>
              </w:rPr>
              <w:t xml:space="preserve">Magnitude </w:t>
            </w:r>
          </w:p>
          <w:p w14:paraId="370EE365" w14:textId="77777777" w:rsidR="001D40CB" w:rsidRPr="008E126A" w:rsidRDefault="001D40CB" w:rsidP="00B17542">
            <w:pPr>
              <w:spacing w:beforeLines="1" w:before="2" w:afterLines="1" w:after="2"/>
              <w:rPr>
                <w:rFonts w:cs="Open Sans"/>
              </w:rPr>
            </w:pPr>
            <w:r w:rsidRPr="008E126A">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66AFD" w14:textId="77777777" w:rsidR="001D40CB" w:rsidRPr="008E126A" w:rsidRDefault="001D40CB" w:rsidP="00B17542">
            <w:pPr>
              <w:spacing w:beforeLines="1" w:before="2" w:afterLines="1" w:after="2"/>
              <w:rPr>
                <w:rFonts w:cs="Open Sans"/>
              </w:rPr>
            </w:pPr>
            <w:r w:rsidRPr="008E126A">
              <w:rPr>
                <w:rFonts w:cs="Open Sans"/>
              </w:rPr>
              <w:t>Weight within the unit</w:t>
            </w:r>
            <w:r w:rsidRPr="008E126A">
              <w:rPr>
                <w:rFonts w:cs="Open Sans"/>
              </w:rPr>
              <w:br/>
            </w:r>
            <w:r w:rsidRPr="008E126A">
              <w:rPr>
                <w:rFonts w:cs="Open Sans"/>
                <w:i/>
                <w:iCs/>
              </w:rPr>
              <w:t xml:space="preserve">(e.g. 50%) </w:t>
            </w:r>
          </w:p>
        </w:tc>
      </w:tr>
      <w:tr w:rsidR="001D40CB" w:rsidRPr="008E126A" w14:paraId="70139E5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BFD831F" w14:textId="77777777" w:rsidR="001D40CB" w:rsidRPr="008E126A" w:rsidRDefault="001D40CB" w:rsidP="00B17542">
            <w:pPr>
              <w:spacing w:beforeLines="1" w:before="2" w:afterLines="1" w:after="2"/>
              <w:rPr>
                <w:rFonts w:cs="Open Sans"/>
              </w:rPr>
            </w:pPr>
            <w:r w:rsidRPr="008E126A">
              <w:rPr>
                <w:rFonts w:cs="Open Sans"/>
              </w:rPr>
              <w:t>Working Journal based on the observation and participation on placement or facilitation in work-based learning.</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79C0625" w14:textId="77777777" w:rsidR="001D40CB" w:rsidRPr="008E126A" w:rsidRDefault="001D40CB" w:rsidP="00B17542">
            <w:pPr>
              <w:widowControl w:val="0"/>
              <w:tabs>
                <w:tab w:val="num" w:pos="479"/>
              </w:tabs>
              <w:ind w:left="176" w:right="176"/>
              <w:jc w:val="both"/>
              <w:rPr>
                <w:rFonts w:cs="Open Sans"/>
              </w:rPr>
            </w:pPr>
            <w:r w:rsidRPr="008E126A">
              <w:rPr>
                <w:rFonts w:cs="Open Sans"/>
              </w:rPr>
              <w:t>4 pieces of reflective writing based on attending a minimum of four sessions throughout term two</w:t>
            </w:r>
            <w:r>
              <w:rPr>
                <w:rFonts w:cs="Open Sans"/>
              </w:rPr>
              <w:t xml:space="preserve"> or three</w:t>
            </w:r>
            <w:r w:rsidRPr="008E126A">
              <w:rPr>
                <w:rFonts w:cs="Open Sans"/>
              </w:rPr>
              <w:t xml:space="preserve">. Submitted as part of the portfolio. </w:t>
            </w:r>
          </w:p>
          <w:p w14:paraId="57A470AA" w14:textId="77777777" w:rsidR="001D40CB" w:rsidRPr="008E126A" w:rsidRDefault="001D40CB" w:rsidP="00B17542">
            <w:pPr>
              <w:widowControl w:val="0"/>
              <w:tabs>
                <w:tab w:val="num" w:pos="479"/>
              </w:tabs>
              <w:ind w:left="176" w:right="176"/>
              <w:jc w:val="both"/>
              <w:rPr>
                <w:rFonts w:cs="Open Sans"/>
              </w:rPr>
            </w:pPr>
          </w:p>
          <w:p w14:paraId="5A82FE93" w14:textId="77777777" w:rsidR="001D40CB" w:rsidRPr="008E126A" w:rsidRDefault="001D40CB" w:rsidP="00B17542">
            <w:pPr>
              <w:spacing w:beforeLines="1" w:before="2" w:afterLines="1" w:after="2"/>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E6D3EEB" w14:textId="77777777" w:rsidR="001D40CB" w:rsidRPr="008E126A" w:rsidRDefault="001D40CB" w:rsidP="00B17542">
            <w:pPr>
              <w:spacing w:beforeLines="1" w:before="2" w:afterLines="1" w:after="2"/>
              <w:rPr>
                <w:rFonts w:cs="Open Sans"/>
              </w:rPr>
            </w:pPr>
            <w:r w:rsidRPr="008E126A">
              <w:rPr>
                <w:rFonts w:cs="Open Sans"/>
              </w:rPr>
              <w:t>0% Pass/Fail Element (assessed on working journal)</w:t>
            </w:r>
          </w:p>
        </w:tc>
      </w:tr>
      <w:tr w:rsidR="001D40CB" w:rsidRPr="008E126A" w14:paraId="7B6CAD6F"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BADD801" w14:textId="77777777" w:rsidR="001D40CB" w:rsidRPr="008E126A" w:rsidRDefault="001D40CB" w:rsidP="00B17542">
            <w:pPr>
              <w:ind w:left="176" w:right="176"/>
              <w:rPr>
                <w:rFonts w:cs="Open Sans"/>
                <w:iCs/>
              </w:rPr>
            </w:pPr>
            <w:r w:rsidRPr="008E126A">
              <w:rPr>
                <w:rFonts w:cs="Open Sans"/>
                <w:iCs/>
              </w:rPr>
              <w:t xml:space="preserve">Practice in Reflection </w:t>
            </w:r>
            <w:r>
              <w:rPr>
                <w:rFonts w:cs="Open Sans"/>
                <w:iCs/>
              </w:rPr>
              <w:t>/ Record of Practice</w:t>
            </w:r>
          </w:p>
          <w:p w14:paraId="17446FF7" w14:textId="77777777" w:rsidR="001D40CB" w:rsidRPr="008E126A" w:rsidRDefault="001D40CB" w:rsidP="00B17542">
            <w:pPr>
              <w:spacing w:beforeLines="1" w:before="2" w:afterLines="1" w:after="2"/>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78802CA" w14:textId="77777777" w:rsidR="001D40CB" w:rsidRPr="008E126A" w:rsidRDefault="001D40CB" w:rsidP="00B17542">
            <w:pPr>
              <w:widowControl w:val="0"/>
              <w:ind w:left="176" w:right="176"/>
              <w:jc w:val="both"/>
              <w:rPr>
                <w:rFonts w:cs="Open Sans"/>
                <w:iCs/>
              </w:rPr>
            </w:pPr>
            <w:r w:rsidRPr="008E126A">
              <w:rPr>
                <w:rFonts w:cs="Open Sans"/>
                <w:iCs/>
              </w:rPr>
              <w:t>1 e-portfolio:</w:t>
            </w:r>
          </w:p>
          <w:p w14:paraId="77DFD1BA" w14:textId="77777777" w:rsidR="001D40CB" w:rsidRPr="008E126A" w:rsidRDefault="001D40CB" w:rsidP="00B17542">
            <w:pPr>
              <w:ind w:left="176" w:right="176"/>
              <w:jc w:val="both"/>
              <w:rPr>
                <w:rFonts w:cs="Open Sans"/>
                <w:iCs/>
              </w:rPr>
            </w:pPr>
            <w:r w:rsidRPr="008E126A">
              <w:rPr>
                <w:rFonts w:cs="Open Sans"/>
                <w:iCs/>
              </w:rPr>
              <w:t>A portfolio of evidence that documents your practice. This can take a variety of forms (audio or video recording, an explication of related theoretical text, observer or client or peer or tutor report, a literature review, a set of still images, schemes of work etc).</w:t>
            </w:r>
          </w:p>
          <w:p w14:paraId="607DBE4F" w14:textId="77777777" w:rsidR="001D40CB" w:rsidRPr="008E126A" w:rsidRDefault="001D40CB" w:rsidP="00B17542">
            <w:pPr>
              <w:spacing w:beforeLines="1" w:before="2" w:afterLines="1" w:after="2"/>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2FAD290" w14:textId="77777777" w:rsidR="001D40CB" w:rsidRPr="008E126A" w:rsidRDefault="001D40CB" w:rsidP="00B17542">
            <w:pPr>
              <w:spacing w:beforeLines="1" w:before="2" w:afterLines="1" w:after="2"/>
              <w:rPr>
                <w:rFonts w:cs="Open Sans"/>
              </w:rPr>
            </w:pPr>
            <w:r w:rsidRPr="008E126A">
              <w:rPr>
                <w:rFonts w:cs="Open Sans"/>
                <w:iCs/>
              </w:rPr>
              <w:t>50%</w:t>
            </w:r>
          </w:p>
        </w:tc>
      </w:tr>
      <w:tr w:rsidR="001D40CB" w:rsidRPr="008E126A" w14:paraId="1560153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3467456" w14:textId="77777777" w:rsidR="001D40CB" w:rsidRPr="008E126A" w:rsidRDefault="001D40CB" w:rsidP="00B17542">
            <w:pPr>
              <w:ind w:left="176" w:right="176"/>
              <w:rPr>
                <w:rFonts w:cs="Open Sans"/>
                <w:iCs/>
              </w:rPr>
            </w:pPr>
            <w:r w:rsidRPr="008E126A">
              <w:rPr>
                <w:rFonts w:cs="Open Sans"/>
                <w:iCs/>
              </w:rPr>
              <w:t xml:space="preserve">Critical Evaluation, </w:t>
            </w:r>
          </w:p>
          <w:p w14:paraId="10E9C835" w14:textId="77777777" w:rsidR="001D40CB" w:rsidRPr="008E126A" w:rsidRDefault="001D40CB" w:rsidP="00B17542">
            <w:pPr>
              <w:spacing w:beforeLines="1" w:before="2" w:afterLines="1" w:after="2"/>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3B25F3C" w14:textId="77777777" w:rsidR="001D40CB" w:rsidRPr="008E126A" w:rsidRDefault="001D40CB" w:rsidP="00B17542">
            <w:pPr>
              <w:ind w:left="176" w:right="176"/>
              <w:jc w:val="both"/>
              <w:rPr>
                <w:rFonts w:cs="Open Sans"/>
                <w:iCs/>
              </w:rPr>
            </w:pPr>
            <w:r w:rsidRPr="008E126A">
              <w:rPr>
                <w:rFonts w:cs="Open Sans"/>
                <w:iCs/>
              </w:rPr>
              <w:t xml:space="preserve">A 1,800 word written piece/s of work evaluating and interrogating your practice, including placing your work in a critical context </w:t>
            </w:r>
          </w:p>
          <w:p w14:paraId="1CFC73AA" w14:textId="77777777" w:rsidR="001D40CB" w:rsidRPr="008E126A" w:rsidRDefault="001D40CB" w:rsidP="00B17542">
            <w:pPr>
              <w:ind w:left="176" w:right="176"/>
              <w:jc w:val="both"/>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BEE05C5" w14:textId="77777777" w:rsidR="001D40CB" w:rsidRPr="008E126A" w:rsidRDefault="001D40CB" w:rsidP="00B17542">
            <w:pPr>
              <w:spacing w:beforeLines="1" w:before="2" w:afterLines="1" w:after="2"/>
              <w:rPr>
                <w:rFonts w:cs="Open Sans"/>
              </w:rPr>
            </w:pPr>
            <w:r w:rsidRPr="008E126A">
              <w:rPr>
                <w:rFonts w:cs="Open Sans"/>
                <w:iCs/>
              </w:rPr>
              <w:t>50%</w:t>
            </w:r>
          </w:p>
        </w:tc>
      </w:tr>
      <w:tr w:rsidR="001D40CB" w:rsidRPr="008E126A" w14:paraId="69D7303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21A6667" w14:textId="77777777" w:rsidR="001D40CB" w:rsidRPr="008E126A" w:rsidRDefault="001D40CB" w:rsidP="00B17542">
            <w:pPr>
              <w:spacing w:beforeLines="1" w:before="2" w:afterLines="1" w:after="2"/>
              <w:jc w:val="center"/>
              <w:rPr>
                <w:rFonts w:cs="Open Sans"/>
                <w:b/>
              </w:rPr>
            </w:pPr>
            <w:r w:rsidRPr="008E126A">
              <w:rPr>
                <w:rFonts w:cs="Open Sans"/>
                <w:b/>
              </w:rPr>
              <w:lastRenderedPageBreak/>
              <w:t>Assessment Notes</w:t>
            </w:r>
          </w:p>
        </w:tc>
      </w:tr>
      <w:tr w:rsidR="001D40CB" w:rsidRPr="008E126A" w14:paraId="6927CA55"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61B406" w14:textId="77777777" w:rsidR="001D40CB" w:rsidRPr="008E126A" w:rsidRDefault="001D40CB" w:rsidP="00794900">
            <w:pPr>
              <w:numPr>
                <w:ilvl w:val="0"/>
                <w:numId w:val="40"/>
              </w:numPr>
              <w:spacing w:beforeLines="1" w:before="2" w:afterLines="1" w:after="2" w:line="259" w:lineRule="auto"/>
              <w:rPr>
                <w:rFonts w:cs="Open Sans"/>
                <w:iCs/>
              </w:rPr>
            </w:pPr>
            <w:r w:rsidRPr="008E126A">
              <w:rPr>
                <w:rFonts w:cs="Open Sans"/>
              </w:rPr>
              <w:t xml:space="preserve">You must achieve a pass in all the above elements of assessment to pass the unit.  </w:t>
            </w:r>
          </w:p>
          <w:p w14:paraId="624448A8" w14:textId="77777777" w:rsidR="001D40CB" w:rsidRPr="008E126A" w:rsidRDefault="001D40CB" w:rsidP="00794900">
            <w:pPr>
              <w:numPr>
                <w:ilvl w:val="0"/>
                <w:numId w:val="40"/>
              </w:numPr>
              <w:spacing w:beforeLines="1" w:before="2" w:afterLines="1" w:after="2" w:line="259" w:lineRule="auto"/>
              <w:rPr>
                <w:rFonts w:cs="Open Sans"/>
              </w:rPr>
            </w:pPr>
            <w:r w:rsidRPr="008E126A">
              <w:rPr>
                <w:rFonts w:cs="Open Sans"/>
              </w:rPr>
              <w:t xml:space="preserve">This unit contributes approx. 11% to the mark for the MA degree </w:t>
            </w:r>
          </w:p>
          <w:p w14:paraId="70A4463F" w14:textId="77777777" w:rsidR="001D40CB" w:rsidRPr="008E126A" w:rsidRDefault="001D40CB" w:rsidP="00B17542">
            <w:pPr>
              <w:spacing w:beforeLines="1" w:before="2" w:afterLines="1" w:after="2"/>
              <w:rPr>
                <w:rFonts w:cs="Open Sans"/>
              </w:rPr>
            </w:pPr>
          </w:p>
        </w:tc>
      </w:tr>
      <w:tr w:rsidR="001D40CB" w:rsidRPr="008E126A" w14:paraId="68CF1D3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68A0ADA" w14:textId="77777777" w:rsidR="001D40CB" w:rsidRPr="008E126A" w:rsidRDefault="001D40CB" w:rsidP="00B17542">
            <w:pPr>
              <w:spacing w:beforeLines="1" w:before="2" w:afterLines="1" w:after="2"/>
              <w:jc w:val="center"/>
              <w:rPr>
                <w:rFonts w:cs="Open Sans"/>
                <w:b/>
              </w:rPr>
            </w:pPr>
            <w:r w:rsidRPr="008E126A">
              <w:rPr>
                <w:rFonts w:cs="Open Sans"/>
                <w:b/>
              </w:rPr>
              <w:t>Assessment Criteria</w:t>
            </w:r>
          </w:p>
        </w:tc>
      </w:tr>
      <w:tr w:rsidR="001D40CB" w:rsidRPr="008E126A" w14:paraId="75EE1AD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A0C6E1" w14:textId="77777777" w:rsidR="001D40CB" w:rsidRPr="008E126A" w:rsidRDefault="001D40CB" w:rsidP="00794900">
            <w:pPr>
              <w:numPr>
                <w:ilvl w:val="0"/>
                <w:numId w:val="31"/>
              </w:numPr>
              <w:spacing w:beforeLines="1" w:before="2" w:afterLines="1" w:after="2" w:line="259" w:lineRule="auto"/>
              <w:rPr>
                <w:rFonts w:cs="Open Sans"/>
                <w:iCs/>
              </w:rPr>
            </w:pPr>
            <w:r w:rsidRPr="008E126A">
              <w:rPr>
                <w:rFonts w:cs="Open Sans"/>
                <w:iCs/>
              </w:rPr>
              <w:t>Progress in relevant practice-based techniques.</w:t>
            </w:r>
          </w:p>
          <w:p w14:paraId="6EFAA843" w14:textId="77777777" w:rsidR="001D40CB" w:rsidRPr="008E126A" w:rsidRDefault="001D40CB" w:rsidP="00794900">
            <w:pPr>
              <w:numPr>
                <w:ilvl w:val="0"/>
                <w:numId w:val="31"/>
              </w:numPr>
              <w:spacing w:beforeLines="1" w:before="2" w:afterLines="1" w:after="2" w:line="259" w:lineRule="auto"/>
              <w:rPr>
                <w:rFonts w:cs="Open Sans"/>
                <w:iCs/>
              </w:rPr>
            </w:pPr>
            <w:r w:rsidRPr="008E126A">
              <w:rPr>
                <w:rFonts w:cs="Open Sans"/>
                <w:iCs/>
              </w:rPr>
              <w:t>Taking creative risks, selecting and implementing from these appropriately.</w:t>
            </w:r>
          </w:p>
          <w:p w14:paraId="2115FC37" w14:textId="77777777" w:rsidR="001D40CB" w:rsidRPr="008E126A" w:rsidRDefault="001D40CB" w:rsidP="00794900">
            <w:pPr>
              <w:numPr>
                <w:ilvl w:val="0"/>
                <w:numId w:val="31"/>
              </w:numPr>
              <w:spacing w:beforeLines="1" w:before="2" w:afterLines="1" w:after="2" w:line="259" w:lineRule="auto"/>
              <w:rPr>
                <w:rFonts w:cs="Open Sans"/>
                <w:iCs/>
              </w:rPr>
            </w:pPr>
            <w:r w:rsidRPr="008E126A">
              <w:rPr>
                <w:rFonts w:cs="Open Sans"/>
                <w:iCs/>
              </w:rPr>
              <w:t>Originality in the application of knowledge in relation to the matter of the unit.</w:t>
            </w:r>
          </w:p>
          <w:p w14:paraId="637996C8" w14:textId="77777777" w:rsidR="001D40CB" w:rsidRPr="008E126A" w:rsidRDefault="001D40CB" w:rsidP="00794900">
            <w:pPr>
              <w:numPr>
                <w:ilvl w:val="0"/>
                <w:numId w:val="31"/>
              </w:numPr>
              <w:spacing w:beforeLines="1" w:before="2" w:afterLines="1" w:after="2" w:line="259" w:lineRule="auto"/>
              <w:rPr>
                <w:rFonts w:cs="Open Sans"/>
                <w:iCs/>
              </w:rPr>
            </w:pPr>
            <w:r w:rsidRPr="008E126A">
              <w:rPr>
                <w:rFonts w:cs="Open Sans"/>
                <w:iCs/>
              </w:rPr>
              <w:t>Analytical and critical awareness of relevant contemporary issues.</w:t>
            </w:r>
          </w:p>
          <w:p w14:paraId="4A9A5777" w14:textId="77777777" w:rsidR="001D40CB" w:rsidRPr="008E126A" w:rsidRDefault="001D40CB" w:rsidP="00794900">
            <w:pPr>
              <w:numPr>
                <w:ilvl w:val="0"/>
                <w:numId w:val="31"/>
              </w:numPr>
              <w:spacing w:beforeLines="1" w:before="2" w:afterLines="1" w:after="2" w:line="259" w:lineRule="auto"/>
              <w:rPr>
                <w:rFonts w:cs="Open Sans"/>
                <w:iCs/>
              </w:rPr>
            </w:pPr>
            <w:r w:rsidRPr="008E126A">
              <w:rPr>
                <w:rFonts w:cs="Open Sans"/>
                <w:iCs/>
              </w:rPr>
              <w:t>Intellectual engagement.</w:t>
            </w:r>
          </w:p>
          <w:p w14:paraId="1E1A3DC9" w14:textId="77777777" w:rsidR="001D40CB" w:rsidRPr="008E126A" w:rsidRDefault="001D40CB" w:rsidP="00794900">
            <w:pPr>
              <w:numPr>
                <w:ilvl w:val="0"/>
                <w:numId w:val="31"/>
              </w:numPr>
              <w:spacing w:beforeLines="1" w:before="2" w:afterLines="1" w:after="2" w:line="259" w:lineRule="auto"/>
              <w:rPr>
                <w:rFonts w:cs="Open Sans"/>
                <w:iCs/>
              </w:rPr>
            </w:pPr>
            <w:r w:rsidRPr="008E126A">
              <w:rPr>
                <w:rFonts w:cs="Open Sans"/>
                <w:iCs/>
              </w:rPr>
              <w:t>Recognising practice that is at the boundaries of the specialism.</w:t>
            </w:r>
          </w:p>
          <w:p w14:paraId="6FC0FB6B" w14:textId="77777777" w:rsidR="001D40CB" w:rsidRPr="008E126A" w:rsidRDefault="001D40CB" w:rsidP="00794900">
            <w:pPr>
              <w:numPr>
                <w:ilvl w:val="0"/>
                <w:numId w:val="31"/>
              </w:numPr>
              <w:spacing w:beforeLines="1" w:before="2" w:afterLines="1" w:after="2" w:line="259" w:lineRule="auto"/>
              <w:rPr>
                <w:rFonts w:cs="Open Sans"/>
                <w:iCs/>
              </w:rPr>
            </w:pPr>
            <w:r w:rsidRPr="008E126A">
              <w:rPr>
                <w:rFonts w:cs="Open Sans"/>
                <w:iCs/>
              </w:rPr>
              <w:t>Successful collaborative processes.</w:t>
            </w:r>
          </w:p>
          <w:p w14:paraId="597A28F0" w14:textId="77777777" w:rsidR="001D40CB" w:rsidRPr="008E126A" w:rsidRDefault="001D40CB" w:rsidP="00794900">
            <w:pPr>
              <w:numPr>
                <w:ilvl w:val="0"/>
                <w:numId w:val="31"/>
              </w:numPr>
              <w:spacing w:beforeLines="1" w:before="2" w:afterLines="1" w:after="2" w:line="259" w:lineRule="auto"/>
              <w:rPr>
                <w:rFonts w:cs="Open Sans"/>
                <w:iCs/>
              </w:rPr>
            </w:pPr>
            <w:r w:rsidRPr="008E126A">
              <w:rPr>
                <w:rFonts w:cs="Open Sans"/>
                <w:iCs/>
              </w:rPr>
              <w:t>Tackling and solving problems and dealing with complex situations in professionally-related environments.</w:t>
            </w:r>
          </w:p>
          <w:p w14:paraId="3E815CC6" w14:textId="77777777" w:rsidR="001D40CB" w:rsidRPr="008E126A" w:rsidRDefault="001D40CB" w:rsidP="00B17542">
            <w:pPr>
              <w:spacing w:beforeLines="1" w:before="2" w:afterLines="1" w:after="2"/>
              <w:rPr>
                <w:rFonts w:cs="Open Sans"/>
                <w:iCs/>
              </w:rPr>
            </w:pPr>
          </w:p>
          <w:p w14:paraId="03D0ECC1" w14:textId="77777777" w:rsidR="001D40CB" w:rsidRPr="008E126A" w:rsidRDefault="001D40CB" w:rsidP="00B17542">
            <w:pPr>
              <w:spacing w:beforeLines="1" w:before="2" w:afterLines="1" w:after="2"/>
              <w:rPr>
                <w:rFonts w:cs="Open Sans"/>
                <w:iCs/>
              </w:rPr>
            </w:pPr>
            <w:r w:rsidRPr="008E126A">
              <w:rPr>
                <w:rFonts w:cs="Open Sans"/>
                <w:iCs/>
              </w:rPr>
              <w:t>(Other assessment criteria from the M Framework may be referred to in your feedback.)</w:t>
            </w:r>
          </w:p>
          <w:p w14:paraId="01174CE8" w14:textId="77777777" w:rsidR="001D40CB" w:rsidRPr="008E126A" w:rsidRDefault="001D40CB" w:rsidP="00B17542">
            <w:pPr>
              <w:spacing w:beforeLines="1" w:before="2" w:afterLines="1" w:after="2"/>
              <w:rPr>
                <w:rFonts w:cs="Open Sans"/>
              </w:rPr>
            </w:pPr>
          </w:p>
        </w:tc>
      </w:tr>
    </w:tbl>
    <w:p w14:paraId="4A89DEDD" w14:textId="77777777" w:rsidR="001D40CB" w:rsidRDefault="001D40CB" w:rsidP="001D40CB">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D40CB" w:rsidRPr="00BB5CAD" w14:paraId="3F32BDDE" w14:textId="77777777" w:rsidTr="00B17542">
        <w:trPr>
          <w:trHeight w:val="432"/>
        </w:trPr>
        <w:tc>
          <w:tcPr>
            <w:tcW w:w="10320" w:type="dxa"/>
            <w:gridSpan w:val="7"/>
          </w:tcPr>
          <w:p w14:paraId="2637A146" w14:textId="77777777" w:rsidR="001D40CB" w:rsidRPr="004779D1" w:rsidRDefault="001D40CB" w:rsidP="00B17542">
            <w:pPr>
              <w:pStyle w:val="Heading2"/>
              <w:rPr>
                <w:rFonts w:ascii="FogertyHairline" w:hAnsi="FogertyHairline"/>
                <w:iCs/>
                <w:color w:val="auto"/>
              </w:rPr>
            </w:pPr>
            <w:bookmarkStart w:id="27" w:name="_Toc114829292"/>
            <w:bookmarkStart w:id="28" w:name="_Toc146612240"/>
            <w:r w:rsidRPr="00F1709E">
              <w:rPr>
                <w:rFonts w:ascii="FogertyHairline" w:hAnsi="FogertyHairline"/>
                <w:color w:val="auto"/>
              </w:rPr>
              <w:lastRenderedPageBreak/>
              <w:t>PRACTICES: APPLIED THEATRE (double)</w:t>
            </w:r>
            <w:bookmarkEnd w:id="27"/>
            <w:bookmarkEnd w:id="28"/>
          </w:p>
        </w:tc>
      </w:tr>
      <w:tr w:rsidR="001D40CB" w:rsidRPr="00BB5CAD" w14:paraId="3CCDEA0F" w14:textId="77777777" w:rsidTr="00B17542">
        <w:trPr>
          <w:trHeight w:val="432"/>
        </w:trPr>
        <w:tc>
          <w:tcPr>
            <w:tcW w:w="3703" w:type="dxa"/>
            <w:shd w:val="clear" w:color="auto" w:fill="BFBFBF" w:themeFill="background1" w:themeFillShade="BF"/>
          </w:tcPr>
          <w:p w14:paraId="18AAB369" w14:textId="77777777" w:rsidR="001D40CB" w:rsidRPr="00524570" w:rsidRDefault="001D40CB" w:rsidP="00B17542">
            <w:pPr>
              <w:jc w:val="both"/>
              <w:rPr>
                <w:rFonts w:cs="Open Sans"/>
                <w:b/>
              </w:rPr>
            </w:pPr>
            <w:r w:rsidRPr="00524570">
              <w:rPr>
                <w:rFonts w:cs="Open Sans"/>
                <w:b/>
              </w:rPr>
              <w:t>Level</w:t>
            </w:r>
          </w:p>
        </w:tc>
        <w:tc>
          <w:tcPr>
            <w:tcW w:w="1109" w:type="dxa"/>
          </w:tcPr>
          <w:p w14:paraId="67B17ABD" w14:textId="77777777" w:rsidR="001D40CB" w:rsidRPr="00524570" w:rsidRDefault="001D40CB" w:rsidP="00B17542">
            <w:pPr>
              <w:jc w:val="both"/>
              <w:rPr>
                <w:rFonts w:cs="Open Sans"/>
              </w:rPr>
            </w:pPr>
            <w:r>
              <w:rPr>
                <w:rFonts w:cs="Open Sans"/>
              </w:rPr>
              <w:t>7</w:t>
            </w:r>
          </w:p>
        </w:tc>
        <w:tc>
          <w:tcPr>
            <w:tcW w:w="1526" w:type="dxa"/>
            <w:shd w:val="clear" w:color="auto" w:fill="BFBFBF" w:themeFill="background1" w:themeFillShade="BF"/>
          </w:tcPr>
          <w:p w14:paraId="1EBE9C53"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117FD2B4" w14:textId="77777777" w:rsidR="001D40CB" w:rsidRPr="00524570" w:rsidRDefault="001D40CB" w:rsidP="00B17542">
            <w:pPr>
              <w:jc w:val="both"/>
              <w:rPr>
                <w:rFonts w:cs="Open Sans"/>
              </w:rPr>
            </w:pPr>
            <w:r>
              <w:rPr>
                <w:rFonts w:cs="Open Sans"/>
              </w:rPr>
              <w:t>40</w:t>
            </w:r>
          </w:p>
        </w:tc>
        <w:tc>
          <w:tcPr>
            <w:tcW w:w="1270" w:type="dxa"/>
            <w:gridSpan w:val="2"/>
            <w:shd w:val="clear" w:color="auto" w:fill="BFBFBF" w:themeFill="background1" w:themeFillShade="BF"/>
          </w:tcPr>
          <w:p w14:paraId="6FC2FFDB"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26DE64CE" w14:textId="77777777" w:rsidR="001D40CB" w:rsidRPr="00524570" w:rsidRDefault="001D40CB" w:rsidP="00B17542">
            <w:pPr>
              <w:jc w:val="both"/>
              <w:rPr>
                <w:rFonts w:cs="Open Sans"/>
              </w:rPr>
            </w:pPr>
            <w:r>
              <w:rPr>
                <w:rFonts w:cs="Open Sans"/>
              </w:rPr>
              <w:t>20</w:t>
            </w:r>
          </w:p>
        </w:tc>
      </w:tr>
      <w:tr w:rsidR="001D40CB" w:rsidRPr="00BB5CAD" w14:paraId="69D0FEA0" w14:textId="77777777" w:rsidTr="00B17542">
        <w:trPr>
          <w:trHeight w:val="432"/>
        </w:trPr>
        <w:tc>
          <w:tcPr>
            <w:tcW w:w="3703" w:type="dxa"/>
            <w:shd w:val="clear" w:color="auto" w:fill="BFBFBF" w:themeFill="background1" w:themeFillShade="BF"/>
          </w:tcPr>
          <w:p w14:paraId="42991645"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5F82039" w14:textId="77777777" w:rsidR="001D40CB" w:rsidRPr="007E2BDE" w:rsidRDefault="001D40CB" w:rsidP="00B17542">
            <w:pPr>
              <w:ind w:left="176" w:right="176"/>
              <w:jc w:val="both"/>
              <w:rPr>
                <w:rFonts w:cs="Open Sans"/>
                <w:iCs/>
              </w:rPr>
            </w:pPr>
            <w:r w:rsidRPr="007E2BDE">
              <w:rPr>
                <w:rFonts w:cs="Open Sans"/>
                <w:iCs/>
              </w:rPr>
              <w:t>400 hours</w:t>
            </w:r>
          </w:p>
          <w:p w14:paraId="1AF8E54E" w14:textId="77777777" w:rsidR="001D40CB" w:rsidRPr="007E2BDE" w:rsidRDefault="001D40CB" w:rsidP="00B17542">
            <w:pPr>
              <w:tabs>
                <w:tab w:val="left" w:pos="7295"/>
              </w:tabs>
              <w:ind w:left="176" w:right="176"/>
              <w:jc w:val="both"/>
              <w:rPr>
                <w:rFonts w:cs="Open Sans"/>
                <w:iCs/>
              </w:rPr>
            </w:pPr>
          </w:p>
          <w:p w14:paraId="59819675" w14:textId="77777777" w:rsidR="001D40CB" w:rsidRPr="007E2BDE" w:rsidRDefault="001D40CB" w:rsidP="00B17542">
            <w:pPr>
              <w:ind w:left="176" w:right="176"/>
              <w:jc w:val="both"/>
              <w:rPr>
                <w:rFonts w:cs="Open Sans"/>
                <w:iCs/>
              </w:rPr>
            </w:pPr>
            <w:r w:rsidRPr="007E2BDE">
              <w:rPr>
                <w:rFonts w:cs="Open Sans"/>
                <w:iCs/>
              </w:rPr>
              <w:t xml:space="preserve">The nature of the practical work will determine the particulars of contact time with a tutor, placement host, director etc, and the time spent learning independently. Study hours in this unit are likely to include ‘taught’ sessions, time spent being directed, contact time with a placement host, as well as time working independently in small groups. </w:t>
            </w:r>
          </w:p>
          <w:p w14:paraId="5B75FE63" w14:textId="77777777" w:rsidR="001D40CB" w:rsidRPr="007E2BDE" w:rsidRDefault="001D40CB" w:rsidP="00B17542">
            <w:pPr>
              <w:ind w:left="176" w:right="176"/>
              <w:jc w:val="both"/>
              <w:rPr>
                <w:rFonts w:cs="Open Sans"/>
                <w:iCs/>
              </w:rPr>
            </w:pPr>
          </w:p>
          <w:p w14:paraId="58AD0DC8" w14:textId="77777777" w:rsidR="001D40CB" w:rsidRPr="007E2BDE" w:rsidRDefault="001D40CB" w:rsidP="00B17542">
            <w:pPr>
              <w:ind w:left="176" w:right="176"/>
              <w:jc w:val="both"/>
              <w:rPr>
                <w:rFonts w:cs="Open Sans"/>
                <w:iCs/>
              </w:rPr>
            </w:pPr>
            <w:r w:rsidRPr="007E2BDE">
              <w:rPr>
                <w:rFonts w:cs="Open Sans"/>
                <w:iCs/>
              </w:rPr>
              <w:t>This unit may comprise one or two practical projects within the 400 hours. As such, it acts as an extension or ‘doubling’ of Practices (single). This is likely to be adopted by courses where extended practice within the field is recommended as demonstrating particular attributes such as significantly increased flexibility as a practitioner.</w:t>
            </w:r>
          </w:p>
          <w:p w14:paraId="01F68821" w14:textId="77777777" w:rsidR="001D40CB" w:rsidRPr="007E2BDE" w:rsidRDefault="001D40CB" w:rsidP="00B17542">
            <w:pPr>
              <w:widowControl w:val="0"/>
              <w:tabs>
                <w:tab w:val="left" w:pos="1717"/>
              </w:tabs>
              <w:rPr>
                <w:rFonts w:cs="Open Sans"/>
                <w:iCs/>
              </w:rPr>
            </w:pPr>
          </w:p>
        </w:tc>
      </w:tr>
      <w:tr w:rsidR="001D40CB" w:rsidRPr="00BB5CAD" w14:paraId="5D48E712" w14:textId="77777777" w:rsidTr="00B17542">
        <w:trPr>
          <w:trHeight w:val="432"/>
        </w:trPr>
        <w:tc>
          <w:tcPr>
            <w:tcW w:w="3703" w:type="dxa"/>
            <w:shd w:val="clear" w:color="auto" w:fill="BFBFBF" w:themeFill="background1" w:themeFillShade="BF"/>
          </w:tcPr>
          <w:p w14:paraId="11C53984"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63C2AF5" w14:textId="77777777" w:rsidR="001D40CB" w:rsidRPr="007E2BDE" w:rsidDel="008D31DF" w:rsidRDefault="001D40CB" w:rsidP="00B17542">
            <w:pPr>
              <w:rPr>
                <w:rFonts w:cs="Open Sans"/>
              </w:rPr>
            </w:pPr>
            <w:r w:rsidRPr="007E2BDE">
              <w:rPr>
                <w:rFonts w:cs="Open Sans"/>
              </w:rPr>
              <w:t>Course Tutors</w:t>
            </w:r>
          </w:p>
        </w:tc>
      </w:tr>
      <w:tr w:rsidR="001D40CB" w:rsidRPr="00BB5CAD" w14:paraId="1A407EAC" w14:textId="77777777" w:rsidTr="00B17542">
        <w:trPr>
          <w:cantSplit/>
          <w:trHeight w:val="820"/>
        </w:trPr>
        <w:tc>
          <w:tcPr>
            <w:tcW w:w="3703" w:type="dxa"/>
            <w:shd w:val="clear" w:color="auto" w:fill="BFBFBF" w:themeFill="background1" w:themeFillShade="BF"/>
          </w:tcPr>
          <w:p w14:paraId="50D59739"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D173EF3" w14:textId="77777777" w:rsidR="001D40CB" w:rsidRPr="007E2BDE" w:rsidDel="008D31DF" w:rsidRDefault="001D40CB" w:rsidP="00B17542">
            <w:pPr>
              <w:rPr>
                <w:rFonts w:cs="Open Sans"/>
              </w:rPr>
            </w:pPr>
            <w:r w:rsidRPr="007E2BDE">
              <w:rPr>
                <w:rFonts w:cs="Open Sans"/>
              </w:rPr>
              <w:t>MA Applied Theatre</w:t>
            </w:r>
          </w:p>
        </w:tc>
        <w:tc>
          <w:tcPr>
            <w:tcW w:w="2099" w:type="dxa"/>
            <w:gridSpan w:val="2"/>
          </w:tcPr>
          <w:p w14:paraId="6FD6B090" w14:textId="77777777" w:rsidR="001D40CB" w:rsidRPr="007E2BDE" w:rsidDel="008D31DF" w:rsidRDefault="001D40CB" w:rsidP="00B17542">
            <w:pPr>
              <w:rPr>
                <w:rFonts w:cs="Open Sans"/>
              </w:rPr>
            </w:pPr>
            <w:r>
              <w:rPr>
                <w:rFonts w:cs="Open Sans"/>
              </w:rPr>
              <w:t>Core</w:t>
            </w:r>
          </w:p>
        </w:tc>
      </w:tr>
      <w:tr w:rsidR="001D40CB" w:rsidRPr="00BB5CAD" w14:paraId="16C8EC42" w14:textId="77777777" w:rsidTr="00B17542">
        <w:trPr>
          <w:trHeight w:val="432"/>
        </w:trPr>
        <w:tc>
          <w:tcPr>
            <w:tcW w:w="3703" w:type="dxa"/>
            <w:shd w:val="clear" w:color="auto" w:fill="BFBFBF" w:themeFill="background1" w:themeFillShade="BF"/>
          </w:tcPr>
          <w:p w14:paraId="374857CA" w14:textId="77777777" w:rsidR="001D40CB" w:rsidRPr="00524570" w:rsidRDefault="001D40CB" w:rsidP="00B17542">
            <w:pPr>
              <w:jc w:val="both"/>
              <w:rPr>
                <w:rFonts w:cs="Open Sans"/>
                <w:b/>
                <w:bCs/>
              </w:rPr>
            </w:pPr>
            <w:r w:rsidRPr="00524570">
              <w:rPr>
                <w:rFonts w:cs="Open Sans"/>
                <w:b/>
                <w:bCs/>
              </w:rPr>
              <w:t>Prerequisite Learning</w:t>
            </w:r>
          </w:p>
        </w:tc>
        <w:tc>
          <w:tcPr>
            <w:tcW w:w="6617" w:type="dxa"/>
            <w:gridSpan w:val="6"/>
          </w:tcPr>
          <w:p w14:paraId="6D5CA8E9" w14:textId="77777777" w:rsidR="001D40CB" w:rsidRPr="00524570" w:rsidRDefault="001D40CB" w:rsidP="00B17542">
            <w:pPr>
              <w:widowControl w:val="0"/>
              <w:rPr>
                <w:rFonts w:cs="Open Sans"/>
              </w:rPr>
            </w:pPr>
            <w:r>
              <w:rPr>
                <w:rFonts w:cs="Open Sans"/>
              </w:rPr>
              <w:t>None</w:t>
            </w:r>
          </w:p>
        </w:tc>
      </w:tr>
    </w:tbl>
    <w:p w14:paraId="351C4BF6" w14:textId="77777777" w:rsidR="001D40CB" w:rsidRDefault="001D40CB" w:rsidP="001D40CB">
      <w:pPr>
        <w:rPr>
          <w:rFonts w:cs="Open Sans"/>
          <w:b/>
        </w:rPr>
      </w:pPr>
    </w:p>
    <w:p w14:paraId="199AE7BF" w14:textId="77777777" w:rsidR="001D40CB" w:rsidRPr="00B06B7C" w:rsidRDefault="001D40CB" w:rsidP="001D40CB">
      <w:pPr>
        <w:shd w:val="clear" w:color="auto" w:fill="D9D9D9"/>
        <w:jc w:val="both"/>
        <w:rPr>
          <w:rFonts w:cs="Open Sans"/>
          <w:b/>
        </w:rPr>
      </w:pPr>
      <w:r w:rsidRPr="00B06B7C">
        <w:rPr>
          <w:rFonts w:cs="Open Sans"/>
          <w:b/>
        </w:rPr>
        <w:t xml:space="preserve">Aims </w:t>
      </w:r>
    </w:p>
    <w:p w14:paraId="66B959E2" w14:textId="77777777" w:rsidR="001D40CB" w:rsidRPr="007B1607" w:rsidRDefault="001D40CB" w:rsidP="001D40CB">
      <w:pPr>
        <w:rPr>
          <w:iCs/>
        </w:rPr>
      </w:pPr>
    </w:p>
    <w:p w14:paraId="6FBA2896" w14:textId="77777777" w:rsidR="001D40CB" w:rsidRPr="007B1607" w:rsidRDefault="001D40CB" w:rsidP="001D40CB">
      <w:pPr>
        <w:rPr>
          <w:iCs/>
        </w:rPr>
      </w:pPr>
      <w:r w:rsidRPr="007B1607">
        <w:rPr>
          <w:iCs/>
        </w:rPr>
        <w:t>The unit aims to enable you to:</w:t>
      </w:r>
    </w:p>
    <w:p w14:paraId="53B3FB80" w14:textId="77777777" w:rsidR="001D40CB" w:rsidRPr="007B1607" w:rsidRDefault="001D40CB" w:rsidP="001D40CB">
      <w:pPr>
        <w:rPr>
          <w:iCs/>
        </w:rPr>
      </w:pPr>
    </w:p>
    <w:p w14:paraId="3AC444D4" w14:textId="77777777" w:rsidR="001D40CB" w:rsidRPr="007B1607" w:rsidRDefault="001D40CB" w:rsidP="00794900">
      <w:pPr>
        <w:numPr>
          <w:ilvl w:val="0"/>
          <w:numId w:val="32"/>
        </w:numPr>
        <w:spacing w:line="259" w:lineRule="auto"/>
        <w:rPr>
          <w:iCs/>
        </w:rPr>
      </w:pPr>
      <w:r w:rsidRPr="007B1607">
        <w:rPr>
          <w:iCs/>
        </w:rPr>
        <w:t>understand key practical issues and debates of relevance to your own practice(s)</w:t>
      </w:r>
    </w:p>
    <w:p w14:paraId="16913F00" w14:textId="77777777" w:rsidR="001D40CB" w:rsidRPr="007B1607" w:rsidRDefault="001D40CB" w:rsidP="00794900">
      <w:pPr>
        <w:numPr>
          <w:ilvl w:val="0"/>
          <w:numId w:val="32"/>
        </w:numPr>
        <w:spacing w:line="259" w:lineRule="auto"/>
        <w:rPr>
          <w:iCs/>
        </w:rPr>
      </w:pPr>
      <w:r w:rsidRPr="007B1607">
        <w:rPr>
          <w:iCs/>
        </w:rPr>
        <w:t>develop and apply skills and techniques relevant to the relevant contexts</w:t>
      </w:r>
    </w:p>
    <w:p w14:paraId="5D2AAF80" w14:textId="77777777" w:rsidR="001D40CB" w:rsidRPr="007B1607" w:rsidRDefault="001D40CB" w:rsidP="00794900">
      <w:pPr>
        <w:numPr>
          <w:ilvl w:val="0"/>
          <w:numId w:val="32"/>
        </w:numPr>
        <w:spacing w:line="259" w:lineRule="auto"/>
        <w:rPr>
          <w:iCs/>
        </w:rPr>
      </w:pPr>
      <w:r w:rsidRPr="007B1607">
        <w:rPr>
          <w:iCs/>
        </w:rPr>
        <w:t>engage critically and creatively with current and emergent processes in your field</w:t>
      </w:r>
    </w:p>
    <w:p w14:paraId="499BACCC" w14:textId="77777777" w:rsidR="001D40CB" w:rsidRPr="007B1607" w:rsidRDefault="001D40CB" w:rsidP="00794900">
      <w:pPr>
        <w:numPr>
          <w:ilvl w:val="0"/>
          <w:numId w:val="32"/>
        </w:numPr>
        <w:spacing w:line="259" w:lineRule="auto"/>
        <w:rPr>
          <w:iCs/>
        </w:rPr>
      </w:pPr>
      <w:r w:rsidRPr="007B1607">
        <w:rPr>
          <w:iCs/>
        </w:rPr>
        <w:t>undertake sustained practice/s, possibly in two contexts, developing your understanding, application and  critical processes of practice within your discipline through an extended range of experience.</w:t>
      </w:r>
    </w:p>
    <w:p w14:paraId="7440EC24" w14:textId="77777777" w:rsidR="001D40CB" w:rsidRDefault="001D40CB" w:rsidP="001D40CB"/>
    <w:p w14:paraId="79B01FB4" w14:textId="77777777" w:rsidR="001D40CB" w:rsidRPr="00B06B7C" w:rsidRDefault="001D40CB" w:rsidP="001D40CB">
      <w:pPr>
        <w:shd w:val="clear" w:color="auto" w:fill="D9D9D9"/>
        <w:jc w:val="both"/>
        <w:rPr>
          <w:rFonts w:cs="Open Sans"/>
          <w:b/>
        </w:rPr>
      </w:pPr>
      <w:r w:rsidRPr="00B06B7C">
        <w:rPr>
          <w:rFonts w:cs="Open Sans"/>
          <w:b/>
        </w:rPr>
        <w:t xml:space="preserve">Learning Outcomes </w:t>
      </w:r>
    </w:p>
    <w:p w14:paraId="74BD3B8B" w14:textId="77777777" w:rsidR="001D40CB" w:rsidRDefault="001D40CB" w:rsidP="001D40CB"/>
    <w:p w14:paraId="1AA226C7" w14:textId="77777777" w:rsidR="001D40CB" w:rsidRPr="00D178E5" w:rsidRDefault="001D40CB" w:rsidP="001D40CB">
      <w:r w:rsidRPr="00D178E5">
        <w:t>On successful completion of the unit, you should be able to:</w:t>
      </w:r>
    </w:p>
    <w:p w14:paraId="59B66DB1" w14:textId="77777777" w:rsidR="001D40CB" w:rsidRPr="00D178E5" w:rsidRDefault="001D40CB" w:rsidP="001D40CB"/>
    <w:p w14:paraId="469B117E" w14:textId="77777777" w:rsidR="001D40CB" w:rsidRPr="00D178E5" w:rsidRDefault="001D40CB" w:rsidP="00794900">
      <w:pPr>
        <w:numPr>
          <w:ilvl w:val="0"/>
          <w:numId w:val="33"/>
        </w:numPr>
        <w:spacing w:line="259" w:lineRule="auto"/>
      </w:pPr>
      <w:r w:rsidRPr="00D178E5">
        <w:t>(C1) demonstrate a capacity to apply practical understanding and skills of your field in relevant contemporary contexts</w:t>
      </w:r>
    </w:p>
    <w:p w14:paraId="45FAE1B8" w14:textId="77777777" w:rsidR="001D40CB" w:rsidRPr="00D178E5" w:rsidRDefault="001D40CB" w:rsidP="00794900">
      <w:pPr>
        <w:numPr>
          <w:ilvl w:val="0"/>
          <w:numId w:val="33"/>
        </w:numPr>
        <w:spacing w:line="259" w:lineRule="auto"/>
      </w:pPr>
      <w:r w:rsidRPr="00D178E5">
        <w:t>(C1, D1, D3) demonstrate an ability to operate at a professional level appropriate to your discipline or field e.g. take decisions in complex and unpredictable situations independently and in dialogue with peers and/or external bodies; take creative risks</w:t>
      </w:r>
    </w:p>
    <w:p w14:paraId="44B22C9B" w14:textId="77777777" w:rsidR="001D40CB" w:rsidRDefault="001D40CB" w:rsidP="00794900">
      <w:pPr>
        <w:numPr>
          <w:ilvl w:val="0"/>
          <w:numId w:val="33"/>
        </w:numPr>
        <w:spacing w:line="259" w:lineRule="auto"/>
      </w:pPr>
      <w:r w:rsidRPr="00D178E5">
        <w:lastRenderedPageBreak/>
        <w:t>(B2, D2) evaluate your specialist practice, interrogating the application of current principles and ideas in your field paying particular attention to extended learning gained through a sustained engagement, possibly in different contexts.</w:t>
      </w:r>
    </w:p>
    <w:p w14:paraId="02660B35" w14:textId="77777777" w:rsidR="001D40CB" w:rsidRDefault="001D40CB" w:rsidP="001D40CB"/>
    <w:p w14:paraId="1FC89C04" w14:textId="77777777" w:rsidR="001D40CB" w:rsidRPr="00B06B7C" w:rsidRDefault="001D40CB" w:rsidP="001D40CB">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6E15FBED" w14:textId="77777777" w:rsidR="001D40CB" w:rsidRDefault="001D40CB" w:rsidP="001D40CB"/>
    <w:p w14:paraId="5C6EA5F6" w14:textId="77777777" w:rsidR="001D40CB" w:rsidRPr="00E31390" w:rsidRDefault="001D40CB" w:rsidP="001D40CB">
      <w:r w:rsidRPr="00E31390">
        <w:t>Practice in your field; evaluation of practice (self and others).</w:t>
      </w:r>
    </w:p>
    <w:p w14:paraId="1BE1B9BE" w14:textId="77777777" w:rsidR="001D40CB" w:rsidRDefault="001D40CB" w:rsidP="001D40CB"/>
    <w:p w14:paraId="3D9F6CAA" w14:textId="77777777" w:rsidR="001D40CB" w:rsidRPr="00B06B7C" w:rsidRDefault="001D40CB" w:rsidP="001D40CB">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281889E7" w14:textId="77777777" w:rsidR="001D40CB" w:rsidRDefault="001D40CB" w:rsidP="001D40CB"/>
    <w:p w14:paraId="506F3C15" w14:textId="77777777" w:rsidR="001D40CB" w:rsidRPr="007E6BA3" w:rsidRDefault="001D40CB" w:rsidP="001D40CB">
      <w:pPr>
        <w:rPr>
          <w:iCs/>
        </w:rPr>
      </w:pPr>
      <w:r w:rsidRPr="007E6BA3">
        <w:rPr>
          <w:iCs/>
        </w:rPr>
        <w:t>Content will be dependent upon the MA discipline. This example is for MA Applied Theatre.</w:t>
      </w:r>
    </w:p>
    <w:p w14:paraId="5660D150" w14:textId="77777777" w:rsidR="001D40CB" w:rsidRPr="007E6BA3" w:rsidRDefault="001D40CB" w:rsidP="001D40CB">
      <w:pPr>
        <w:rPr>
          <w:iCs/>
        </w:rPr>
      </w:pPr>
    </w:p>
    <w:p w14:paraId="5B4AC22D" w14:textId="77777777" w:rsidR="001D40CB" w:rsidRPr="007E6BA3" w:rsidRDefault="001D40CB" w:rsidP="001D40CB">
      <w:r w:rsidRPr="007E6BA3">
        <w:rPr>
          <w:iCs/>
        </w:rPr>
        <w:t xml:space="preserve">This double unit provides an opportunity for you to develop your specialist practice in applied theatre/drama education either through interaction with a professional host, the development of your work in a professional setting/s, or a placement.  </w:t>
      </w:r>
      <w:r w:rsidRPr="007E6BA3">
        <w:t xml:space="preserve">Observation and participation in term two will enable you to familiarise yourself with a range of teaching situations. You will undertake a minimum of one placement or be involved in work-based learning that includes facilitation during term two and keep a working journal that critically reflects on your experiences during the term 2 and 3. </w:t>
      </w:r>
    </w:p>
    <w:p w14:paraId="5E082990" w14:textId="77777777" w:rsidR="001D40CB" w:rsidRPr="007E6BA3" w:rsidRDefault="001D40CB" w:rsidP="001D40CB"/>
    <w:p w14:paraId="7A2F64C2" w14:textId="77777777" w:rsidR="001D40CB" w:rsidRPr="007E6BA3" w:rsidRDefault="001D40CB" w:rsidP="001D40CB">
      <w:r w:rsidRPr="007E6BA3">
        <w:t>Example placements for Drama in the Community and Drama Education:</w:t>
      </w:r>
    </w:p>
    <w:p w14:paraId="07395274" w14:textId="77777777" w:rsidR="001D40CB" w:rsidRPr="007E6BA3" w:rsidRDefault="001D40CB" w:rsidP="001D40CB"/>
    <w:p w14:paraId="3D1CD5E0" w14:textId="77777777" w:rsidR="001D40CB" w:rsidRPr="007E6BA3" w:rsidRDefault="001D40CB" w:rsidP="001D40CB">
      <w:r w:rsidRPr="007E6BA3">
        <w:t xml:space="preserve">Hampstead School, Graeae, Big Fish, Pimlico School, Green Candle Dance Company, Stanmore College of Further Education, Little Angel and Blue Elephant Theatre Company. </w:t>
      </w:r>
    </w:p>
    <w:p w14:paraId="1645D2E3" w14:textId="77777777" w:rsidR="001D40CB" w:rsidRPr="007E6BA3" w:rsidRDefault="001D40CB" w:rsidP="001D40CB"/>
    <w:p w14:paraId="0FB80025" w14:textId="77777777" w:rsidR="001D40CB" w:rsidRPr="007E6BA3" w:rsidRDefault="001D40CB" w:rsidP="001D40CB">
      <w:r w:rsidRPr="007E6BA3">
        <w:t>Example placements for the drama in the criminal justice system pathways:</w:t>
      </w:r>
    </w:p>
    <w:p w14:paraId="20EA4F54" w14:textId="77777777" w:rsidR="001D40CB" w:rsidRPr="007E6BA3" w:rsidRDefault="001D40CB" w:rsidP="001D40CB">
      <w:r w:rsidRPr="007E6BA3">
        <w:t xml:space="preserve">National Youth Theatre Playing a Part Course, Clean Break, Synergy Theatre Project, </w:t>
      </w:r>
      <w:r>
        <w:t>Unlock Drama</w:t>
      </w:r>
      <w:r w:rsidRPr="007E6BA3">
        <w:t>, Feltham HMYOI, Only Connect and PCAP</w:t>
      </w:r>
    </w:p>
    <w:p w14:paraId="57F212B8" w14:textId="77777777" w:rsidR="001D40CB" w:rsidRPr="007E6BA3" w:rsidRDefault="001D40CB" w:rsidP="001D40CB">
      <w:pPr>
        <w:rPr>
          <w:iCs/>
        </w:rPr>
      </w:pPr>
    </w:p>
    <w:p w14:paraId="7CC50870" w14:textId="77777777" w:rsidR="001D40CB" w:rsidRPr="007E6BA3" w:rsidRDefault="001D40CB" w:rsidP="001D40CB">
      <w:pPr>
        <w:rPr>
          <w:iCs/>
        </w:rPr>
      </w:pPr>
      <w:r w:rsidRPr="007E6BA3">
        <w:rPr>
          <w:iCs/>
        </w:rPr>
        <w:t>You will specify the prospective allocation of your time in advance in a proposal, for agreement with your tutor before you take the unit, so that your work for the element as a whole (including preparation and work for assessment) totals around 400 hours.</w:t>
      </w:r>
    </w:p>
    <w:p w14:paraId="2DE1AA99" w14:textId="77777777" w:rsidR="001D40CB" w:rsidRPr="007E6BA3" w:rsidRDefault="001D40CB" w:rsidP="001D40CB">
      <w:pPr>
        <w:rPr>
          <w:b/>
          <w:iCs/>
        </w:rPr>
      </w:pPr>
    </w:p>
    <w:p w14:paraId="455A7770" w14:textId="77777777" w:rsidR="001D40CB" w:rsidRPr="007E6BA3" w:rsidRDefault="001D40CB" w:rsidP="001D40CB">
      <w:pPr>
        <w:rPr>
          <w:bCs/>
          <w:iCs/>
        </w:rPr>
      </w:pPr>
      <w:r w:rsidRPr="007E6BA3">
        <w:rPr>
          <w:bCs/>
          <w:iCs/>
        </w:rPr>
        <w:t xml:space="preserve">By taking a 40-credit unit, you are not only doubling the time you spend involved with the work in hand, but allowing for the extended learning that is only possible given the scope of an extended project or through the diversity of two projects. You will detail the ways in which this is so in a proposal, for agreement with your tutor before you take the unit. </w:t>
      </w:r>
    </w:p>
    <w:p w14:paraId="3AA4E4F2" w14:textId="77777777" w:rsidR="001D40CB" w:rsidRPr="007E6BA3" w:rsidRDefault="001D40CB" w:rsidP="001D40CB">
      <w:pPr>
        <w:rPr>
          <w:bCs/>
          <w:iCs/>
        </w:rPr>
      </w:pPr>
    </w:p>
    <w:p w14:paraId="62EFE8E9" w14:textId="77777777" w:rsidR="001D40CB" w:rsidRPr="007E6BA3" w:rsidRDefault="001D40CB" w:rsidP="001D40CB">
      <w:pPr>
        <w:rPr>
          <w:iCs/>
        </w:rPr>
      </w:pPr>
      <w:r w:rsidRPr="007E6BA3">
        <w:rPr>
          <w:iCs/>
        </w:rPr>
        <w:t xml:space="preserve">You must select one of three alternatives for the focus of your practices unit. </w:t>
      </w:r>
    </w:p>
    <w:p w14:paraId="28C71A0C" w14:textId="77777777" w:rsidR="001D40CB" w:rsidRPr="007E6BA3" w:rsidRDefault="001D40CB" w:rsidP="001D40CB">
      <w:pPr>
        <w:rPr>
          <w:iCs/>
        </w:rPr>
      </w:pPr>
    </w:p>
    <w:p w14:paraId="793F0B4F" w14:textId="77777777" w:rsidR="001D40CB" w:rsidRPr="007E6BA3" w:rsidRDefault="001D40CB" w:rsidP="001D40CB">
      <w:pPr>
        <w:rPr>
          <w:b/>
          <w:iCs/>
        </w:rPr>
      </w:pPr>
      <w:r w:rsidRPr="007E6BA3">
        <w:rPr>
          <w:b/>
          <w:iCs/>
        </w:rPr>
        <w:t>Practice</w:t>
      </w:r>
    </w:p>
    <w:p w14:paraId="02A1C473" w14:textId="77777777" w:rsidR="001D40CB" w:rsidRPr="007E6BA3" w:rsidRDefault="001D40CB" w:rsidP="001D40CB">
      <w:pPr>
        <w:rPr>
          <w:iCs/>
        </w:rPr>
      </w:pPr>
    </w:p>
    <w:p w14:paraId="12FA0EBA" w14:textId="77777777" w:rsidR="001D40CB" w:rsidRPr="007E6BA3" w:rsidRDefault="001D40CB" w:rsidP="001D40CB">
      <w:pPr>
        <w:rPr>
          <w:iCs/>
        </w:rPr>
      </w:pPr>
      <w:r w:rsidRPr="007E6BA3">
        <w:rPr>
          <w:iCs/>
        </w:rPr>
        <w:t xml:space="preserve">Working within your specific setting (e.g. as a secondary sector drama teacher, freelance workshop facilitator or an HMYOI arts co-ordinator), you will engage in professional practice related to an area of applied theatre which seeks to implement such principles as those experienced within the course’s content. Your interrogation of the relationship between critical debates, theory and seminal discourses, and practice in applied theatre will be based on </w:t>
      </w:r>
      <w:r w:rsidRPr="007E6BA3">
        <w:rPr>
          <w:iCs/>
          <w:u w:val="single"/>
        </w:rPr>
        <w:t>your own</w:t>
      </w:r>
      <w:r w:rsidRPr="007E6BA3">
        <w:rPr>
          <w:iCs/>
        </w:rPr>
        <w:t xml:space="preserve"> practice, which will serve as the focus for critical reflection.</w:t>
      </w:r>
    </w:p>
    <w:p w14:paraId="1E13A9BA" w14:textId="77777777" w:rsidR="001D40CB" w:rsidRPr="007E6BA3" w:rsidRDefault="001D40CB" w:rsidP="001D40CB">
      <w:pPr>
        <w:rPr>
          <w:iCs/>
        </w:rPr>
      </w:pPr>
    </w:p>
    <w:p w14:paraId="7362F8DE" w14:textId="77777777" w:rsidR="001D40CB" w:rsidRPr="007E6BA3" w:rsidRDefault="001D40CB" w:rsidP="001D40CB">
      <w:pPr>
        <w:rPr>
          <w:iCs/>
        </w:rPr>
      </w:pPr>
      <w:r w:rsidRPr="007E6BA3">
        <w:rPr>
          <w:iCs/>
        </w:rPr>
        <w:t>OR</w:t>
      </w:r>
    </w:p>
    <w:p w14:paraId="36F2549C" w14:textId="77777777" w:rsidR="001D40CB" w:rsidRPr="007E6BA3" w:rsidRDefault="001D40CB" w:rsidP="001D40CB">
      <w:pPr>
        <w:rPr>
          <w:iCs/>
        </w:rPr>
      </w:pPr>
      <w:r w:rsidRPr="007E6BA3">
        <w:rPr>
          <w:iCs/>
        </w:rPr>
        <w:tab/>
      </w:r>
    </w:p>
    <w:p w14:paraId="09A4B72C" w14:textId="77777777" w:rsidR="001D40CB" w:rsidRPr="007E6BA3" w:rsidRDefault="001D40CB" w:rsidP="001D40CB">
      <w:pPr>
        <w:rPr>
          <w:b/>
          <w:iCs/>
        </w:rPr>
      </w:pPr>
      <w:r w:rsidRPr="007E6BA3">
        <w:rPr>
          <w:b/>
          <w:iCs/>
        </w:rPr>
        <w:lastRenderedPageBreak/>
        <w:t>Placement</w:t>
      </w:r>
    </w:p>
    <w:p w14:paraId="0F13C5F0" w14:textId="77777777" w:rsidR="001D40CB" w:rsidRPr="007E6BA3" w:rsidRDefault="001D40CB" w:rsidP="001D40CB">
      <w:pPr>
        <w:rPr>
          <w:iCs/>
        </w:rPr>
      </w:pPr>
    </w:p>
    <w:p w14:paraId="049D4F73" w14:textId="77777777" w:rsidR="001D40CB" w:rsidRPr="007E6BA3" w:rsidRDefault="001D40CB" w:rsidP="001D40CB">
      <w:pPr>
        <w:rPr>
          <w:iCs/>
        </w:rPr>
      </w:pPr>
      <w:r w:rsidRPr="007E6BA3">
        <w:rPr>
          <w:iCs/>
        </w:rPr>
        <w:t xml:space="preserve">Working alongside a professional host which you identify or is in one of Central’s partner placement institutions, you will engage in practice related to applied theatre and/or drama education. Partner institutions include the National Theatre; Cardboard Citizens (Manchester and London); the Crucible Theatre, Sheffield; Globe Education; specific drama departments within secondary and primary schools; Pan Centre for Intercultural Arts; Only Connect, Clean Break Theatre Company; Pupil Referral Units in London. </w:t>
      </w:r>
    </w:p>
    <w:p w14:paraId="21FD984A" w14:textId="77777777" w:rsidR="001D40CB" w:rsidRPr="007E6BA3" w:rsidRDefault="001D40CB" w:rsidP="001D40CB">
      <w:pPr>
        <w:rPr>
          <w:iCs/>
        </w:rPr>
      </w:pPr>
    </w:p>
    <w:p w14:paraId="18C81A7D" w14:textId="77777777" w:rsidR="001D40CB" w:rsidRPr="007E6BA3" w:rsidRDefault="001D40CB" w:rsidP="001D40CB">
      <w:pPr>
        <w:rPr>
          <w:iCs/>
        </w:rPr>
      </w:pPr>
      <w:r w:rsidRPr="007E6BA3">
        <w:rPr>
          <w:iCs/>
        </w:rPr>
        <w:t xml:space="preserve">Within this option, you have two alternatives: </w:t>
      </w:r>
    </w:p>
    <w:p w14:paraId="4FACEB73" w14:textId="77777777" w:rsidR="001D40CB" w:rsidRPr="007E6BA3" w:rsidRDefault="001D40CB" w:rsidP="001D40CB">
      <w:pPr>
        <w:rPr>
          <w:iCs/>
        </w:rPr>
      </w:pPr>
    </w:p>
    <w:p w14:paraId="37D183E7" w14:textId="77777777" w:rsidR="001D40CB" w:rsidRPr="007E6BA3" w:rsidRDefault="001D40CB" w:rsidP="00794900">
      <w:pPr>
        <w:numPr>
          <w:ilvl w:val="0"/>
          <w:numId w:val="34"/>
        </w:numPr>
        <w:spacing w:line="259" w:lineRule="auto"/>
        <w:rPr>
          <w:iCs/>
        </w:rPr>
      </w:pPr>
      <w:r w:rsidRPr="007E6BA3">
        <w:rPr>
          <w:iCs/>
        </w:rPr>
        <w:t xml:space="preserve">You may be responsible for a particular project during your time there. If so, your interrogation of the relationship between theory and practice in applied theatre and drama education will be based on this project, as the focus of the practice. </w:t>
      </w:r>
    </w:p>
    <w:p w14:paraId="7BBE08AF" w14:textId="77777777" w:rsidR="001D40CB" w:rsidRPr="007E6BA3" w:rsidRDefault="001D40CB" w:rsidP="00794900">
      <w:pPr>
        <w:numPr>
          <w:ilvl w:val="0"/>
          <w:numId w:val="34"/>
        </w:numPr>
        <w:spacing w:line="259" w:lineRule="auto"/>
        <w:rPr>
          <w:iCs/>
        </w:rPr>
      </w:pPr>
      <w:r w:rsidRPr="007E6BA3">
        <w:rPr>
          <w:iCs/>
        </w:rPr>
        <w:t>You may work as a continuing member of the team without specific responsibility for one project. In this situation, your reflections should focus upon the practice of the organisation as a whole.</w:t>
      </w:r>
    </w:p>
    <w:p w14:paraId="446024A0" w14:textId="77777777" w:rsidR="001D40CB" w:rsidRPr="007E6BA3" w:rsidRDefault="001D40CB" w:rsidP="001D40CB">
      <w:pPr>
        <w:rPr>
          <w:iCs/>
        </w:rPr>
      </w:pPr>
    </w:p>
    <w:p w14:paraId="3769DC20" w14:textId="77777777" w:rsidR="001D40CB" w:rsidRPr="007E6BA3" w:rsidRDefault="001D40CB" w:rsidP="001D40CB">
      <w:pPr>
        <w:rPr>
          <w:iCs/>
        </w:rPr>
      </w:pPr>
      <w:r w:rsidRPr="007E6BA3">
        <w:rPr>
          <w:iCs/>
        </w:rPr>
        <w:t>You may undertake two shorter placements, where appropriate.</w:t>
      </w:r>
    </w:p>
    <w:p w14:paraId="732E94D5" w14:textId="77777777" w:rsidR="001D40CB" w:rsidRPr="007E6BA3" w:rsidRDefault="001D40CB" w:rsidP="001D40CB">
      <w:pPr>
        <w:rPr>
          <w:iCs/>
        </w:rPr>
      </w:pPr>
    </w:p>
    <w:p w14:paraId="5D10AE15" w14:textId="77777777" w:rsidR="001D40CB" w:rsidRPr="007E6BA3" w:rsidRDefault="001D40CB" w:rsidP="001D40CB">
      <w:pPr>
        <w:rPr>
          <w:iCs/>
        </w:rPr>
      </w:pPr>
      <w:r w:rsidRPr="007E6BA3">
        <w:rPr>
          <w:iCs/>
        </w:rPr>
        <w:t>OR</w:t>
      </w:r>
    </w:p>
    <w:p w14:paraId="63F33B76" w14:textId="77777777" w:rsidR="001D40CB" w:rsidRPr="007E6BA3" w:rsidRDefault="001D40CB" w:rsidP="001D40CB">
      <w:pPr>
        <w:rPr>
          <w:iCs/>
        </w:rPr>
      </w:pPr>
    </w:p>
    <w:p w14:paraId="053D03EC" w14:textId="77777777" w:rsidR="001D40CB" w:rsidRPr="007E6BA3" w:rsidRDefault="001D40CB" w:rsidP="001D40CB">
      <w:pPr>
        <w:rPr>
          <w:b/>
          <w:iCs/>
        </w:rPr>
      </w:pPr>
      <w:r w:rsidRPr="007E6BA3">
        <w:rPr>
          <w:b/>
          <w:iCs/>
        </w:rPr>
        <w:t>Project</w:t>
      </w:r>
    </w:p>
    <w:p w14:paraId="10CC3759" w14:textId="77777777" w:rsidR="001D40CB" w:rsidRPr="007E6BA3" w:rsidRDefault="001D40CB" w:rsidP="001D40CB">
      <w:pPr>
        <w:rPr>
          <w:b/>
          <w:iCs/>
        </w:rPr>
      </w:pPr>
    </w:p>
    <w:p w14:paraId="0574172B" w14:textId="77777777" w:rsidR="001D40CB" w:rsidRPr="007E6BA3" w:rsidRDefault="001D40CB" w:rsidP="001D40CB">
      <w:pPr>
        <w:rPr>
          <w:iCs/>
        </w:rPr>
      </w:pPr>
      <w:r w:rsidRPr="007E6BA3">
        <w:rPr>
          <w:iCs/>
        </w:rPr>
        <w:t>You will work as part of a small group on one or two approved practical projects, which might include an arts residency in a primary or special needs school; a devised play and workshops for refugee children in the UK or abroad; creative playwriting workshops with selected client groups; a performance and workshop on Bertolt Brecht’s theatre practice for post-16 students in schools and colleges in and around London. As in the first and second options, you will theorise this work, interrogating its relationship within current and seminal discourses in the field.</w:t>
      </w:r>
    </w:p>
    <w:p w14:paraId="51A98B2F" w14:textId="77777777" w:rsidR="001D40CB" w:rsidRPr="007E6BA3" w:rsidRDefault="001D40CB" w:rsidP="001D40CB">
      <w:pPr>
        <w:rPr>
          <w:iCs/>
        </w:rPr>
      </w:pPr>
    </w:p>
    <w:p w14:paraId="704D7D9C" w14:textId="77777777" w:rsidR="001D40CB" w:rsidRPr="007E6BA3" w:rsidRDefault="001D40CB" w:rsidP="001D40CB">
      <w:pPr>
        <w:rPr>
          <w:iCs/>
        </w:rPr>
      </w:pPr>
      <w:r w:rsidRPr="007E6BA3">
        <w:t>On the Drama and the Criminal Justice pathway you could work individually or as part of a small group on a practical project which might include a residency in a prison or young offender’s institution; a devised play and workshops with fathers in prison for their children; creative playwriting workshops with prisoners or ex-prisoners.  In both pathways, you will theorise this work, interrogating its relationship within current and seminal discourses in the field.</w:t>
      </w:r>
    </w:p>
    <w:p w14:paraId="67D8CD52" w14:textId="77777777" w:rsidR="001D40CB" w:rsidRDefault="001D40CB" w:rsidP="001D40CB"/>
    <w:p w14:paraId="0349A22D" w14:textId="77777777" w:rsidR="001D40CB" w:rsidRPr="00B06B7C" w:rsidRDefault="001D40CB" w:rsidP="001D40CB">
      <w:pPr>
        <w:shd w:val="clear" w:color="auto" w:fill="D9D9D9"/>
        <w:jc w:val="both"/>
        <w:rPr>
          <w:rFonts w:cs="Open Sans"/>
          <w:b/>
        </w:rPr>
      </w:pPr>
      <w:r w:rsidRPr="00B06B7C">
        <w:rPr>
          <w:rFonts w:cs="Open Sans"/>
          <w:b/>
        </w:rPr>
        <w:t>How You Learn</w:t>
      </w:r>
      <w:r w:rsidRPr="00B06B7C">
        <w:rPr>
          <w:rFonts w:cs="Open Sans"/>
          <w:b/>
        </w:rPr>
        <w:tab/>
      </w:r>
    </w:p>
    <w:p w14:paraId="3ADF5497" w14:textId="77777777" w:rsidR="001D40CB" w:rsidRDefault="001D40CB" w:rsidP="001D40CB"/>
    <w:p w14:paraId="24BD0033" w14:textId="77777777" w:rsidR="001D40CB" w:rsidRPr="00695951" w:rsidRDefault="001D40CB" w:rsidP="001D40CB">
      <w:pPr>
        <w:rPr>
          <w:iCs/>
        </w:rPr>
      </w:pPr>
      <w:r w:rsidRPr="00695951">
        <w:rPr>
          <w:iCs/>
        </w:rPr>
        <w:t>You will learn through engaging with practical activities appropriate to the particular practice of the field. You will learn, also, from an experienced professional (tutor, host, director etc.) with whom you will work.</w:t>
      </w:r>
    </w:p>
    <w:p w14:paraId="01BD58C2" w14:textId="77777777" w:rsidR="001D40CB" w:rsidRDefault="001D40CB" w:rsidP="001D40CB"/>
    <w:p w14:paraId="5802AEBE" w14:textId="77777777" w:rsidR="001D40CB" w:rsidRDefault="001D40CB" w:rsidP="001D40CB"/>
    <w:tbl>
      <w:tblPr>
        <w:tblW w:w="5000" w:type="pct"/>
        <w:tblCellMar>
          <w:top w:w="15" w:type="dxa"/>
          <w:left w:w="15" w:type="dxa"/>
          <w:bottom w:w="15" w:type="dxa"/>
          <w:right w:w="15" w:type="dxa"/>
        </w:tblCellMar>
        <w:tblLook w:val="0000" w:firstRow="0" w:lastRow="0" w:firstColumn="0" w:lastColumn="0" w:noHBand="0" w:noVBand="0"/>
      </w:tblPr>
      <w:tblGrid>
        <w:gridCol w:w="3486"/>
        <w:gridCol w:w="4164"/>
        <w:gridCol w:w="2806"/>
      </w:tblGrid>
      <w:tr w:rsidR="001D40CB" w:rsidRPr="00B06B7C" w14:paraId="016EF4A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9F68591" w14:textId="77777777" w:rsidR="001D40CB" w:rsidRPr="00B06B7C" w:rsidRDefault="001D40CB" w:rsidP="00B17542">
            <w:pPr>
              <w:spacing w:beforeLines="1" w:before="2" w:afterLines="1" w:after="2"/>
              <w:jc w:val="center"/>
              <w:rPr>
                <w:rFonts w:cs="Open Sans"/>
                <w:b/>
              </w:rPr>
            </w:pPr>
            <w:r w:rsidRPr="00B06B7C">
              <w:rPr>
                <w:rFonts w:cs="Open Sans"/>
                <w:b/>
              </w:rPr>
              <w:t>Assessment Summary</w:t>
            </w:r>
          </w:p>
        </w:tc>
      </w:tr>
      <w:tr w:rsidR="001D40CB" w:rsidRPr="00B06B7C" w14:paraId="78C01B60" w14:textId="77777777" w:rsidTr="00B17542">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C7094" w14:textId="77777777" w:rsidR="001D40CB" w:rsidRPr="00B06B7C" w:rsidRDefault="001D40CB" w:rsidP="00B17542">
            <w:pPr>
              <w:spacing w:beforeLines="1" w:before="2" w:afterLines="1" w:after="2"/>
              <w:rPr>
                <w:rFonts w:cs="Open Sans"/>
              </w:rPr>
            </w:pPr>
            <w:r w:rsidRPr="00B06B7C">
              <w:rPr>
                <w:rFonts w:cs="Open Sans"/>
              </w:rPr>
              <w:t xml:space="preserve">Type of task </w:t>
            </w:r>
          </w:p>
          <w:p w14:paraId="2A67A34D" w14:textId="77777777" w:rsidR="001D40CB" w:rsidRPr="00B06B7C" w:rsidRDefault="001D40CB" w:rsidP="00B17542">
            <w:pPr>
              <w:spacing w:beforeLines="1" w:before="2" w:afterLines="1" w:after="2"/>
              <w:rPr>
                <w:rFonts w:cs="Open Sans"/>
              </w:rPr>
            </w:pPr>
            <w:r w:rsidRPr="00B06B7C">
              <w:rPr>
                <w:rFonts w:cs="Open Sans"/>
                <w:i/>
                <w:iCs/>
              </w:rPr>
              <w:t xml:space="preserve">(e.g. essay, report, group performance) </w:t>
            </w:r>
          </w:p>
        </w:tc>
        <w:tc>
          <w:tcPr>
            <w:tcW w:w="19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09587" w14:textId="77777777" w:rsidR="001D40CB" w:rsidRPr="00B06B7C" w:rsidRDefault="001D40CB" w:rsidP="00B17542">
            <w:pPr>
              <w:spacing w:beforeLines="1" w:before="2" w:afterLines="1" w:after="2"/>
              <w:rPr>
                <w:rFonts w:cs="Open Sans"/>
              </w:rPr>
            </w:pPr>
            <w:r w:rsidRPr="00B06B7C">
              <w:rPr>
                <w:rFonts w:cs="Open Sans"/>
              </w:rPr>
              <w:t xml:space="preserve">Magnitude </w:t>
            </w:r>
          </w:p>
          <w:p w14:paraId="7CA54859" w14:textId="77777777" w:rsidR="001D40CB" w:rsidRPr="00B06B7C" w:rsidRDefault="001D40CB" w:rsidP="00B17542">
            <w:pPr>
              <w:spacing w:beforeLines="1" w:before="2" w:afterLines="1" w:after="2"/>
              <w:rPr>
                <w:rFonts w:cs="Open Sans"/>
              </w:rPr>
            </w:pPr>
            <w:r w:rsidRPr="00B06B7C">
              <w:rPr>
                <w:rFonts w:cs="Open Sans"/>
                <w:i/>
                <w:iCs/>
              </w:rPr>
              <w:t xml:space="preserve">(e.g. No of words, time, etc.) </w:t>
            </w:r>
          </w:p>
        </w:tc>
        <w:tc>
          <w:tcPr>
            <w:tcW w:w="1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580EE" w14:textId="77777777" w:rsidR="001D40CB" w:rsidRPr="00B06B7C" w:rsidRDefault="001D40CB"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D40CB" w:rsidRPr="00B06B7C" w14:paraId="795D9DD0" w14:textId="77777777" w:rsidTr="00B17542">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7CE727E2" w14:textId="77777777" w:rsidR="001D40CB" w:rsidRPr="00E37299" w:rsidRDefault="001D40CB" w:rsidP="00B17542">
            <w:pPr>
              <w:spacing w:beforeLines="1" w:before="2" w:afterLines="1" w:after="2"/>
              <w:rPr>
                <w:rFonts w:cs="Open Sans"/>
              </w:rPr>
            </w:pPr>
            <w:r w:rsidRPr="00E37299">
              <w:rPr>
                <w:rFonts w:cs="Open Sans"/>
              </w:rPr>
              <w:lastRenderedPageBreak/>
              <w:t>Working Journal based on the observation and participation on placement or facilitation in work-based leaning.</w:t>
            </w:r>
          </w:p>
        </w:tc>
        <w:tc>
          <w:tcPr>
            <w:tcW w:w="1991" w:type="pct"/>
            <w:tcBorders>
              <w:top w:val="single" w:sz="4" w:space="0" w:color="000000"/>
              <w:left w:val="single" w:sz="4" w:space="0" w:color="000000"/>
              <w:bottom w:val="single" w:sz="4" w:space="0" w:color="000000"/>
              <w:right w:val="single" w:sz="4" w:space="0" w:color="000000"/>
            </w:tcBorders>
            <w:shd w:val="clear" w:color="auto" w:fill="auto"/>
          </w:tcPr>
          <w:p w14:paraId="4AF20C9A" w14:textId="77777777" w:rsidR="001D40CB" w:rsidRPr="00E37299" w:rsidRDefault="001D40CB" w:rsidP="00B17542">
            <w:pPr>
              <w:pStyle w:val="BalloonText"/>
              <w:widowControl w:val="0"/>
              <w:ind w:left="176" w:right="176"/>
              <w:jc w:val="both"/>
              <w:rPr>
                <w:rFonts w:ascii="Open Sans" w:hAnsi="Open Sans" w:cs="Open Sans"/>
                <w:sz w:val="22"/>
                <w:szCs w:val="22"/>
                <w:lang w:eastAsia="en-GB"/>
              </w:rPr>
            </w:pPr>
            <w:r w:rsidRPr="00E37299">
              <w:rPr>
                <w:rFonts w:ascii="Open Sans" w:hAnsi="Open Sans" w:cs="Open Sans"/>
                <w:sz w:val="22"/>
                <w:szCs w:val="22"/>
                <w:lang w:eastAsia="en-GB"/>
              </w:rPr>
              <w:t xml:space="preserve">4 pieces of reflective writing based on attending a minimum of four sessions throughout term two. To be submitted as part of the portfolio. </w:t>
            </w:r>
          </w:p>
          <w:p w14:paraId="42DA4164" w14:textId="77777777" w:rsidR="001D40CB" w:rsidRPr="00E37299" w:rsidRDefault="001D40CB" w:rsidP="00B17542">
            <w:pPr>
              <w:pStyle w:val="BalloonText"/>
              <w:widowControl w:val="0"/>
              <w:ind w:left="176" w:right="176"/>
              <w:jc w:val="both"/>
              <w:rPr>
                <w:rFonts w:ascii="Open Sans" w:hAnsi="Open Sans" w:cs="Open Sans"/>
                <w:sz w:val="22"/>
                <w:szCs w:val="22"/>
                <w:lang w:eastAsia="en-GB"/>
              </w:rPr>
            </w:pPr>
          </w:p>
          <w:p w14:paraId="4A0B842D" w14:textId="77777777" w:rsidR="001D40CB" w:rsidRPr="00E37299" w:rsidRDefault="001D40CB" w:rsidP="00B17542">
            <w:pPr>
              <w:spacing w:beforeLines="1" w:before="2" w:afterLines="1" w:after="2"/>
              <w:rPr>
                <w:rFonts w:cs="Open Sans"/>
              </w:rPr>
            </w:pPr>
          </w:p>
        </w:tc>
        <w:tc>
          <w:tcPr>
            <w:tcW w:w="1342" w:type="pct"/>
            <w:tcBorders>
              <w:top w:val="single" w:sz="4" w:space="0" w:color="000000"/>
              <w:left w:val="single" w:sz="4" w:space="0" w:color="000000"/>
              <w:bottom w:val="single" w:sz="4" w:space="0" w:color="000000"/>
              <w:right w:val="single" w:sz="4" w:space="0" w:color="000000"/>
            </w:tcBorders>
            <w:shd w:val="clear" w:color="auto" w:fill="auto"/>
          </w:tcPr>
          <w:p w14:paraId="36DA8CF0" w14:textId="77777777" w:rsidR="001D40CB" w:rsidRPr="00E37299" w:rsidRDefault="001D40CB" w:rsidP="00B17542">
            <w:pPr>
              <w:spacing w:beforeLines="1" w:before="2" w:afterLines="1" w:after="2"/>
              <w:rPr>
                <w:rFonts w:cs="Open Sans"/>
              </w:rPr>
            </w:pPr>
            <w:r w:rsidRPr="00E37299">
              <w:rPr>
                <w:rFonts w:cs="Open Sans"/>
              </w:rPr>
              <w:t>0% Pass/Fail Element (assessment based on working journal)</w:t>
            </w:r>
          </w:p>
        </w:tc>
      </w:tr>
      <w:tr w:rsidR="001D40CB" w:rsidRPr="00B06B7C" w14:paraId="1C7CAB80" w14:textId="77777777" w:rsidTr="00B17542">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177C3179" w14:textId="77777777" w:rsidR="001D40CB" w:rsidRPr="00E37299" w:rsidRDefault="001D40CB" w:rsidP="00B17542">
            <w:pPr>
              <w:ind w:left="176" w:right="176"/>
              <w:rPr>
                <w:rFonts w:cs="Open Sans"/>
                <w:iCs/>
              </w:rPr>
            </w:pPr>
            <w:r w:rsidRPr="00E37299">
              <w:rPr>
                <w:rFonts w:cs="Open Sans"/>
                <w:iCs/>
              </w:rPr>
              <w:t xml:space="preserve">Practice in Reflection </w:t>
            </w:r>
            <w:r>
              <w:rPr>
                <w:rFonts w:cs="Open Sans"/>
                <w:iCs/>
              </w:rPr>
              <w:t xml:space="preserve">/ Record of Practice </w:t>
            </w:r>
          </w:p>
          <w:p w14:paraId="12829AA5" w14:textId="77777777" w:rsidR="001D40CB" w:rsidRPr="00E37299" w:rsidRDefault="001D40CB" w:rsidP="00B17542">
            <w:pPr>
              <w:spacing w:beforeLines="1" w:before="2" w:afterLines="1" w:after="2"/>
              <w:rPr>
                <w:rFonts w:cs="Open Sans"/>
              </w:rPr>
            </w:pPr>
          </w:p>
        </w:tc>
        <w:tc>
          <w:tcPr>
            <w:tcW w:w="1991" w:type="pct"/>
            <w:tcBorders>
              <w:top w:val="single" w:sz="4" w:space="0" w:color="000000"/>
              <w:left w:val="single" w:sz="4" w:space="0" w:color="000000"/>
              <w:bottom w:val="single" w:sz="4" w:space="0" w:color="000000"/>
              <w:right w:val="single" w:sz="4" w:space="0" w:color="000000"/>
            </w:tcBorders>
            <w:shd w:val="clear" w:color="auto" w:fill="auto"/>
          </w:tcPr>
          <w:p w14:paraId="37735B72" w14:textId="77777777" w:rsidR="001D40CB" w:rsidRPr="00E37299" w:rsidRDefault="001D40CB" w:rsidP="00B17542">
            <w:pPr>
              <w:pStyle w:val="BalloonText"/>
              <w:widowControl w:val="0"/>
              <w:ind w:left="176" w:right="176"/>
              <w:jc w:val="both"/>
              <w:rPr>
                <w:rFonts w:ascii="Open Sans" w:hAnsi="Open Sans" w:cs="Open Sans"/>
                <w:iCs/>
                <w:sz w:val="22"/>
                <w:szCs w:val="22"/>
                <w:lang w:eastAsia="en-GB"/>
              </w:rPr>
            </w:pPr>
            <w:r w:rsidRPr="00E37299">
              <w:rPr>
                <w:rFonts w:ascii="Open Sans" w:hAnsi="Open Sans" w:cs="Open Sans"/>
                <w:iCs/>
                <w:sz w:val="22"/>
                <w:szCs w:val="22"/>
                <w:lang w:eastAsia="en-GB"/>
              </w:rPr>
              <w:t>1 e-portfolio:</w:t>
            </w:r>
          </w:p>
          <w:p w14:paraId="5F880465" w14:textId="77777777" w:rsidR="001D40CB" w:rsidRPr="00E37299" w:rsidRDefault="001D40CB" w:rsidP="00B17542">
            <w:pPr>
              <w:ind w:left="176" w:right="176"/>
              <w:jc w:val="both"/>
              <w:rPr>
                <w:rFonts w:cs="Open Sans"/>
                <w:iCs/>
              </w:rPr>
            </w:pPr>
            <w:r w:rsidRPr="00E37299">
              <w:rPr>
                <w:rFonts w:cs="Open Sans"/>
                <w:iCs/>
              </w:rPr>
              <w:t>A portfolio of evidence that documents your practice. This can take a variety of forms (audio or video recording, an explication of related theoretical text, observer or client or peer or tutor report, a literature review, a set of still images, schemes of work etc).</w:t>
            </w:r>
          </w:p>
          <w:p w14:paraId="001D8AAF" w14:textId="77777777" w:rsidR="001D40CB" w:rsidRPr="00E37299" w:rsidRDefault="001D40CB" w:rsidP="00B17542">
            <w:pPr>
              <w:spacing w:beforeLines="1" w:before="2" w:afterLines="1" w:after="2"/>
              <w:rPr>
                <w:rFonts w:cs="Open Sans"/>
              </w:rPr>
            </w:pPr>
          </w:p>
        </w:tc>
        <w:tc>
          <w:tcPr>
            <w:tcW w:w="1342" w:type="pct"/>
            <w:tcBorders>
              <w:top w:val="single" w:sz="4" w:space="0" w:color="000000"/>
              <w:left w:val="single" w:sz="4" w:space="0" w:color="000000"/>
              <w:bottom w:val="single" w:sz="4" w:space="0" w:color="000000"/>
              <w:right w:val="single" w:sz="4" w:space="0" w:color="000000"/>
            </w:tcBorders>
            <w:shd w:val="clear" w:color="auto" w:fill="auto"/>
          </w:tcPr>
          <w:p w14:paraId="085E15F2" w14:textId="77777777" w:rsidR="001D40CB" w:rsidRPr="00E37299" w:rsidRDefault="001D40CB" w:rsidP="00B17542">
            <w:pPr>
              <w:spacing w:beforeLines="1" w:before="2" w:afterLines="1" w:after="2"/>
              <w:rPr>
                <w:rFonts w:cs="Open Sans"/>
              </w:rPr>
            </w:pPr>
            <w:r w:rsidRPr="00E37299">
              <w:rPr>
                <w:rFonts w:cs="Open Sans"/>
                <w:iCs/>
              </w:rPr>
              <w:t>50%</w:t>
            </w:r>
          </w:p>
        </w:tc>
      </w:tr>
      <w:tr w:rsidR="001D40CB" w:rsidRPr="00B06B7C" w14:paraId="401D7DD7" w14:textId="77777777" w:rsidTr="00B17542">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75CC1365" w14:textId="77777777" w:rsidR="001D40CB" w:rsidRPr="00E37299" w:rsidRDefault="001D40CB" w:rsidP="00B17542">
            <w:pPr>
              <w:ind w:left="176" w:right="176"/>
              <w:rPr>
                <w:rFonts w:cs="Open Sans"/>
                <w:iCs/>
              </w:rPr>
            </w:pPr>
            <w:r w:rsidRPr="00E37299">
              <w:rPr>
                <w:rFonts w:cs="Open Sans"/>
                <w:iCs/>
              </w:rPr>
              <w:t>Critical Evaluation.</w:t>
            </w:r>
          </w:p>
          <w:p w14:paraId="31110CB4" w14:textId="77777777" w:rsidR="001D40CB" w:rsidRPr="00E37299" w:rsidRDefault="001D40CB" w:rsidP="00B17542">
            <w:pPr>
              <w:spacing w:beforeLines="1" w:before="2" w:afterLines="1" w:after="2"/>
              <w:rPr>
                <w:rFonts w:cs="Open Sans"/>
              </w:rPr>
            </w:pPr>
          </w:p>
        </w:tc>
        <w:tc>
          <w:tcPr>
            <w:tcW w:w="1991" w:type="pct"/>
            <w:tcBorders>
              <w:top w:val="single" w:sz="4" w:space="0" w:color="000000"/>
              <w:left w:val="single" w:sz="4" w:space="0" w:color="000000"/>
              <w:bottom w:val="single" w:sz="4" w:space="0" w:color="000000"/>
              <w:right w:val="single" w:sz="4" w:space="0" w:color="000000"/>
            </w:tcBorders>
            <w:shd w:val="clear" w:color="auto" w:fill="auto"/>
          </w:tcPr>
          <w:p w14:paraId="762132F9" w14:textId="77777777" w:rsidR="001D40CB" w:rsidRPr="00E37299" w:rsidRDefault="001D40CB" w:rsidP="00B17542">
            <w:pPr>
              <w:ind w:left="176" w:right="176"/>
              <w:jc w:val="both"/>
              <w:rPr>
                <w:rFonts w:cs="Open Sans"/>
                <w:iCs/>
              </w:rPr>
            </w:pPr>
            <w:r w:rsidRPr="00E37299">
              <w:rPr>
                <w:rFonts w:cs="Open Sans"/>
                <w:iCs/>
              </w:rPr>
              <w:t>through one of the following:</w:t>
            </w:r>
          </w:p>
          <w:p w14:paraId="72AD75A3" w14:textId="77777777" w:rsidR="001D40CB" w:rsidRPr="00E37299" w:rsidRDefault="001D40CB" w:rsidP="00B17542">
            <w:pPr>
              <w:ind w:left="176" w:right="176"/>
              <w:jc w:val="both"/>
              <w:rPr>
                <w:rFonts w:cs="Open Sans"/>
                <w:iCs/>
              </w:rPr>
            </w:pPr>
            <w:r w:rsidRPr="00E37299">
              <w:rPr>
                <w:rFonts w:cs="Open Sans"/>
                <w:iCs/>
              </w:rPr>
              <w:t xml:space="preserve">A 3,000 word written piece/s of work evaluating and  interrogating your practice, including placing your work in a critical context </w:t>
            </w:r>
          </w:p>
          <w:p w14:paraId="0386DFBC" w14:textId="77777777" w:rsidR="001D40CB" w:rsidRPr="00E37299" w:rsidRDefault="001D40CB" w:rsidP="00B17542">
            <w:pPr>
              <w:ind w:left="176" w:right="176"/>
              <w:jc w:val="both"/>
              <w:rPr>
                <w:rFonts w:cs="Open Sans"/>
                <w:iCs/>
              </w:rPr>
            </w:pPr>
            <w:r w:rsidRPr="00E37299">
              <w:rPr>
                <w:rFonts w:cs="Open Sans"/>
                <w:iCs/>
              </w:rPr>
              <w:t>Or</w:t>
            </w:r>
          </w:p>
          <w:p w14:paraId="6841E9F7" w14:textId="77777777" w:rsidR="001D40CB" w:rsidRPr="00E37299" w:rsidRDefault="001D40CB" w:rsidP="00B17542">
            <w:pPr>
              <w:spacing w:beforeLines="1" w:before="2" w:afterLines="1" w:after="2"/>
              <w:rPr>
                <w:rFonts w:cs="Open Sans"/>
              </w:rPr>
            </w:pPr>
          </w:p>
        </w:tc>
        <w:tc>
          <w:tcPr>
            <w:tcW w:w="1342" w:type="pct"/>
            <w:tcBorders>
              <w:top w:val="single" w:sz="4" w:space="0" w:color="000000"/>
              <w:left w:val="single" w:sz="4" w:space="0" w:color="000000"/>
              <w:bottom w:val="single" w:sz="4" w:space="0" w:color="000000"/>
              <w:right w:val="single" w:sz="4" w:space="0" w:color="000000"/>
            </w:tcBorders>
            <w:shd w:val="clear" w:color="auto" w:fill="auto"/>
          </w:tcPr>
          <w:p w14:paraId="43B98B30" w14:textId="77777777" w:rsidR="001D40CB" w:rsidRPr="00E37299" w:rsidRDefault="001D40CB" w:rsidP="00B17542">
            <w:pPr>
              <w:spacing w:beforeLines="1" w:before="2" w:afterLines="1" w:after="2"/>
              <w:rPr>
                <w:rFonts w:cs="Open Sans"/>
              </w:rPr>
            </w:pPr>
            <w:r w:rsidRPr="00E37299">
              <w:rPr>
                <w:rFonts w:cs="Open Sans"/>
                <w:iCs/>
              </w:rPr>
              <w:t>50%</w:t>
            </w:r>
          </w:p>
        </w:tc>
      </w:tr>
      <w:tr w:rsidR="001D40CB" w:rsidRPr="00B06B7C" w14:paraId="086CDFC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6716CEF" w14:textId="77777777" w:rsidR="001D40CB" w:rsidRPr="00B06B7C" w:rsidRDefault="001D40CB" w:rsidP="00B17542">
            <w:pPr>
              <w:spacing w:beforeLines="1" w:before="2" w:afterLines="1" w:after="2"/>
              <w:jc w:val="center"/>
              <w:rPr>
                <w:rFonts w:cs="Open Sans"/>
                <w:b/>
              </w:rPr>
            </w:pPr>
            <w:r w:rsidRPr="00B06B7C">
              <w:rPr>
                <w:rFonts w:cs="Open Sans"/>
                <w:b/>
              </w:rPr>
              <w:t>Assessment Notes</w:t>
            </w:r>
          </w:p>
        </w:tc>
      </w:tr>
      <w:tr w:rsidR="001D40CB" w:rsidRPr="00B06B7C" w14:paraId="0A7D9F8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16554" w14:textId="77777777" w:rsidR="001D40CB" w:rsidRPr="0047160B" w:rsidRDefault="001D40CB" w:rsidP="00794900">
            <w:pPr>
              <w:numPr>
                <w:ilvl w:val="0"/>
                <w:numId w:val="40"/>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23291C69" w14:textId="77777777" w:rsidR="001D40CB" w:rsidRDefault="001D40CB" w:rsidP="00794900">
            <w:pPr>
              <w:numPr>
                <w:ilvl w:val="0"/>
                <w:numId w:val="40"/>
              </w:numPr>
              <w:spacing w:beforeLines="1" w:before="2" w:afterLines="1" w:after="2" w:line="259" w:lineRule="auto"/>
              <w:rPr>
                <w:rFonts w:cs="Open Sans"/>
              </w:rPr>
            </w:pPr>
            <w:r w:rsidRPr="0047160B">
              <w:rPr>
                <w:rFonts w:cs="Open Sans"/>
              </w:rPr>
              <w:t xml:space="preserve">This unit contributes approx. </w:t>
            </w:r>
            <w:r>
              <w:rPr>
                <w:rFonts w:cs="Open Sans"/>
              </w:rPr>
              <w:t>22</w:t>
            </w:r>
            <w:r w:rsidRPr="0047160B">
              <w:rPr>
                <w:rFonts w:cs="Open Sans"/>
              </w:rPr>
              <w:t xml:space="preserve">% to the mark for the MA degree </w:t>
            </w:r>
          </w:p>
          <w:p w14:paraId="7B33BA43" w14:textId="77777777" w:rsidR="001D40CB" w:rsidRPr="00B06B7C" w:rsidRDefault="001D40CB" w:rsidP="00B17542">
            <w:pPr>
              <w:spacing w:beforeLines="1" w:before="2" w:afterLines="1" w:after="2"/>
              <w:rPr>
                <w:rFonts w:cs="Open Sans"/>
              </w:rPr>
            </w:pPr>
          </w:p>
        </w:tc>
      </w:tr>
      <w:tr w:rsidR="001D40CB" w:rsidRPr="00B06B7C" w14:paraId="0CBF808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05E4D13" w14:textId="77777777" w:rsidR="001D40CB" w:rsidRPr="00B06B7C" w:rsidRDefault="001D40CB" w:rsidP="00B17542">
            <w:pPr>
              <w:spacing w:beforeLines="1" w:before="2" w:afterLines="1" w:after="2"/>
              <w:jc w:val="center"/>
              <w:rPr>
                <w:rFonts w:cs="Open Sans"/>
                <w:b/>
              </w:rPr>
            </w:pPr>
            <w:r w:rsidRPr="00B06B7C">
              <w:rPr>
                <w:rFonts w:cs="Open Sans"/>
                <w:b/>
              </w:rPr>
              <w:t>Assessment Criteria</w:t>
            </w:r>
          </w:p>
        </w:tc>
      </w:tr>
      <w:tr w:rsidR="001D40CB" w:rsidRPr="00B06B7C" w14:paraId="64EC379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B1D451" w14:textId="77777777" w:rsidR="001D40CB" w:rsidRPr="003F1964" w:rsidRDefault="001D40CB" w:rsidP="00794900">
            <w:pPr>
              <w:numPr>
                <w:ilvl w:val="0"/>
                <w:numId w:val="35"/>
              </w:numPr>
              <w:spacing w:beforeLines="1" w:before="2" w:afterLines="1" w:after="2" w:line="259" w:lineRule="auto"/>
              <w:rPr>
                <w:rFonts w:cs="Open Sans"/>
                <w:iCs/>
              </w:rPr>
            </w:pPr>
            <w:r w:rsidRPr="003F1964">
              <w:rPr>
                <w:rFonts w:cs="Open Sans"/>
                <w:iCs/>
              </w:rPr>
              <w:t>Progress in relevant practice-based techniques.</w:t>
            </w:r>
          </w:p>
          <w:p w14:paraId="262B0025" w14:textId="77777777" w:rsidR="001D40CB" w:rsidRPr="003F1964" w:rsidRDefault="001D40CB" w:rsidP="00794900">
            <w:pPr>
              <w:numPr>
                <w:ilvl w:val="0"/>
                <w:numId w:val="35"/>
              </w:numPr>
              <w:spacing w:beforeLines="1" w:before="2" w:afterLines="1" w:after="2" w:line="259" w:lineRule="auto"/>
              <w:rPr>
                <w:rFonts w:cs="Open Sans"/>
                <w:iCs/>
              </w:rPr>
            </w:pPr>
            <w:r w:rsidRPr="003F1964">
              <w:rPr>
                <w:rFonts w:cs="Open Sans"/>
                <w:iCs/>
              </w:rPr>
              <w:t>Taking creative risks, selecting and implementing from these appropriately.</w:t>
            </w:r>
          </w:p>
          <w:p w14:paraId="5AB14150" w14:textId="77777777" w:rsidR="001D40CB" w:rsidRPr="003F1964" w:rsidRDefault="001D40CB" w:rsidP="00794900">
            <w:pPr>
              <w:numPr>
                <w:ilvl w:val="0"/>
                <w:numId w:val="35"/>
              </w:numPr>
              <w:spacing w:beforeLines="1" w:before="2" w:afterLines="1" w:after="2" w:line="259" w:lineRule="auto"/>
              <w:rPr>
                <w:rFonts w:cs="Open Sans"/>
                <w:iCs/>
              </w:rPr>
            </w:pPr>
            <w:r w:rsidRPr="003F1964">
              <w:rPr>
                <w:rFonts w:cs="Open Sans"/>
                <w:iCs/>
              </w:rPr>
              <w:t>Originality in the application of knowledge in relation to the matter of the unit.</w:t>
            </w:r>
          </w:p>
          <w:p w14:paraId="5D238AE7" w14:textId="77777777" w:rsidR="001D40CB" w:rsidRPr="003F1964" w:rsidRDefault="001D40CB" w:rsidP="00794900">
            <w:pPr>
              <w:numPr>
                <w:ilvl w:val="0"/>
                <w:numId w:val="35"/>
              </w:numPr>
              <w:spacing w:beforeLines="1" w:before="2" w:afterLines="1" w:after="2" w:line="259" w:lineRule="auto"/>
              <w:rPr>
                <w:rFonts w:cs="Open Sans"/>
                <w:iCs/>
              </w:rPr>
            </w:pPr>
            <w:r w:rsidRPr="003F1964">
              <w:rPr>
                <w:rFonts w:cs="Open Sans"/>
                <w:iCs/>
              </w:rPr>
              <w:t>Analytical and critical awareness of relevant contemporary issues.</w:t>
            </w:r>
          </w:p>
          <w:p w14:paraId="3794AEE3" w14:textId="77777777" w:rsidR="001D40CB" w:rsidRPr="003F1964" w:rsidRDefault="001D40CB" w:rsidP="00794900">
            <w:pPr>
              <w:numPr>
                <w:ilvl w:val="0"/>
                <w:numId w:val="35"/>
              </w:numPr>
              <w:spacing w:beforeLines="1" w:before="2" w:afterLines="1" w:after="2" w:line="259" w:lineRule="auto"/>
              <w:rPr>
                <w:rFonts w:cs="Open Sans"/>
                <w:iCs/>
              </w:rPr>
            </w:pPr>
            <w:r w:rsidRPr="003F1964">
              <w:rPr>
                <w:rFonts w:cs="Open Sans"/>
                <w:iCs/>
              </w:rPr>
              <w:t>Intellectual engagement.</w:t>
            </w:r>
          </w:p>
          <w:p w14:paraId="5E0614AD" w14:textId="77777777" w:rsidR="001D40CB" w:rsidRPr="003F1964" w:rsidRDefault="001D40CB" w:rsidP="00794900">
            <w:pPr>
              <w:numPr>
                <w:ilvl w:val="0"/>
                <w:numId w:val="35"/>
              </w:numPr>
              <w:spacing w:beforeLines="1" w:before="2" w:afterLines="1" w:after="2" w:line="259" w:lineRule="auto"/>
              <w:rPr>
                <w:rFonts w:cs="Open Sans"/>
                <w:iCs/>
              </w:rPr>
            </w:pPr>
            <w:r w:rsidRPr="003F1964">
              <w:rPr>
                <w:rFonts w:cs="Open Sans"/>
                <w:iCs/>
              </w:rPr>
              <w:t>Recognising practice that is at the boundaries of the specialism.</w:t>
            </w:r>
          </w:p>
          <w:p w14:paraId="2A54255D" w14:textId="77777777" w:rsidR="001D40CB" w:rsidRPr="003F1964" w:rsidRDefault="001D40CB" w:rsidP="00794900">
            <w:pPr>
              <w:numPr>
                <w:ilvl w:val="0"/>
                <w:numId w:val="35"/>
              </w:numPr>
              <w:spacing w:beforeLines="1" w:before="2" w:afterLines="1" w:after="2" w:line="259" w:lineRule="auto"/>
              <w:rPr>
                <w:rFonts w:cs="Open Sans"/>
                <w:iCs/>
              </w:rPr>
            </w:pPr>
            <w:r w:rsidRPr="003F1964">
              <w:rPr>
                <w:rFonts w:cs="Open Sans"/>
                <w:iCs/>
              </w:rPr>
              <w:t>Successful collaborative processes.</w:t>
            </w:r>
          </w:p>
          <w:p w14:paraId="792A2591" w14:textId="77777777" w:rsidR="001D40CB" w:rsidRPr="003F1964" w:rsidRDefault="001D40CB" w:rsidP="00794900">
            <w:pPr>
              <w:numPr>
                <w:ilvl w:val="0"/>
                <w:numId w:val="35"/>
              </w:numPr>
              <w:spacing w:beforeLines="1" w:before="2" w:afterLines="1" w:after="2" w:line="259" w:lineRule="auto"/>
              <w:rPr>
                <w:rFonts w:cs="Open Sans"/>
                <w:iCs/>
              </w:rPr>
            </w:pPr>
            <w:r w:rsidRPr="003F1964">
              <w:rPr>
                <w:rFonts w:cs="Open Sans"/>
                <w:iCs/>
              </w:rPr>
              <w:t>Tackling and solving problems and dealing with complex situations in professionally-related environments.</w:t>
            </w:r>
          </w:p>
          <w:p w14:paraId="60F02223" w14:textId="77777777" w:rsidR="001D40CB" w:rsidRPr="003F1964" w:rsidRDefault="001D40CB" w:rsidP="00B17542">
            <w:pPr>
              <w:spacing w:beforeLines="1" w:before="2" w:afterLines="1" w:after="2"/>
              <w:rPr>
                <w:rFonts w:cs="Open Sans"/>
                <w:iCs/>
              </w:rPr>
            </w:pPr>
          </w:p>
          <w:p w14:paraId="775A794B" w14:textId="77777777" w:rsidR="001D40CB" w:rsidRPr="00B06B7C" w:rsidRDefault="001D40CB" w:rsidP="00B17542">
            <w:pPr>
              <w:spacing w:beforeLines="1" w:before="2" w:afterLines="1" w:after="2"/>
              <w:rPr>
                <w:rFonts w:cs="Open Sans"/>
              </w:rPr>
            </w:pPr>
            <w:r w:rsidRPr="003F1964">
              <w:rPr>
                <w:rFonts w:cs="Open Sans"/>
                <w:iCs/>
              </w:rPr>
              <w:t>(Other assessment criteria from the M Framework may be referred to in your feedback.)</w:t>
            </w:r>
          </w:p>
        </w:tc>
      </w:tr>
    </w:tbl>
    <w:p w14:paraId="551E8E86" w14:textId="77777777" w:rsidR="001D40CB" w:rsidRDefault="001D40CB" w:rsidP="001D40CB">
      <w:r>
        <w:br w:type="page"/>
      </w:r>
    </w:p>
    <w:tbl>
      <w:tblPr>
        <w:tblW w:w="493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5"/>
        <w:gridCol w:w="1108"/>
        <w:gridCol w:w="1527"/>
        <w:gridCol w:w="757"/>
        <w:gridCol w:w="1123"/>
        <w:gridCol w:w="147"/>
        <w:gridCol w:w="1953"/>
      </w:tblGrid>
      <w:tr w:rsidR="001D40CB" w:rsidRPr="00BB5CAD" w14:paraId="328EADD7" w14:textId="77777777" w:rsidTr="00B17542">
        <w:trPr>
          <w:trHeight w:val="432"/>
        </w:trPr>
        <w:tc>
          <w:tcPr>
            <w:tcW w:w="5000" w:type="pct"/>
            <w:gridSpan w:val="7"/>
          </w:tcPr>
          <w:p w14:paraId="104E9AA0" w14:textId="77777777" w:rsidR="001D40CB" w:rsidRPr="004779D1" w:rsidRDefault="001D40CB" w:rsidP="00B17542">
            <w:pPr>
              <w:pStyle w:val="Heading2"/>
              <w:rPr>
                <w:rFonts w:ascii="FogertyHairline" w:hAnsi="FogertyHairline"/>
                <w:iCs/>
                <w:color w:val="auto"/>
              </w:rPr>
            </w:pPr>
            <w:bookmarkStart w:id="29" w:name="_Toc114829293"/>
            <w:bookmarkStart w:id="30" w:name="_Toc146612241"/>
            <w:r w:rsidRPr="00A97218">
              <w:rPr>
                <w:rFonts w:ascii="FogertyHairline" w:hAnsi="FogertyHairline"/>
                <w:color w:val="auto"/>
              </w:rPr>
              <w:lastRenderedPageBreak/>
              <w:t>SUSTAINED INDEPENDENT PROJECT (SIP)</w:t>
            </w:r>
            <w:bookmarkEnd w:id="29"/>
            <w:bookmarkEnd w:id="30"/>
          </w:p>
        </w:tc>
      </w:tr>
      <w:tr w:rsidR="001D40CB" w:rsidRPr="00BB5CAD" w14:paraId="1DCC8C52" w14:textId="77777777" w:rsidTr="00B17542">
        <w:trPr>
          <w:trHeight w:val="432"/>
        </w:trPr>
        <w:tc>
          <w:tcPr>
            <w:tcW w:w="1795" w:type="pct"/>
            <w:shd w:val="clear" w:color="auto" w:fill="BFBFBF" w:themeFill="background1" w:themeFillShade="BF"/>
          </w:tcPr>
          <w:p w14:paraId="26AFD00C" w14:textId="77777777" w:rsidR="001D40CB" w:rsidRPr="00524570" w:rsidRDefault="001D40CB" w:rsidP="00B17542">
            <w:pPr>
              <w:jc w:val="both"/>
              <w:rPr>
                <w:rFonts w:cs="Open Sans"/>
                <w:b/>
              </w:rPr>
            </w:pPr>
            <w:r w:rsidRPr="00524570">
              <w:rPr>
                <w:rFonts w:cs="Open Sans"/>
                <w:b/>
              </w:rPr>
              <w:t>Level</w:t>
            </w:r>
          </w:p>
        </w:tc>
        <w:tc>
          <w:tcPr>
            <w:tcW w:w="537" w:type="pct"/>
          </w:tcPr>
          <w:p w14:paraId="41CD2604" w14:textId="77777777" w:rsidR="001D40CB" w:rsidRPr="00524570" w:rsidRDefault="001D40CB" w:rsidP="00B17542">
            <w:pPr>
              <w:jc w:val="both"/>
              <w:rPr>
                <w:rFonts w:cs="Open Sans"/>
              </w:rPr>
            </w:pPr>
            <w:r>
              <w:rPr>
                <w:rFonts w:cs="Open Sans"/>
              </w:rPr>
              <w:t>7</w:t>
            </w:r>
          </w:p>
        </w:tc>
        <w:tc>
          <w:tcPr>
            <w:tcW w:w="740" w:type="pct"/>
            <w:shd w:val="clear" w:color="auto" w:fill="BFBFBF" w:themeFill="background1" w:themeFillShade="BF"/>
          </w:tcPr>
          <w:p w14:paraId="76383021"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367" w:type="pct"/>
          </w:tcPr>
          <w:p w14:paraId="649B6988" w14:textId="77777777" w:rsidR="001D40CB" w:rsidRPr="00524570" w:rsidRDefault="001D40CB" w:rsidP="00B17542">
            <w:pPr>
              <w:jc w:val="both"/>
              <w:rPr>
                <w:rFonts w:cs="Open Sans"/>
              </w:rPr>
            </w:pPr>
            <w:r>
              <w:rPr>
                <w:rFonts w:cs="Open Sans"/>
              </w:rPr>
              <w:t>60</w:t>
            </w:r>
          </w:p>
        </w:tc>
        <w:tc>
          <w:tcPr>
            <w:tcW w:w="615" w:type="pct"/>
            <w:gridSpan w:val="2"/>
            <w:shd w:val="clear" w:color="auto" w:fill="BFBFBF" w:themeFill="background1" w:themeFillShade="BF"/>
          </w:tcPr>
          <w:p w14:paraId="392C76E0"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947" w:type="pct"/>
          </w:tcPr>
          <w:p w14:paraId="79D93B80" w14:textId="77777777" w:rsidR="001D40CB" w:rsidRPr="00524570" w:rsidRDefault="001D40CB" w:rsidP="00B17542">
            <w:pPr>
              <w:jc w:val="both"/>
              <w:rPr>
                <w:rFonts w:cs="Open Sans"/>
              </w:rPr>
            </w:pPr>
            <w:r>
              <w:rPr>
                <w:rFonts w:cs="Open Sans"/>
              </w:rPr>
              <w:t>30</w:t>
            </w:r>
          </w:p>
        </w:tc>
      </w:tr>
      <w:tr w:rsidR="001D40CB" w:rsidRPr="00BB5CAD" w14:paraId="710CCDE5" w14:textId="77777777" w:rsidTr="00B17542">
        <w:trPr>
          <w:trHeight w:val="432"/>
        </w:trPr>
        <w:tc>
          <w:tcPr>
            <w:tcW w:w="1795" w:type="pct"/>
            <w:shd w:val="clear" w:color="auto" w:fill="BFBFBF" w:themeFill="background1" w:themeFillShade="BF"/>
          </w:tcPr>
          <w:p w14:paraId="4B2FF224"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3205" w:type="pct"/>
            <w:gridSpan w:val="6"/>
          </w:tcPr>
          <w:p w14:paraId="09692C71" w14:textId="77777777" w:rsidR="001D40CB" w:rsidRPr="00E15892" w:rsidRDefault="001D40CB" w:rsidP="00B17542">
            <w:pPr>
              <w:widowControl w:val="0"/>
              <w:ind w:left="176" w:right="176"/>
              <w:jc w:val="both"/>
              <w:rPr>
                <w:rFonts w:cs="Open Sans"/>
                <w:iCs/>
              </w:rPr>
            </w:pPr>
            <w:r w:rsidRPr="00E15892">
              <w:rPr>
                <w:rFonts w:cs="Open Sans"/>
                <w:iCs/>
              </w:rPr>
              <w:t>600 hours</w:t>
            </w:r>
          </w:p>
          <w:p w14:paraId="22DAAAF7" w14:textId="77777777" w:rsidR="001D40CB" w:rsidRPr="00E15892" w:rsidRDefault="001D40CB" w:rsidP="00B17542">
            <w:pPr>
              <w:widowControl w:val="0"/>
              <w:ind w:left="176" w:right="176"/>
              <w:jc w:val="both"/>
              <w:rPr>
                <w:rFonts w:cs="Open Sans"/>
                <w:iCs/>
              </w:rPr>
            </w:pPr>
          </w:p>
          <w:p w14:paraId="39DD9D3F" w14:textId="77777777" w:rsidR="001D40CB" w:rsidRPr="00E15892" w:rsidRDefault="001D40CB" w:rsidP="00B17542">
            <w:pPr>
              <w:widowControl w:val="0"/>
              <w:ind w:left="176" w:right="176"/>
              <w:jc w:val="both"/>
              <w:rPr>
                <w:rFonts w:cs="Open Sans"/>
                <w:iCs/>
              </w:rPr>
            </w:pPr>
            <w:r w:rsidRPr="00E15892">
              <w:rPr>
                <w:rFonts w:cs="Open Sans"/>
                <w:color w:val="000000"/>
              </w:rPr>
              <w:t>The exact breakdown of hourage will be specified in the unit briefing paper. A minimum of ten hours contact time is expected. Each MA has different requirements for teaching depending upon the assessed outcomes of the unit. It is the norm for supervision to be completed by July, however.</w:t>
            </w:r>
          </w:p>
          <w:p w14:paraId="05E659B9" w14:textId="77777777" w:rsidR="001D40CB" w:rsidRPr="00E15892" w:rsidRDefault="001D40CB" w:rsidP="00B17542">
            <w:pPr>
              <w:widowControl w:val="0"/>
              <w:tabs>
                <w:tab w:val="left" w:pos="1717"/>
              </w:tabs>
              <w:rPr>
                <w:rFonts w:cs="Open Sans"/>
                <w:iCs/>
              </w:rPr>
            </w:pPr>
          </w:p>
        </w:tc>
      </w:tr>
      <w:tr w:rsidR="001D40CB" w:rsidRPr="00BB5CAD" w14:paraId="7394ACF0" w14:textId="77777777" w:rsidTr="00B17542">
        <w:trPr>
          <w:trHeight w:val="432"/>
        </w:trPr>
        <w:tc>
          <w:tcPr>
            <w:tcW w:w="1795" w:type="pct"/>
            <w:shd w:val="clear" w:color="auto" w:fill="BFBFBF" w:themeFill="background1" w:themeFillShade="BF"/>
          </w:tcPr>
          <w:p w14:paraId="1343B32B" w14:textId="77777777" w:rsidR="001D40CB" w:rsidRPr="00524570" w:rsidRDefault="001D40CB"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3205" w:type="pct"/>
            <w:gridSpan w:val="6"/>
          </w:tcPr>
          <w:p w14:paraId="273D3E88" w14:textId="77777777" w:rsidR="001D40CB" w:rsidRPr="00E15892" w:rsidDel="008D31DF" w:rsidRDefault="001D40CB" w:rsidP="00B17542">
            <w:pPr>
              <w:rPr>
                <w:rFonts w:cs="Open Sans"/>
              </w:rPr>
            </w:pPr>
            <w:r w:rsidRPr="00E15892">
              <w:rPr>
                <w:rFonts w:cs="Open Sans"/>
              </w:rPr>
              <w:t>Course Leader</w:t>
            </w:r>
          </w:p>
        </w:tc>
      </w:tr>
      <w:tr w:rsidR="001D40CB" w:rsidRPr="00BB5CAD" w14:paraId="6FE8D906" w14:textId="77777777" w:rsidTr="00B17542">
        <w:trPr>
          <w:cantSplit/>
          <w:trHeight w:val="820"/>
        </w:trPr>
        <w:tc>
          <w:tcPr>
            <w:tcW w:w="1795" w:type="pct"/>
            <w:shd w:val="clear" w:color="auto" w:fill="BFBFBF" w:themeFill="background1" w:themeFillShade="BF"/>
          </w:tcPr>
          <w:p w14:paraId="29BB629C" w14:textId="77777777" w:rsidR="001D40CB" w:rsidRPr="00524570" w:rsidRDefault="001D40CB"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2188" w:type="pct"/>
            <w:gridSpan w:val="4"/>
          </w:tcPr>
          <w:p w14:paraId="14C2B20C" w14:textId="77777777" w:rsidR="001D40CB" w:rsidRPr="00E15892" w:rsidDel="008D31DF" w:rsidRDefault="001D40CB" w:rsidP="00B17542">
            <w:pPr>
              <w:rPr>
                <w:rFonts w:cs="Open Sans"/>
              </w:rPr>
            </w:pPr>
            <w:r w:rsidRPr="00E15892">
              <w:rPr>
                <w:rFonts w:cs="Open Sans"/>
              </w:rPr>
              <w:t>MA Applied Theatre (Drama in the Community and Drama Education)</w:t>
            </w:r>
          </w:p>
        </w:tc>
        <w:tc>
          <w:tcPr>
            <w:tcW w:w="1017" w:type="pct"/>
            <w:gridSpan w:val="2"/>
          </w:tcPr>
          <w:p w14:paraId="0C3532C1" w14:textId="77777777" w:rsidR="001D40CB" w:rsidRPr="00E15892" w:rsidDel="008D31DF" w:rsidRDefault="001D40CB" w:rsidP="00B17542">
            <w:pPr>
              <w:rPr>
                <w:rFonts w:cs="Open Sans"/>
              </w:rPr>
            </w:pPr>
            <w:r w:rsidRPr="00E15892">
              <w:rPr>
                <w:rFonts w:cs="Open Sans"/>
              </w:rPr>
              <w:t>Core</w:t>
            </w:r>
          </w:p>
        </w:tc>
      </w:tr>
      <w:tr w:rsidR="001D40CB" w:rsidRPr="00BB5CAD" w14:paraId="4614AD52" w14:textId="77777777" w:rsidTr="00B17542">
        <w:trPr>
          <w:trHeight w:val="432"/>
        </w:trPr>
        <w:tc>
          <w:tcPr>
            <w:tcW w:w="1795" w:type="pct"/>
            <w:shd w:val="clear" w:color="auto" w:fill="BFBFBF" w:themeFill="background1" w:themeFillShade="BF"/>
          </w:tcPr>
          <w:p w14:paraId="52DA9CE3" w14:textId="77777777" w:rsidR="001D40CB" w:rsidRPr="00524570" w:rsidRDefault="001D40CB" w:rsidP="00B17542">
            <w:pPr>
              <w:jc w:val="both"/>
              <w:rPr>
                <w:rFonts w:cs="Open Sans"/>
                <w:b/>
                <w:bCs/>
              </w:rPr>
            </w:pPr>
            <w:r w:rsidRPr="00524570">
              <w:rPr>
                <w:rFonts w:cs="Open Sans"/>
                <w:b/>
                <w:bCs/>
              </w:rPr>
              <w:t>Prerequisite Learning</w:t>
            </w:r>
          </w:p>
        </w:tc>
        <w:tc>
          <w:tcPr>
            <w:tcW w:w="3205" w:type="pct"/>
            <w:gridSpan w:val="6"/>
          </w:tcPr>
          <w:p w14:paraId="27C184E9" w14:textId="77777777" w:rsidR="001D40CB" w:rsidRPr="00524570" w:rsidRDefault="001D40CB" w:rsidP="00B17542">
            <w:pPr>
              <w:widowControl w:val="0"/>
              <w:rPr>
                <w:rFonts w:cs="Open Sans"/>
              </w:rPr>
            </w:pPr>
          </w:p>
        </w:tc>
      </w:tr>
    </w:tbl>
    <w:p w14:paraId="2249F1FE" w14:textId="77777777" w:rsidR="001D40CB" w:rsidRDefault="001D40CB" w:rsidP="001D40CB">
      <w:pPr>
        <w:rPr>
          <w:rFonts w:cs="Open Sans"/>
          <w:b/>
        </w:rPr>
      </w:pPr>
    </w:p>
    <w:p w14:paraId="09D55087" w14:textId="77777777" w:rsidR="001D40CB" w:rsidRPr="00B06B7C" w:rsidRDefault="001D40CB" w:rsidP="001D40CB">
      <w:pPr>
        <w:shd w:val="clear" w:color="auto" w:fill="D9D9D9"/>
        <w:jc w:val="both"/>
        <w:rPr>
          <w:rFonts w:cs="Open Sans"/>
          <w:b/>
        </w:rPr>
      </w:pPr>
      <w:r w:rsidRPr="00B06B7C">
        <w:rPr>
          <w:rFonts w:cs="Open Sans"/>
          <w:b/>
        </w:rPr>
        <w:t xml:space="preserve">Aims </w:t>
      </w:r>
    </w:p>
    <w:p w14:paraId="577F07CF" w14:textId="77777777" w:rsidR="001D40CB" w:rsidRDefault="001D40CB" w:rsidP="001D40CB"/>
    <w:p w14:paraId="3F5B75F4" w14:textId="77777777" w:rsidR="001D40CB" w:rsidRPr="003F2CE7" w:rsidRDefault="001D40CB" w:rsidP="00794900">
      <w:pPr>
        <w:numPr>
          <w:ilvl w:val="0"/>
          <w:numId w:val="36"/>
        </w:numPr>
        <w:spacing w:line="259" w:lineRule="auto"/>
        <w:rPr>
          <w:iCs/>
        </w:rPr>
      </w:pPr>
      <w:r w:rsidRPr="003F2CE7">
        <w:rPr>
          <w:iCs/>
        </w:rPr>
        <w:t>Extend your understanding of critical debates and practices within a specific area of drama/theatre/performance.</w:t>
      </w:r>
    </w:p>
    <w:p w14:paraId="32C8DEBE" w14:textId="77777777" w:rsidR="001D40CB" w:rsidRPr="003F2CE7" w:rsidRDefault="001D40CB" w:rsidP="00794900">
      <w:pPr>
        <w:numPr>
          <w:ilvl w:val="0"/>
          <w:numId w:val="36"/>
        </w:numPr>
        <w:spacing w:line="259" w:lineRule="auto"/>
        <w:rPr>
          <w:iCs/>
        </w:rPr>
      </w:pPr>
      <w:r w:rsidRPr="003F2CE7">
        <w:rPr>
          <w:iCs/>
        </w:rPr>
        <w:t>Make appropriate, intelligent and informed selections from a wide range of possibilities of approach or research materials.</w:t>
      </w:r>
    </w:p>
    <w:p w14:paraId="5F15F557" w14:textId="77777777" w:rsidR="001D40CB" w:rsidRPr="003F2CE7" w:rsidRDefault="001D40CB" w:rsidP="00794900">
      <w:pPr>
        <w:numPr>
          <w:ilvl w:val="0"/>
          <w:numId w:val="36"/>
        </w:numPr>
        <w:spacing w:line="259" w:lineRule="auto"/>
        <w:rPr>
          <w:iCs/>
        </w:rPr>
      </w:pPr>
      <w:r w:rsidRPr="003F2CE7">
        <w:rPr>
          <w:iCs/>
        </w:rPr>
        <w:t>Engage in a sustained, focused, independent piece of work that constitutes a summative contribution at the end of your course.</w:t>
      </w:r>
    </w:p>
    <w:p w14:paraId="6871EE08" w14:textId="77777777" w:rsidR="001D40CB" w:rsidRPr="003F2CE7" w:rsidRDefault="001D40CB" w:rsidP="00794900">
      <w:pPr>
        <w:numPr>
          <w:ilvl w:val="0"/>
          <w:numId w:val="36"/>
        </w:numPr>
        <w:spacing w:line="259" w:lineRule="auto"/>
        <w:rPr>
          <w:iCs/>
        </w:rPr>
      </w:pPr>
      <w:r w:rsidRPr="003F2CE7">
        <w:rPr>
          <w:iCs/>
        </w:rPr>
        <w:t>Develop as a contributor to the field.</w:t>
      </w:r>
    </w:p>
    <w:p w14:paraId="75C5AA87" w14:textId="77777777" w:rsidR="001D40CB" w:rsidRDefault="001D40CB" w:rsidP="001D40CB"/>
    <w:p w14:paraId="3B2C0663" w14:textId="77777777" w:rsidR="001D40CB" w:rsidRPr="00B06B7C" w:rsidRDefault="001D40CB" w:rsidP="001D40CB">
      <w:pPr>
        <w:shd w:val="clear" w:color="auto" w:fill="D9D9D9"/>
        <w:jc w:val="both"/>
        <w:rPr>
          <w:rFonts w:cs="Open Sans"/>
          <w:b/>
        </w:rPr>
      </w:pPr>
      <w:r w:rsidRPr="00B06B7C">
        <w:rPr>
          <w:rFonts w:cs="Open Sans"/>
          <w:b/>
        </w:rPr>
        <w:t xml:space="preserve">Learning Outcomes </w:t>
      </w:r>
    </w:p>
    <w:p w14:paraId="22FDDBDC" w14:textId="77777777" w:rsidR="001D40CB" w:rsidRDefault="001D40CB" w:rsidP="001D40CB"/>
    <w:p w14:paraId="7FE83CDE" w14:textId="77777777" w:rsidR="001D40CB" w:rsidRPr="00171E84" w:rsidRDefault="001D40CB" w:rsidP="001D40CB">
      <w:r w:rsidRPr="00171E84">
        <w:t xml:space="preserve">On successful completion of this unit, you should have: </w:t>
      </w:r>
    </w:p>
    <w:p w14:paraId="0B740876" w14:textId="77777777" w:rsidR="001D40CB" w:rsidRPr="00171E84" w:rsidRDefault="001D40CB" w:rsidP="001D40CB"/>
    <w:p w14:paraId="7D755B6C" w14:textId="77777777" w:rsidR="001D40CB" w:rsidRPr="00171E84" w:rsidRDefault="001D40CB" w:rsidP="00794900">
      <w:pPr>
        <w:numPr>
          <w:ilvl w:val="0"/>
          <w:numId w:val="37"/>
        </w:numPr>
        <w:spacing w:line="259" w:lineRule="auto"/>
      </w:pPr>
      <w:r w:rsidRPr="00171E84">
        <w:t>(B2) undertaken sustained and extensive research</w:t>
      </w:r>
    </w:p>
    <w:p w14:paraId="1A414628" w14:textId="77777777" w:rsidR="001D40CB" w:rsidRPr="00171E84" w:rsidRDefault="001D40CB" w:rsidP="00794900">
      <w:pPr>
        <w:numPr>
          <w:ilvl w:val="0"/>
          <w:numId w:val="37"/>
        </w:numPr>
        <w:spacing w:line="259" w:lineRule="auto"/>
      </w:pPr>
      <w:r w:rsidRPr="00171E84">
        <w:t>(A1, B1) demonstrated your understanding of critical debates and practices in your field</w:t>
      </w:r>
    </w:p>
    <w:p w14:paraId="552D330A" w14:textId="77777777" w:rsidR="001D40CB" w:rsidRPr="00171E84" w:rsidRDefault="001D40CB" w:rsidP="00794900">
      <w:pPr>
        <w:numPr>
          <w:ilvl w:val="0"/>
          <w:numId w:val="37"/>
        </w:numPr>
        <w:spacing w:line="259" w:lineRule="auto"/>
      </w:pPr>
      <w:r w:rsidRPr="00171E84">
        <w:t>(D1) demonstrated your capacity to manage complex work independently</w:t>
      </w:r>
    </w:p>
    <w:p w14:paraId="420BDD8D" w14:textId="77777777" w:rsidR="001D40CB" w:rsidRDefault="001D40CB" w:rsidP="00794900">
      <w:pPr>
        <w:numPr>
          <w:ilvl w:val="0"/>
          <w:numId w:val="37"/>
        </w:numPr>
        <w:spacing w:line="259" w:lineRule="auto"/>
      </w:pPr>
      <w:r w:rsidRPr="00171E84">
        <w:t>(D1, D3) realised a final piece of work that engages with a relevant specific context or focus, taking appropriate creative risks and that contributes to the field.</w:t>
      </w:r>
    </w:p>
    <w:p w14:paraId="5C3F38AC" w14:textId="77777777" w:rsidR="001D40CB" w:rsidRDefault="001D40CB" w:rsidP="001D40CB"/>
    <w:p w14:paraId="006DFF25" w14:textId="77777777" w:rsidR="001D40CB" w:rsidRPr="00B06B7C" w:rsidRDefault="001D40CB" w:rsidP="001D40CB">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16E1EE0F" w14:textId="77777777" w:rsidR="001D40CB" w:rsidRDefault="001D40CB" w:rsidP="001D40CB"/>
    <w:p w14:paraId="74767117" w14:textId="77777777" w:rsidR="001D40CB" w:rsidRPr="00735472" w:rsidRDefault="001D40CB" w:rsidP="001D40CB">
      <w:r w:rsidRPr="00735472">
        <w:t>Independent research, awareness of contemporary and/or historical practice, reflexivity, ability to bring an extended, independent piece of work to completion.</w:t>
      </w:r>
    </w:p>
    <w:p w14:paraId="7EDD7B2C" w14:textId="77777777" w:rsidR="001D40CB" w:rsidRDefault="001D40CB" w:rsidP="001D40CB"/>
    <w:p w14:paraId="11CB3A27" w14:textId="77777777" w:rsidR="001D40CB" w:rsidRPr="00B06B7C" w:rsidRDefault="001D40CB" w:rsidP="001D40CB">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3C82A4B0" w14:textId="77777777" w:rsidR="001D40CB" w:rsidRDefault="001D40CB" w:rsidP="001D40CB"/>
    <w:p w14:paraId="7AF4C874" w14:textId="77777777" w:rsidR="001D40CB" w:rsidRDefault="001D40CB" w:rsidP="001D40CB">
      <w:pPr>
        <w:rPr>
          <w:iCs/>
        </w:rPr>
      </w:pPr>
      <w:r>
        <w:t xml:space="preserve">Independent development of </w:t>
      </w:r>
      <w:r>
        <w:rPr>
          <w:iCs/>
        </w:rPr>
        <w:t>a</w:t>
      </w:r>
      <w:r w:rsidRPr="007E6EA8">
        <w:rPr>
          <w:iCs/>
        </w:rPr>
        <w:t xml:space="preserve"> dissertation or equivalent portfolio </w:t>
      </w:r>
    </w:p>
    <w:p w14:paraId="1BBB0626" w14:textId="77777777" w:rsidR="001D40CB" w:rsidRPr="007E6EA8" w:rsidRDefault="001D40CB" w:rsidP="001D40CB">
      <w:pPr>
        <w:rPr>
          <w:iCs/>
        </w:rPr>
      </w:pPr>
    </w:p>
    <w:p w14:paraId="70E7AAF5" w14:textId="77777777" w:rsidR="001D40CB" w:rsidRDefault="001D40CB" w:rsidP="001D40CB"/>
    <w:p w14:paraId="029659F7" w14:textId="77777777" w:rsidR="001D40CB" w:rsidRPr="00B06B7C" w:rsidRDefault="001D40CB" w:rsidP="001D40CB">
      <w:pPr>
        <w:shd w:val="clear" w:color="auto" w:fill="D9D9D9"/>
        <w:jc w:val="both"/>
        <w:rPr>
          <w:rFonts w:cs="Open Sans"/>
          <w:b/>
        </w:rPr>
      </w:pPr>
      <w:r w:rsidRPr="00B06B7C">
        <w:rPr>
          <w:rFonts w:cs="Open Sans"/>
          <w:b/>
        </w:rPr>
        <w:t>How You Learn</w:t>
      </w:r>
      <w:r w:rsidRPr="00B06B7C">
        <w:rPr>
          <w:rFonts w:cs="Open Sans"/>
          <w:b/>
        </w:rPr>
        <w:tab/>
      </w:r>
    </w:p>
    <w:p w14:paraId="5D060DDA" w14:textId="77777777" w:rsidR="001D40CB" w:rsidRDefault="001D40CB" w:rsidP="001D40CB"/>
    <w:p w14:paraId="4C4E5C15" w14:textId="77777777" w:rsidR="001D40CB" w:rsidRDefault="001D40CB" w:rsidP="001D40CB">
      <w:r w:rsidRPr="00CC5BBF">
        <w:t>You will learn through engaging with an individual, sustained task.</w:t>
      </w:r>
    </w:p>
    <w:p w14:paraId="752F7415" w14:textId="77777777" w:rsidR="001D40CB" w:rsidRDefault="001D40CB" w:rsidP="001D40CB"/>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D40CB" w:rsidRPr="00B06B7C" w14:paraId="6A91179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853D65" w14:textId="77777777" w:rsidR="001D40CB" w:rsidRPr="00B06B7C" w:rsidRDefault="001D40CB" w:rsidP="00B17542">
            <w:pPr>
              <w:spacing w:beforeLines="1" w:before="2" w:afterLines="1" w:after="2"/>
              <w:jc w:val="center"/>
              <w:rPr>
                <w:rFonts w:cs="Open Sans"/>
                <w:b/>
              </w:rPr>
            </w:pPr>
            <w:r w:rsidRPr="00B06B7C">
              <w:rPr>
                <w:rFonts w:cs="Open Sans"/>
                <w:b/>
              </w:rPr>
              <w:t>Assessment Summary</w:t>
            </w:r>
          </w:p>
        </w:tc>
      </w:tr>
      <w:tr w:rsidR="001D40CB" w:rsidRPr="00B06B7C" w14:paraId="751295CB"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2FC22" w14:textId="77777777" w:rsidR="001D40CB" w:rsidRPr="00B06B7C" w:rsidRDefault="001D40CB" w:rsidP="00B17542">
            <w:pPr>
              <w:spacing w:beforeLines="1" w:before="2" w:afterLines="1" w:after="2"/>
              <w:rPr>
                <w:rFonts w:cs="Open Sans"/>
              </w:rPr>
            </w:pPr>
            <w:r w:rsidRPr="00B06B7C">
              <w:rPr>
                <w:rFonts w:cs="Open Sans"/>
              </w:rPr>
              <w:t xml:space="preserve">Type of task </w:t>
            </w:r>
          </w:p>
          <w:p w14:paraId="33CF7CFE" w14:textId="77777777" w:rsidR="001D40CB" w:rsidRPr="00B06B7C" w:rsidRDefault="001D40CB"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AF18B" w14:textId="77777777" w:rsidR="001D40CB" w:rsidRPr="00B06B7C" w:rsidRDefault="001D40CB" w:rsidP="00B17542">
            <w:pPr>
              <w:spacing w:beforeLines="1" w:before="2" w:afterLines="1" w:after="2"/>
              <w:rPr>
                <w:rFonts w:cs="Open Sans"/>
              </w:rPr>
            </w:pPr>
            <w:r w:rsidRPr="00B06B7C">
              <w:rPr>
                <w:rFonts w:cs="Open Sans"/>
              </w:rPr>
              <w:t xml:space="preserve">Magnitude </w:t>
            </w:r>
          </w:p>
          <w:p w14:paraId="6B113018" w14:textId="77777777" w:rsidR="001D40CB" w:rsidRPr="00B06B7C" w:rsidRDefault="001D40CB"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EF751" w14:textId="77777777" w:rsidR="001D40CB" w:rsidRPr="00B06B7C" w:rsidRDefault="001D40CB"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D40CB" w:rsidRPr="00B06B7C" w14:paraId="3477983A"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50995DD" w14:textId="77777777" w:rsidR="001D40CB" w:rsidRPr="0047562D" w:rsidRDefault="001D40CB" w:rsidP="00B17542">
            <w:pPr>
              <w:widowControl w:val="0"/>
              <w:ind w:right="176"/>
              <w:rPr>
                <w:rFonts w:cs="Open Sans"/>
                <w:iCs/>
              </w:rPr>
            </w:pPr>
            <w:r w:rsidRPr="0047562D">
              <w:rPr>
                <w:rFonts w:cs="Open Sans"/>
                <w:iCs/>
              </w:rPr>
              <w:t>Dissertation</w:t>
            </w:r>
            <w:r>
              <w:rPr>
                <w:rFonts w:cs="Open Sans"/>
                <w:iCs/>
              </w:rPr>
              <w:t xml:space="preserve">: a written document of </w:t>
            </w:r>
            <w:r w:rsidRPr="0047562D">
              <w:rPr>
                <w:rFonts w:cs="Open Sans"/>
                <w:iCs/>
              </w:rPr>
              <w:t xml:space="preserve"> 12,000 words</w:t>
            </w:r>
            <w:r>
              <w:rPr>
                <w:rFonts w:cs="Open Sans"/>
                <w:iCs/>
              </w:rPr>
              <w:t xml:space="preserve"> which </w:t>
            </w:r>
            <w:r w:rsidRPr="00B248BD">
              <w:rPr>
                <w:rFonts w:cs="Open Sans"/>
                <w:i/>
              </w:rPr>
              <w:t>may</w:t>
            </w:r>
            <w:r>
              <w:rPr>
                <w:rFonts w:cs="Open Sans"/>
                <w:iCs/>
              </w:rPr>
              <w:t xml:space="preserve"> include a variety of of formats including</w:t>
            </w:r>
            <w:r w:rsidRPr="0047562D">
              <w:rPr>
                <w:rFonts w:cs="Open Sans"/>
                <w:iCs/>
              </w:rPr>
              <w:t>:</w:t>
            </w:r>
          </w:p>
          <w:p w14:paraId="3BC7288F" w14:textId="77777777" w:rsidR="001D40CB" w:rsidRPr="0047562D" w:rsidRDefault="001D40CB" w:rsidP="00794900">
            <w:pPr>
              <w:widowControl w:val="0"/>
              <w:numPr>
                <w:ilvl w:val="0"/>
                <w:numId w:val="38"/>
              </w:numPr>
              <w:ind w:right="176"/>
              <w:rPr>
                <w:rFonts w:cs="Open Sans"/>
                <w:iCs/>
              </w:rPr>
            </w:pPr>
            <w:r w:rsidRPr="0047562D">
              <w:rPr>
                <w:rFonts w:cs="Open Sans"/>
                <w:iCs/>
              </w:rPr>
              <w:t>case study</w:t>
            </w:r>
          </w:p>
          <w:p w14:paraId="626BD7A7" w14:textId="77777777" w:rsidR="001D40CB" w:rsidRPr="0047562D" w:rsidRDefault="001D40CB" w:rsidP="00794900">
            <w:pPr>
              <w:widowControl w:val="0"/>
              <w:numPr>
                <w:ilvl w:val="0"/>
                <w:numId w:val="38"/>
              </w:numPr>
              <w:ind w:right="176"/>
              <w:rPr>
                <w:rFonts w:cs="Open Sans"/>
                <w:iCs/>
              </w:rPr>
            </w:pPr>
            <w:r w:rsidRPr="0047562D">
              <w:rPr>
                <w:rFonts w:cs="Open Sans"/>
                <w:iCs/>
              </w:rPr>
              <w:t>reflective essay</w:t>
            </w:r>
          </w:p>
          <w:p w14:paraId="5E3D1C79" w14:textId="77777777" w:rsidR="001D40CB" w:rsidRPr="0047562D" w:rsidRDefault="001D40CB" w:rsidP="00794900">
            <w:pPr>
              <w:widowControl w:val="0"/>
              <w:numPr>
                <w:ilvl w:val="0"/>
                <w:numId w:val="38"/>
              </w:numPr>
              <w:ind w:right="176"/>
              <w:rPr>
                <w:rFonts w:cs="Open Sans"/>
                <w:iCs/>
              </w:rPr>
            </w:pPr>
            <w:r w:rsidRPr="0047562D">
              <w:rPr>
                <w:rFonts w:cs="Open Sans"/>
                <w:iCs/>
              </w:rPr>
              <w:t>critical assignment.</w:t>
            </w:r>
          </w:p>
          <w:p w14:paraId="697A42FE" w14:textId="77777777" w:rsidR="001D40CB" w:rsidRPr="0047562D" w:rsidRDefault="001D40CB" w:rsidP="00B17542">
            <w:pPr>
              <w:spacing w:beforeLines="1" w:before="2" w:afterLines="1" w:after="2"/>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268FFD7" w14:textId="77777777" w:rsidR="001D40CB" w:rsidRPr="0047562D" w:rsidRDefault="001D40CB" w:rsidP="00B17542">
            <w:pPr>
              <w:widowControl w:val="0"/>
              <w:ind w:left="176" w:right="176"/>
              <w:rPr>
                <w:rFonts w:cs="Open Sans"/>
                <w:iCs/>
              </w:rPr>
            </w:pPr>
          </w:p>
          <w:p w14:paraId="612B8E5B" w14:textId="77777777" w:rsidR="001D40CB" w:rsidRPr="0047562D" w:rsidRDefault="001D40CB" w:rsidP="00B17542">
            <w:pPr>
              <w:widowControl w:val="0"/>
              <w:ind w:left="176" w:right="176"/>
              <w:rPr>
                <w:rFonts w:cs="Open Sans"/>
                <w:iCs/>
              </w:rPr>
            </w:pPr>
            <w:r w:rsidRPr="0047562D">
              <w:rPr>
                <w:rFonts w:cs="Open Sans"/>
                <w:iCs/>
              </w:rPr>
              <w:t>12,000 words</w:t>
            </w:r>
          </w:p>
          <w:p w14:paraId="5F011C30" w14:textId="77777777" w:rsidR="001D40CB" w:rsidRPr="0047562D" w:rsidRDefault="001D40CB" w:rsidP="00B17542">
            <w:pPr>
              <w:widowControl w:val="0"/>
              <w:ind w:left="176" w:right="176"/>
              <w:rPr>
                <w:rFonts w:cs="Open Sans"/>
                <w:iCs/>
              </w:rPr>
            </w:pPr>
          </w:p>
          <w:p w14:paraId="48A34331" w14:textId="77777777" w:rsidR="001D40CB" w:rsidRPr="0047562D" w:rsidRDefault="001D40CB" w:rsidP="00B17542">
            <w:pPr>
              <w:spacing w:beforeLines="1" w:before="2" w:afterLines="1" w:after="2"/>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A557BE7" w14:textId="77777777" w:rsidR="001D40CB" w:rsidRPr="0047562D" w:rsidRDefault="001D40CB" w:rsidP="00B17542">
            <w:pPr>
              <w:widowControl w:val="0"/>
              <w:ind w:left="176" w:right="176"/>
              <w:jc w:val="both"/>
              <w:rPr>
                <w:rFonts w:cs="Open Sans"/>
                <w:iCs/>
              </w:rPr>
            </w:pPr>
          </w:p>
          <w:p w14:paraId="7C7F233B" w14:textId="77777777" w:rsidR="001D40CB" w:rsidRPr="0047562D" w:rsidRDefault="001D40CB" w:rsidP="00B17542">
            <w:pPr>
              <w:spacing w:beforeLines="1" w:before="2" w:afterLines="1" w:after="2"/>
              <w:rPr>
                <w:rFonts w:cs="Open Sans"/>
              </w:rPr>
            </w:pPr>
            <w:r w:rsidRPr="0047562D">
              <w:rPr>
                <w:rFonts w:cs="Open Sans"/>
                <w:iCs/>
              </w:rPr>
              <w:t>100%</w:t>
            </w:r>
          </w:p>
        </w:tc>
      </w:tr>
      <w:tr w:rsidR="001D40CB" w:rsidRPr="00B06B7C" w14:paraId="09D6B3B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B17C468" w14:textId="77777777" w:rsidR="001D40CB" w:rsidRPr="00B06B7C" w:rsidRDefault="001D40CB" w:rsidP="00B17542">
            <w:pPr>
              <w:spacing w:beforeLines="1" w:before="2" w:afterLines="1" w:after="2"/>
              <w:jc w:val="center"/>
              <w:rPr>
                <w:rFonts w:cs="Open Sans"/>
                <w:b/>
              </w:rPr>
            </w:pPr>
            <w:r w:rsidRPr="00B06B7C">
              <w:rPr>
                <w:rFonts w:cs="Open Sans"/>
                <w:b/>
              </w:rPr>
              <w:t>Assessment Detail</w:t>
            </w:r>
          </w:p>
        </w:tc>
      </w:tr>
      <w:tr w:rsidR="001D40CB" w:rsidRPr="00B06B7C" w14:paraId="1EC0F3F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B9E0A2" w14:textId="77777777" w:rsidR="001D40CB" w:rsidRPr="001A3607" w:rsidRDefault="001D40CB" w:rsidP="00B17542">
            <w:pPr>
              <w:spacing w:beforeLines="1" w:before="2" w:afterLines="1" w:after="2"/>
              <w:jc w:val="both"/>
              <w:rPr>
                <w:rFonts w:cs="Open Sans"/>
                <w:b/>
                <w:iCs/>
              </w:rPr>
            </w:pPr>
            <w:r w:rsidRPr="001A3607">
              <w:rPr>
                <w:rFonts w:cs="Open Sans"/>
                <w:b/>
                <w:iCs/>
              </w:rPr>
              <w:t>The proposal</w:t>
            </w:r>
          </w:p>
          <w:p w14:paraId="51EB5635" w14:textId="77777777" w:rsidR="001D40CB" w:rsidRPr="001A3607" w:rsidRDefault="001D40CB" w:rsidP="00B17542">
            <w:pPr>
              <w:spacing w:beforeLines="1" w:before="2" w:afterLines="1" w:after="2"/>
              <w:jc w:val="both"/>
              <w:rPr>
                <w:rFonts w:cs="Open Sans"/>
                <w:b/>
                <w:i/>
                <w:iCs/>
              </w:rPr>
            </w:pPr>
          </w:p>
          <w:p w14:paraId="4C57014D" w14:textId="77777777" w:rsidR="001D40CB" w:rsidRPr="001A3607" w:rsidRDefault="001D40CB" w:rsidP="00B17542">
            <w:pPr>
              <w:spacing w:beforeLines="1" w:before="2" w:afterLines="1" w:after="2"/>
              <w:jc w:val="both"/>
              <w:rPr>
                <w:rFonts w:cs="Open Sans"/>
                <w:bCs/>
                <w:iCs/>
              </w:rPr>
            </w:pPr>
            <w:r w:rsidRPr="001A3607">
              <w:rPr>
                <w:rFonts w:cs="Open Sans"/>
                <w:bCs/>
                <w:iCs/>
              </w:rPr>
              <w:t>This will be submitted to a relevant tutor and agreed by a selected course-specific date. The student cannot proceed with the Sustained Independent Project (SIP) until the proposal has been accepted by the course team. Significant changes to the proposal must be approved.</w:t>
            </w:r>
          </w:p>
          <w:p w14:paraId="40D9BCD7" w14:textId="77777777" w:rsidR="001D40CB" w:rsidRPr="001A3607" w:rsidRDefault="001D40CB" w:rsidP="00B17542">
            <w:pPr>
              <w:spacing w:beforeLines="1" w:before="2" w:afterLines="1" w:after="2"/>
              <w:jc w:val="both"/>
              <w:rPr>
                <w:rFonts w:cs="Open Sans"/>
                <w:bCs/>
                <w:iCs/>
              </w:rPr>
            </w:pPr>
            <w:r w:rsidRPr="001A3607">
              <w:rPr>
                <w:rFonts w:cs="Open Sans"/>
                <w:bCs/>
                <w:iCs/>
              </w:rPr>
              <w:t>(See Sustained Independent Project (SIP) Proposal Form, Appendix B)</w:t>
            </w:r>
          </w:p>
          <w:p w14:paraId="7C2E6416" w14:textId="77777777" w:rsidR="001D40CB" w:rsidRPr="001A3607" w:rsidRDefault="001D40CB" w:rsidP="00B17542">
            <w:pPr>
              <w:spacing w:beforeLines="1" w:before="2" w:afterLines="1" w:after="2"/>
              <w:jc w:val="both"/>
              <w:rPr>
                <w:rFonts w:cs="Open Sans"/>
                <w:bCs/>
                <w:iCs/>
              </w:rPr>
            </w:pPr>
          </w:p>
          <w:p w14:paraId="1AC293FC" w14:textId="77777777" w:rsidR="001D40CB" w:rsidRPr="001A3607" w:rsidRDefault="001D40CB" w:rsidP="00B17542">
            <w:pPr>
              <w:spacing w:beforeLines="1" w:before="2" w:afterLines="1" w:after="2"/>
              <w:jc w:val="both"/>
              <w:rPr>
                <w:rFonts w:cs="Open Sans"/>
                <w:bCs/>
                <w:iCs/>
              </w:rPr>
            </w:pPr>
            <w:r w:rsidRPr="001A3607">
              <w:rPr>
                <w:rFonts w:cs="Open Sans"/>
                <w:bCs/>
                <w:iCs/>
              </w:rPr>
              <w:t>The proposal is not assessed but has to be ‘passed’ before you may undertake the work.</w:t>
            </w:r>
          </w:p>
          <w:p w14:paraId="35B3E4EB" w14:textId="77777777" w:rsidR="001D40CB" w:rsidRPr="001A3607" w:rsidRDefault="001D40CB" w:rsidP="00B17542">
            <w:pPr>
              <w:spacing w:beforeLines="1" w:before="2" w:afterLines="1" w:after="2"/>
              <w:jc w:val="both"/>
              <w:rPr>
                <w:rFonts w:cs="Open Sans"/>
                <w:b/>
                <w:iCs/>
              </w:rPr>
            </w:pPr>
          </w:p>
          <w:p w14:paraId="5161D1F4" w14:textId="77777777" w:rsidR="001D40CB" w:rsidRPr="001A3607" w:rsidRDefault="001D40CB" w:rsidP="00B17542">
            <w:pPr>
              <w:spacing w:beforeLines="1" w:before="2" w:afterLines="1" w:after="2"/>
              <w:jc w:val="both"/>
              <w:rPr>
                <w:rFonts w:cs="Open Sans"/>
                <w:b/>
                <w:iCs/>
              </w:rPr>
            </w:pPr>
            <w:r w:rsidRPr="001A3607">
              <w:rPr>
                <w:rFonts w:cs="Open Sans"/>
                <w:b/>
                <w:iCs/>
              </w:rPr>
              <w:t>The Work</w:t>
            </w:r>
          </w:p>
          <w:p w14:paraId="30C05B87" w14:textId="77777777" w:rsidR="001D40CB" w:rsidRPr="001A3607" w:rsidRDefault="001D40CB" w:rsidP="00B17542">
            <w:pPr>
              <w:spacing w:beforeLines="1" w:before="2" w:afterLines="1" w:after="2"/>
              <w:jc w:val="both"/>
              <w:rPr>
                <w:rFonts w:cs="Open Sans"/>
                <w:b/>
                <w:iCs/>
              </w:rPr>
            </w:pPr>
          </w:p>
          <w:p w14:paraId="5E84145F" w14:textId="77777777" w:rsidR="001D40CB" w:rsidRPr="001A3607" w:rsidRDefault="001D40CB" w:rsidP="00B17542">
            <w:pPr>
              <w:spacing w:beforeLines="1" w:before="2" w:afterLines="1" w:after="2"/>
              <w:jc w:val="both"/>
              <w:rPr>
                <w:rFonts w:cs="Open Sans"/>
                <w:bCs/>
                <w:iCs/>
              </w:rPr>
            </w:pPr>
            <w:r w:rsidRPr="001A3607">
              <w:rPr>
                <w:rFonts w:cs="Open Sans"/>
                <w:bCs/>
                <w:iCs/>
              </w:rPr>
              <w:t xml:space="preserve">The work will constitute an extensive piece of independent research and writing engaging you in a sustained enterprise and providing the opportunity to build on and develop skills and knowledges gained in the first three terms. You will submit a dissertation or portfolio, comprising c. 12,000 words, demonstrating the ways you engage with the development of your work within the field. </w:t>
            </w:r>
          </w:p>
          <w:p w14:paraId="0C0E618C" w14:textId="77777777" w:rsidR="001D40CB" w:rsidRPr="00B06B7C" w:rsidRDefault="001D40CB" w:rsidP="00B17542">
            <w:pPr>
              <w:spacing w:beforeLines="1" w:before="2" w:afterLines="1" w:after="2"/>
              <w:jc w:val="both"/>
              <w:rPr>
                <w:rFonts w:cs="Open Sans"/>
                <w:b/>
              </w:rPr>
            </w:pPr>
          </w:p>
        </w:tc>
      </w:tr>
      <w:tr w:rsidR="001D40CB" w:rsidRPr="00B06B7C" w14:paraId="35D762D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B5BA50A" w14:textId="77777777" w:rsidR="001D40CB" w:rsidRPr="00B06B7C" w:rsidRDefault="001D40CB" w:rsidP="00B17542">
            <w:pPr>
              <w:spacing w:beforeLines="1" w:before="2" w:afterLines="1" w:after="2"/>
              <w:jc w:val="center"/>
              <w:rPr>
                <w:rFonts w:cs="Open Sans"/>
                <w:b/>
              </w:rPr>
            </w:pPr>
            <w:r w:rsidRPr="00B06B7C">
              <w:rPr>
                <w:rFonts w:cs="Open Sans"/>
                <w:b/>
              </w:rPr>
              <w:t>Assessment Notes</w:t>
            </w:r>
          </w:p>
        </w:tc>
      </w:tr>
      <w:tr w:rsidR="001D40CB" w:rsidRPr="00B06B7C" w14:paraId="532D09D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F70B9A" w14:textId="77777777" w:rsidR="001D40CB" w:rsidRDefault="001D40CB" w:rsidP="00794900">
            <w:pPr>
              <w:numPr>
                <w:ilvl w:val="0"/>
                <w:numId w:val="40"/>
              </w:numPr>
              <w:spacing w:beforeLines="1" w:before="2" w:afterLines="1" w:after="2" w:line="259" w:lineRule="auto"/>
              <w:rPr>
                <w:rFonts w:cs="Open Sans"/>
              </w:rPr>
            </w:pPr>
            <w:r w:rsidRPr="0047160B">
              <w:rPr>
                <w:rFonts w:cs="Open Sans"/>
              </w:rPr>
              <w:t xml:space="preserve">This unit contributes approx. </w:t>
            </w:r>
            <w:r>
              <w:rPr>
                <w:rFonts w:cs="Open Sans"/>
              </w:rPr>
              <w:t>33</w:t>
            </w:r>
            <w:r w:rsidRPr="0047160B">
              <w:rPr>
                <w:rFonts w:cs="Open Sans"/>
              </w:rPr>
              <w:t xml:space="preserve">% to the mark for the MA degree </w:t>
            </w:r>
          </w:p>
          <w:p w14:paraId="7A84C957" w14:textId="77777777" w:rsidR="001D40CB" w:rsidRPr="00B06B7C" w:rsidRDefault="001D40CB" w:rsidP="00B17542">
            <w:pPr>
              <w:spacing w:beforeLines="1" w:before="2" w:afterLines="1" w:after="2"/>
              <w:rPr>
                <w:rFonts w:cs="Open Sans"/>
              </w:rPr>
            </w:pPr>
          </w:p>
        </w:tc>
      </w:tr>
      <w:tr w:rsidR="001D40CB" w:rsidRPr="00B06B7C" w14:paraId="1170937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1E0357C" w14:textId="77777777" w:rsidR="001D40CB" w:rsidRPr="00B06B7C" w:rsidRDefault="001D40CB" w:rsidP="00B17542">
            <w:pPr>
              <w:spacing w:beforeLines="1" w:before="2" w:afterLines="1" w:after="2"/>
              <w:jc w:val="center"/>
              <w:rPr>
                <w:rFonts w:cs="Open Sans"/>
                <w:b/>
              </w:rPr>
            </w:pPr>
            <w:r w:rsidRPr="00B06B7C">
              <w:rPr>
                <w:rFonts w:cs="Open Sans"/>
                <w:b/>
              </w:rPr>
              <w:t>Assessment Criteria</w:t>
            </w:r>
          </w:p>
        </w:tc>
      </w:tr>
      <w:tr w:rsidR="001D40CB" w:rsidRPr="00B06B7C" w14:paraId="129C5D0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D6FA28" w14:textId="77777777" w:rsidR="001D40CB" w:rsidRPr="00BF4690" w:rsidRDefault="001D40CB" w:rsidP="00794900">
            <w:pPr>
              <w:numPr>
                <w:ilvl w:val="0"/>
                <w:numId w:val="39"/>
              </w:numPr>
              <w:spacing w:beforeLines="1" w:before="2" w:afterLines="1" w:after="2" w:line="259" w:lineRule="auto"/>
              <w:rPr>
                <w:rFonts w:cs="Open Sans"/>
                <w:iCs/>
              </w:rPr>
            </w:pPr>
            <w:r w:rsidRPr="00BF4690">
              <w:rPr>
                <w:rFonts w:cs="Open Sans"/>
              </w:rPr>
              <w:t>Sustained, independent written argument.</w:t>
            </w:r>
          </w:p>
          <w:p w14:paraId="20478F8C" w14:textId="77777777" w:rsidR="001D40CB" w:rsidRPr="00BF4690" w:rsidRDefault="001D40CB" w:rsidP="00794900">
            <w:pPr>
              <w:numPr>
                <w:ilvl w:val="0"/>
                <w:numId w:val="39"/>
              </w:numPr>
              <w:spacing w:beforeLines="1" w:before="2" w:afterLines="1" w:after="2" w:line="259" w:lineRule="auto"/>
              <w:rPr>
                <w:rFonts w:cs="Open Sans"/>
                <w:iCs/>
              </w:rPr>
            </w:pPr>
            <w:r w:rsidRPr="00BF4690">
              <w:rPr>
                <w:rFonts w:cs="Open Sans"/>
                <w:iCs/>
              </w:rPr>
              <w:t>Originality in the application of knowledge in relation to the matter of the unit.</w:t>
            </w:r>
          </w:p>
          <w:p w14:paraId="745ABE7B" w14:textId="77777777" w:rsidR="001D40CB" w:rsidRPr="00BF4690" w:rsidRDefault="001D40CB" w:rsidP="00794900">
            <w:pPr>
              <w:numPr>
                <w:ilvl w:val="0"/>
                <w:numId w:val="39"/>
              </w:numPr>
              <w:spacing w:beforeLines="1" w:before="2" w:afterLines="1" w:after="2" w:line="259" w:lineRule="auto"/>
              <w:rPr>
                <w:rFonts w:cs="Open Sans"/>
                <w:iCs/>
              </w:rPr>
            </w:pPr>
            <w:r w:rsidRPr="00BF4690">
              <w:rPr>
                <w:rFonts w:cs="Open Sans"/>
                <w:iCs/>
              </w:rPr>
              <w:t>Analytical and critical awareness of relevant contemporary issues.</w:t>
            </w:r>
          </w:p>
          <w:p w14:paraId="584A5F9B" w14:textId="77777777" w:rsidR="001D40CB" w:rsidRPr="00BF4690" w:rsidRDefault="001D40CB" w:rsidP="00794900">
            <w:pPr>
              <w:numPr>
                <w:ilvl w:val="0"/>
                <w:numId w:val="39"/>
              </w:numPr>
              <w:spacing w:beforeLines="1" w:before="2" w:afterLines="1" w:after="2" w:line="259" w:lineRule="auto"/>
              <w:rPr>
                <w:rFonts w:cs="Open Sans"/>
                <w:iCs/>
              </w:rPr>
            </w:pPr>
            <w:r w:rsidRPr="00BF4690">
              <w:rPr>
                <w:rFonts w:cs="Open Sans"/>
                <w:iCs/>
              </w:rPr>
              <w:t>Intellectual engagement.</w:t>
            </w:r>
          </w:p>
          <w:p w14:paraId="38429EF1" w14:textId="77777777" w:rsidR="001D40CB" w:rsidRPr="00BF4690" w:rsidRDefault="001D40CB" w:rsidP="00794900">
            <w:pPr>
              <w:numPr>
                <w:ilvl w:val="0"/>
                <w:numId w:val="39"/>
              </w:numPr>
              <w:spacing w:beforeLines="1" w:before="2" w:afterLines="1" w:after="2" w:line="259" w:lineRule="auto"/>
              <w:rPr>
                <w:rFonts w:cs="Open Sans"/>
                <w:iCs/>
              </w:rPr>
            </w:pPr>
            <w:r w:rsidRPr="00BF4690">
              <w:rPr>
                <w:rFonts w:cs="Open Sans"/>
                <w:iCs/>
              </w:rPr>
              <w:t>Understanding and effective use of research and advanced scholarship.</w:t>
            </w:r>
          </w:p>
          <w:p w14:paraId="6ED85106" w14:textId="77777777" w:rsidR="001D40CB" w:rsidRPr="00BF4690" w:rsidRDefault="001D40CB" w:rsidP="00B17542">
            <w:pPr>
              <w:spacing w:beforeLines="1" w:before="2" w:afterLines="1" w:after="2"/>
              <w:rPr>
                <w:rFonts w:cs="Open Sans"/>
                <w:iCs/>
              </w:rPr>
            </w:pPr>
          </w:p>
          <w:p w14:paraId="7BA94C56" w14:textId="77777777" w:rsidR="001D40CB" w:rsidRPr="00BF4690" w:rsidRDefault="001D40CB" w:rsidP="00B17542">
            <w:pPr>
              <w:spacing w:beforeLines="1" w:before="2" w:afterLines="1" w:after="2"/>
              <w:rPr>
                <w:rFonts w:cs="Open Sans"/>
                <w:iCs/>
              </w:rPr>
            </w:pPr>
            <w:r w:rsidRPr="00BF4690">
              <w:rPr>
                <w:rFonts w:cs="Open Sans"/>
                <w:iCs/>
              </w:rPr>
              <w:t>For the Sustained Independent Project (SIP), other criteria from the M Framework may be added for assessment as appropriate for the individual course and would then be assessed. For example, “taking creative risks, selecting and implementing from these appropriately” might be appropriate.</w:t>
            </w:r>
          </w:p>
          <w:p w14:paraId="28E27482" w14:textId="77777777" w:rsidR="001D40CB" w:rsidRPr="00B06B7C" w:rsidRDefault="001D40CB" w:rsidP="00B17542">
            <w:pPr>
              <w:spacing w:beforeLines="1" w:before="2" w:afterLines="1" w:after="2"/>
              <w:rPr>
                <w:rFonts w:cs="Open Sans"/>
              </w:rPr>
            </w:pPr>
          </w:p>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31" w:name="_Toc146612242"/>
      <w:r>
        <w:rPr>
          <w:rFonts w:ascii="FogertyHairline" w:hAnsi="FogertyHairline"/>
          <w:b/>
          <w:color w:val="FFFFFF" w:themeColor="background1"/>
        </w:rPr>
        <w:lastRenderedPageBreak/>
        <w:t>READING LIST</w:t>
      </w:r>
      <w:bookmarkEnd w:id="31"/>
    </w:p>
    <w:p w14:paraId="3E279304" w14:textId="77777777" w:rsidR="00BA0A47" w:rsidRDefault="00BA0A47" w:rsidP="00BA0A47"/>
    <w:p w14:paraId="1CB6BA5B" w14:textId="77777777" w:rsidR="00794900" w:rsidRPr="00BF3571" w:rsidRDefault="00794900" w:rsidP="00794900">
      <w:pPr>
        <w:rPr>
          <w:rFonts w:cs="Open Sans"/>
          <w:b/>
        </w:rPr>
      </w:pPr>
      <w:r w:rsidRPr="00BF3571">
        <w:rPr>
          <w:rFonts w:cs="Open Sans"/>
          <w:b/>
        </w:rPr>
        <w:t>CRITICAL CONTEXTS</w:t>
      </w:r>
    </w:p>
    <w:p w14:paraId="2917EF81" w14:textId="77777777" w:rsidR="00794900" w:rsidRPr="00BF3571" w:rsidRDefault="00794900" w:rsidP="00794900">
      <w:pPr>
        <w:rPr>
          <w:rFonts w:cs="Open Sans"/>
        </w:rPr>
      </w:pPr>
    </w:p>
    <w:p w14:paraId="164BF56B" w14:textId="77777777" w:rsidR="00794900" w:rsidRPr="00BF3571" w:rsidRDefault="00794900" w:rsidP="00794900">
      <w:pPr>
        <w:rPr>
          <w:rFonts w:cs="Open Sans"/>
          <w:b/>
        </w:rPr>
      </w:pPr>
      <w:r w:rsidRPr="00BF3571">
        <w:rPr>
          <w:rFonts w:cs="Open Sans"/>
          <w:b/>
        </w:rPr>
        <w:t xml:space="preserve">Key Texts </w:t>
      </w:r>
    </w:p>
    <w:p w14:paraId="7B12BD45" w14:textId="77777777" w:rsidR="00794900" w:rsidRPr="00BF3571" w:rsidRDefault="00794900" w:rsidP="00794900">
      <w:pPr>
        <w:rPr>
          <w:rFonts w:cs="Open Sans"/>
        </w:rPr>
      </w:pPr>
      <w:r w:rsidRPr="00BF3571">
        <w:rPr>
          <w:rFonts w:cs="Open Sans"/>
        </w:rPr>
        <w:t xml:space="preserve">All texts from the course pre-reading list and then. </w:t>
      </w:r>
    </w:p>
    <w:p w14:paraId="18F3F123" w14:textId="77777777" w:rsidR="00794900" w:rsidRDefault="00794900" w:rsidP="00794900">
      <w:pPr>
        <w:rPr>
          <w:rFonts w:cs="Open Sans"/>
          <w:iCs/>
        </w:rPr>
      </w:pPr>
      <w:r>
        <w:rPr>
          <w:rFonts w:cs="Open Sans"/>
          <w:iCs/>
        </w:rPr>
        <w:t xml:space="preserve">hooks, bell (2016) </w:t>
      </w:r>
      <w:r>
        <w:rPr>
          <w:rFonts w:cs="Open Sans"/>
          <w:i/>
        </w:rPr>
        <w:t xml:space="preserve">All About Love. </w:t>
      </w:r>
      <w:r w:rsidRPr="0055089F">
        <w:rPr>
          <w:rFonts w:cs="Open Sans"/>
          <w:iCs/>
        </w:rPr>
        <w:t>New York</w:t>
      </w:r>
      <w:r>
        <w:rPr>
          <w:rFonts w:cs="Open Sans"/>
          <w:i/>
        </w:rPr>
        <w:t xml:space="preserve"> </w:t>
      </w:r>
      <w:r>
        <w:rPr>
          <w:rFonts w:cs="Open Sans"/>
          <w:iCs/>
        </w:rPr>
        <w:t xml:space="preserve">Harper Collins Publishers Inc, </w:t>
      </w:r>
    </w:p>
    <w:p w14:paraId="617682EF" w14:textId="77777777" w:rsidR="00794900" w:rsidRDefault="00794900" w:rsidP="00794900">
      <w:pPr>
        <w:rPr>
          <w:rFonts w:cs="Open Sans"/>
          <w:iCs/>
        </w:rPr>
      </w:pPr>
    </w:p>
    <w:p w14:paraId="1A8A0602" w14:textId="77777777" w:rsidR="00794900" w:rsidRDefault="00794900" w:rsidP="00794900">
      <w:pPr>
        <w:rPr>
          <w:rFonts w:cs="Open Sans"/>
          <w:iCs/>
        </w:rPr>
      </w:pPr>
      <w:r>
        <w:rPr>
          <w:rFonts w:cs="Open Sans"/>
          <w:iCs/>
        </w:rPr>
        <w:t xml:space="preserve">Freire, Paulo (2014) </w:t>
      </w:r>
      <w:r>
        <w:rPr>
          <w:rFonts w:cs="Open Sans"/>
          <w:i/>
        </w:rPr>
        <w:t xml:space="preserve">Pedagogy of Solidarity  </w:t>
      </w:r>
      <w:r w:rsidRPr="0055089F">
        <w:rPr>
          <w:rFonts w:cs="Open Sans"/>
          <w:iCs/>
        </w:rPr>
        <w:t>California,</w:t>
      </w:r>
      <w:r>
        <w:rPr>
          <w:rFonts w:cs="Open Sans"/>
          <w:i/>
        </w:rPr>
        <w:t xml:space="preserve"> </w:t>
      </w:r>
      <w:r>
        <w:rPr>
          <w:rFonts w:cs="Open Sans"/>
          <w:iCs/>
        </w:rPr>
        <w:t>Left Coast Press.</w:t>
      </w:r>
    </w:p>
    <w:p w14:paraId="3C1545E1" w14:textId="77777777" w:rsidR="00794900" w:rsidRDefault="00794900" w:rsidP="00794900">
      <w:pPr>
        <w:rPr>
          <w:rFonts w:cs="Open Sans"/>
          <w:iCs/>
        </w:rPr>
      </w:pPr>
    </w:p>
    <w:p w14:paraId="1726A9B3" w14:textId="77777777" w:rsidR="00794900" w:rsidRPr="008146F9" w:rsidRDefault="00794900" w:rsidP="00794900">
      <w:pPr>
        <w:rPr>
          <w:rFonts w:cs="Open Sans"/>
          <w:iCs/>
        </w:rPr>
      </w:pPr>
      <w:r>
        <w:rPr>
          <w:rFonts w:cs="Open Sans"/>
          <w:iCs/>
        </w:rPr>
        <w:t xml:space="preserve">Gallagher, Kathleen (2022) </w:t>
      </w:r>
      <w:r>
        <w:rPr>
          <w:rFonts w:cs="Open Sans"/>
          <w:i/>
        </w:rPr>
        <w:t xml:space="preserve">Hope in a Collpasing World. Toronto, </w:t>
      </w:r>
      <w:r>
        <w:rPr>
          <w:rFonts w:cs="Open Sans"/>
          <w:iCs/>
        </w:rPr>
        <w:t xml:space="preserve">University of Tornoto Press, </w:t>
      </w:r>
    </w:p>
    <w:p w14:paraId="4148ED27" w14:textId="77777777" w:rsidR="00794900" w:rsidRPr="00BF3571" w:rsidRDefault="00794900" w:rsidP="00794900">
      <w:pPr>
        <w:rPr>
          <w:rFonts w:cs="Open Sans"/>
        </w:rPr>
      </w:pPr>
    </w:p>
    <w:p w14:paraId="25BEC2B1" w14:textId="77777777" w:rsidR="00794900" w:rsidRPr="00BF3571" w:rsidRDefault="00794900" w:rsidP="00794900">
      <w:pPr>
        <w:rPr>
          <w:rFonts w:cs="Open Sans"/>
        </w:rPr>
      </w:pPr>
      <w:r w:rsidRPr="00BF3571">
        <w:rPr>
          <w:rFonts w:cs="Open Sans"/>
        </w:rPr>
        <w:t xml:space="preserve">Nicholson, H (2011) </w:t>
      </w:r>
      <w:r w:rsidRPr="00BF3571">
        <w:rPr>
          <w:rFonts w:cs="Open Sans"/>
          <w:i/>
        </w:rPr>
        <w:t xml:space="preserve">Theatre, Education and Performance. </w:t>
      </w:r>
      <w:r w:rsidRPr="00BF3571">
        <w:rPr>
          <w:rFonts w:cs="Open Sans"/>
        </w:rPr>
        <w:t xml:space="preserve"> London, Palgrave McMillan</w:t>
      </w:r>
    </w:p>
    <w:p w14:paraId="223FCBC1" w14:textId="77777777" w:rsidR="00794900" w:rsidRPr="00BF3571" w:rsidRDefault="00794900" w:rsidP="00794900">
      <w:pPr>
        <w:rPr>
          <w:rFonts w:cs="Open Sans"/>
          <w:b/>
        </w:rPr>
      </w:pPr>
      <w:r w:rsidRPr="00BF3571">
        <w:rPr>
          <w:rFonts w:cs="Open Sans"/>
          <w:b/>
        </w:rPr>
        <w:t>Or</w:t>
      </w:r>
    </w:p>
    <w:p w14:paraId="04788196" w14:textId="77777777" w:rsidR="00794900" w:rsidRPr="00BF3571" w:rsidRDefault="00794900" w:rsidP="00794900">
      <w:pPr>
        <w:rPr>
          <w:rFonts w:cs="Open Sans"/>
        </w:rPr>
      </w:pPr>
      <w:r>
        <w:rPr>
          <w:rFonts w:cs="Open Sans"/>
        </w:rPr>
        <w:t xml:space="preserve">Busby, S (2021) </w:t>
      </w:r>
      <w:r>
        <w:rPr>
          <w:rFonts w:cs="Open Sans"/>
          <w:i/>
          <w:iCs/>
        </w:rPr>
        <w:t xml:space="preserve">Applied Theatre: A Pedagogy of Utopia, </w:t>
      </w:r>
      <w:r w:rsidRPr="00CF56B4">
        <w:rPr>
          <w:rFonts w:cs="Open Sans"/>
        </w:rPr>
        <w:t>London Methuen</w:t>
      </w:r>
    </w:p>
    <w:p w14:paraId="1E0FFC22" w14:textId="77777777" w:rsidR="00794900" w:rsidRDefault="00794900" w:rsidP="00794900">
      <w:pPr>
        <w:rPr>
          <w:rFonts w:cs="Open Sans"/>
          <w:b/>
        </w:rPr>
      </w:pPr>
    </w:p>
    <w:p w14:paraId="6648775F" w14:textId="77777777" w:rsidR="00794900" w:rsidRPr="00BF3571" w:rsidRDefault="00794900" w:rsidP="00794900">
      <w:pPr>
        <w:rPr>
          <w:rFonts w:cs="Open Sans"/>
          <w:b/>
        </w:rPr>
      </w:pPr>
      <w:r w:rsidRPr="00BF3571">
        <w:rPr>
          <w:rFonts w:cs="Open Sans"/>
          <w:b/>
        </w:rPr>
        <w:t xml:space="preserve">Supportive Reading </w:t>
      </w:r>
    </w:p>
    <w:p w14:paraId="05185B3F" w14:textId="77777777" w:rsidR="00794900" w:rsidRPr="00BF3571" w:rsidRDefault="00794900" w:rsidP="00794900">
      <w:pPr>
        <w:rPr>
          <w:rFonts w:cs="Open Sans"/>
          <w:b/>
        </w:rPr>
      </w:pPr>
    </w:p>
    <w:p w14:paraId="12712A4D" w14:textId="77777777" w:rsidR="00794900" w:rsidRDefault="00794900" w:rsidP="00794900">
      <w:pPr>
        <w:rPr>
          <w:rFonts w:cs="Open Sans"/>
          <w:b/>
        </w:rPr>
      </w:pPr>
      <w:r w:rsidRPr="00BF3571">
        <w:rPr>
          <w:rFonts w:cs="Open Sans"/>
          <w:b/>
        </w:rPr>
        <w:t>(Students on each pathway will be guided to appropriate texts)</w:t>
      </w:r>
    </w:p>
    <w:p w14:paraId="1A70781C" w14:textId="77777777" w:rsidR="00794900" w:rsidRPr="00BF3571" w:rsidRDefault="00794900" w:rsidP="00794900">
      <w:pPr>
        <w:rPr>
          <w:rFonts w:cs="Open Sans"/>
        </w:rPr>
      </w:pPr>
      <w:r w:rsidRPr="00BF3571">
        <w:rPr>
          <w:rFonts w:cs="Open Sans"/>
        </w:rPr>
        <w:t>Ahmed, S. (2016) On being Included, racism and diversity in institutional life, Duke University Press.</w:t>
      </w:r>
    </w:p>
    <w:p w14:paraId="67BC7D1F" w14:textId="77777777" w:rsidR="00794900" w:rsidRDefault="00794900" w:rsidP="00794900">
      <w:pPr>
        <w:spacing w:before="120" w:after="120"/>
        <w:ind w:left="720" w:right="26" w:hanging="720"/>
        <w:rPr>
          <w:rFonts w:cstheme="minorHAnsi"/>
          <w:bCs/>
        </w:rPr>
      </w:pPr>
      <w:r w:rsidRPr="00AE1B30">
        <w:rPr>
          <w:rFonts w:cstheme="minorHAnsi"/>
          <w:bCs/>
        </w:rPr>
        <w:t>Ahmed, S</w:t>
      </w:r>
      <w:r>
        <w:rPr>
          <w:rFonts w:cstheme="minorHAnsi"/>
          <w:bCs/>
        </w:rPr>
        <w:t>.</w:t>
      </w:r>
      <w:r w:rsidRPr="00AE1B30">
        <w:rPr>
          <w:rFonts w:cstheme="minorHAnsi"/>
          <w:bCs/>
        </w:rPr>
        <w:t xml:space="preserve"> J. </w:t>
      </w:r>
      <w:r>
        <w:rPr>
          <w:rFonts w:cstheme="minorHAnsi"/>
          <w:bCs/>
        </w:rPr>
        <w:t>(</w:t>
      </w:r>
      <w:r w:rsidRPr="00AE1B30">
        <w:rPr>
          <w:rFonts w:cstheme="minorHAnsi"/>
          <w:bCs/>
        </w:rPr>
        <w:t>2002</w:t>
      </w:r>
      <w:r>
        <w:rPr>
          <w:rFonts w:cstheme="minorHAnsi"/>
          <w:bCs/>
        </w:rPr>
        <w:t>),</w:t>
      </w:r>
      <w:r w:rsidRPr="00AE1B30">
        <w:rPr>
          <w:rFonts w:cstheme="minorHAnsi"/>
          <w:bCs/>
        </w:rPr>
        <w:t xml:space="preserve"> ‘Wishing for a world without “Theatre for Development”: Demystifying the case of</w:t>
      </w:r>
      <w:r>
        <w:rPr>
          <w:rFonts w:cstheme="minorHAnsi"/>
          <w:bCs/>
        </w:rPr>
        <w:t xml:space="preserve"> B</w:t>
      </w:r>
      <w:r w:rsidRPr="00AE1B30">
        <w:rPr>
          <w:rFonts w:cstheme="minorHAnsi"/>
          <w:bCs/>
        </w:rPr>
        <w:t>angladesh’</w:t>
      </w:r>
      <w:r>
        <w:rPr>
          <w:rFonts w:cstheme="minorHAnsi"/>
          <w:bCs/>
        </w:rPr>
        <w:t>,</w:t>
      </w:r>
      <w:r w:rsidRPr="00AE1B30">
        <w:rPr>
          <w:rFonts w:cstheme="minorHAnsi"/>
          <w:bCs/>
        </w:rPr>
        <w:t xml:space="preserve"> </w:t>
      </w:r>
      <w:r w:rsidRPr="00AE1B30">
        <w:rPr>
          <w:rFonts w:cstheme="minorHAnsi"/>
          <w:bCs/>
          <w:i/>
        </w:rPr>
        <w:t>RiDE: The Journal of Applied Theatre and Performance</w:t>
      </w:r>
      <w:r>
        <w:rPr>
          <w:rFonts w:cstheme="minorHAnsi"/>
          <w:bCs/>
          <w:i/>
        </w:rPr>
        <w:t>,</w:t>
      </w:r>
      <w:r w:rsidRPr="00AE1B30">
        <w:rPr>
          <w:rFonts w:cstheme="minorHAnsi"/>
          <w:bCs/>
          <w:i/>
        </w:rPr>
        <w:t xml:space="preserve"> </w:t>
      </w:r>
      <w:r w:rsidRPr="00AE1B30">
        <w:rPr>
          <w:rFonts w:cstheme="minorHAnsi"/>
          <w:bCs/>
        </w:rPr>
        <w:t>7 (2): 207</w:t>
      </w:r>
      <w:r>
        <w:rPr>
          <w:rFonts w:cstheme="minorHAnsi"/>
          <w:bCs/>
        </w:rPr>
        <w:t>–</w:t>
      </w:r>
      <w:r w:rsidRPr="00AE1B30">
        <w:rPr>
          <w:rFonts w:cstheme="minorHAnsi"/>
          <w:bCs/>
        </w:rPr>
        <w:t xml:space="preserve">19. </w:t>
      </w:r>
    </w:p>
    <w:p w14:paraId="4518FBE2" w14:textId="77777777" w:rsidR="00794900" w:rsidRPr="00F54E20" w:rsidRDefault="00794900" w:rsidP="00794900">
      <w:pPr>
        <w:spacing w:before="120" w:after="120"/>
        <w:ind w:left="720" w:right="26" w:hanging="720"/>
        <w:rPr>
          <w:rFonts w:cstheme="minorHAnsi"/>
          <w:bCs/>
        </w:rPr>
      </w:pPr>
      <w:r>
        <w:rPr>
          <w:rFonts w:cstheme="minorHAnsi"/>
          <w:bCs/>
        </w:rPr>
        <w:t xml:space="preserve">Appadurai A (2013) </w:t>
      </w:r>
      <w:r>
        <w:rPr>
          <w:rFonts w:cstheme="minorHAnsi"/>
          <w:bCs/>
          <w:i/>
          <w:iCs/>
        </w:rPr>
        <w:t xml:space="preserve">The Future as Cultural Fact: Esas on the Global Condition. </w:t>
      </w:r>
      <w:r>
        <w:rPr>
          <w:rFonts w:cstheme="minorHAnsi"/>
          <w:bCs/>
        </w:rPr>
        <w:t xml:space="preserve">London, Verso. </w:t>
      </w:r>
    </w:p>
    <w:p w14:paraId="6A83DCF9" w14:textId="77777777" w:rsidR="00794900" w:rsidRDefault="00794900" w:rsidP="00794900">
      <w:pPr>
        <w:rPr>
          <w:rFonts w:cs="Open Sans"/>
        </w:rPr>
      </w:pPr>
      <w:r w:rsidRPr="00BF3571">
        <w:rPr>
          <w:rFonts w:cs="Open Sans"/>
        </w:rPr>
        <w:t xml:space="preserve">Baumann, Z. (2005) </w:t>
      </w:r>
      <w:r w:rsidRPr="00BF3571">
        <w:rPr>
          <w:rFonts w:cs="Open Sans"/>
          <w:i/>
        </w:rPr>
        <w:t>Liquid Life</w:t>
      </w:r>
      <w:r w:rsidRPr="00BF3571">
        <w:rPr>
          <w:rFonts w:cs="Open Sans"/>
        </w:rPr>
        <w:t>, Cambridge, Polity.</w:t>
      </w:r>
    </w:p>
    <w:p w14:paraId="5FC12E6C" w14:textId="77777777" w:rsidR="00794900" w:rsidRDefault="00794900" w:rsidP="00794900">
      <w:pPr>
        <w:spacing w:before="120" w:after="120"/>
        <w:ind w:left="720" w:right="26" w:hanging="720"/>
        <w:rPr>
          <w:rStyle w:val="apple-converted-space"/>
          <w:rFonts w:cstheme="minorHAnsi"/>
        </w:rPr>
      </w:pPr>
      <w:r>
        <w:rPr>
          <w:rStyle w:val="apple-converted-space"/>
          <w:rFonts w:cstheme="minorHAnsi"/>
        </w:rPr>
        <w:t>B</w:t>
      </w:r>
      <w:r w:rsidRPr="00AE1B30">
        <w:rPr>
          <w:rStyle w:val="apple-converted-space"/>
          <w:rFonts w:cstheme="minorHAnsi"/>
        </w:rPr>
        <w:t>ell, D</w:t>
      </w:r>
      <w:r>
        <w:rPr>
          <w:rStyle w:val="apple-converted-space"/>
          <w:rFonts w:cstheme="minorHAnsi"/>
        </w:rPr>
        <w:t>.</w:t>
      </w:r>
      <w:r w:rsidRPr="00AE1B30">
        <w:rPr>
          <w:rStyle w:val="apple-converted-space"/>
          <w:rFonts w:cstheme="minorHAnsi"/>
        </w:rPr>
        <w:t xml:space="preserve"> (1996</w:t>
      </w:r>
      <w:r>
        <w:rPr>
          <w:rStyle w:val="apple-converted-space"/>
          <w:rFonts w:cstheme="minorHAnsi"/>
        </w:rPr>
        <w:t>),</w:t>
      </w:r>
      <w:r w:rsidRPr="00AE1B30">
        <w:rPr>
          <w:rStyle w:val="apple-converted-space"/>
          <w:rFonts w:cstheme="minorHAnsi"/>
        </w:rPr>
        <w:t xml:space="preserve"> Gospel Choirs: Psalms of Survival for an Alien Land Called Home</w:t>
      </w:r>
      <w:r>
        <w:rPr>
          <w:rStyle w:val="apple-converted-space"/>
          <w:rFonts w:cstheme="minorHAnsi"/>
        </w:rPr>
        <w:t>,</w:t>
      </w:r>
      <w:r w:rsidRPr="00AE1B30">
        <w:rPr>
          <w:rStyle w:val="apple-converted-space"/>
          <w:rFonts w:cstheme="minorHAnsi"/>
        </w:rPr>
        <w:t xml:space="preserve"> </w:t>
      </w:r>
      <w:r>
        <w:rPr>
          <w:rStyle w:val="apple-converted-space"/>
          <w:rFonts w:cstheme="minorHAnsi"/>
        </w:rPr>
        <w:t xml:space="preserve">New York: </w:t>
      </w:r>
      <w:r w:rsidRPr="00AE1B30">
        <w:rPr>
          <w:rStyle w:val="apple-converted-space"/>
          <w:rFonts w:cstheme="minorHAnsi"/>
        </w:rPr>
        <w:t xml:space="preserve">Basic Books. </w:t>
      </w:r>
    </w:p>
    <w:p w14:paraId="111EC9A4" w14:textId="77777777" w:rsidR="00794900" w:rsidRDefault="00794900" w:rsidP="00794900">
      <w:pPr>
        <w:spacing w:before="120" w:after="120"/>
        <w:ind w:left="720" w:right="26" w:hanging="720"/>
        <w:rPr>
          <w:rFonts w:cstheme="minorHAnsi"/>
          <w:bCs/>
        </w:rPr>
      </w:pPr>
      <w:r w:rsidRPr="00AE1B30">
        <w:rPr>
          <w:rFonts w:cstheme="minorHAnsi"/>
          <w:bCs/>
        </w:rPr>
        <w:t>Bhabha, H</w:t>
      </w:r>
      <w:r>
        <w:rPr>
          <w:rFonts w:cstheme="minorHAnsi"/>
          <w:bCs/>
        </w:rPr>
        <w:t>.</w:t>
      </w:r>
      <w:r w:rsidRPr="00AE1B30">
        <w:rPr>
          <w:rFonts w:cstheme="minorHAnsi"/>
          <w:bCs/>
        </w:rPr>
        <w:t xml:space="preserve"> (1994)</w:t>
      </w:r>
      <w:r>
        <w:rPr>
          <w:rFonts w:cstheme="minorHAnsi"/>
          <w:bCs/>
        </w:rPr>
        <w:t>,</w:t>
      </w:r>
      <w:r w:rsidRPr="00AE1B30">
        <w:rPr>
          <w:rFonts w:cstheme="minorHAnsi"/>
          <w:bCs/>
        </w:rPr>
        <w:t xml:space="preserve"> </w:t>
      </w:r>
      <w:r w:rsidRPr="00AE1B30">
        <w:rPr>
          <w:rFonts w:cstheme="minorHAnsi"/>
          <w:bCs/>
          <w:i/>
        </w:rPr>
        <w:t>The Location of Culture</w:t>
      </w:r>
      <w:r>
        <w:rPr>
          <w:rFonts w:cstheme="minorHAnsi"/>
          <w:bCs/>
          <w:i/>
        </w:rPr>
        <w:t>,</w:t>
      </w:r>
      <w:r w:rsidRPr="00AE1B30">
        <w:rPr>
          <w:rFonts w:cstheme="minorHAnsi"/>
          <w:bCs/>
        </w:rPr>
        <w:t xml:space="preserve"> London</w:t>
      </w:r>
      <w:r>
        <w:rPr>
          <w:rFonts w:cstheme="minorHAnsi"/>
          <w:bCs/>
        </w:rPr>
        <w:t>:</w:t>
      </w:r>
      <w:r w:rsidRPr="00AE1B30">
        <w:rPr>
          <w:rFonts w:cstheme="minorHAnsi"/>
          <w:bCs/>
        </w:rPr>
        <w:t xml:space="preserve"> Routledge. </w:t>
      </w:r>
    </w:p>
    <w:p w14:paraId="652A5B56" w14:textId="77777777" w:rsidR="00794900" w:rsidRDefault="00794900" w:rsidP="00794900">
      <w:pPr>
        <w:spacing w:before="120" w:after="120"/>
        <w:ind w:left="720" w:right="26" w:hanging="720"/>
        <w:rPr>
          <w:rFonts w:cs="Open Sans"/>
        </w:rPr>
      </w:pPr>
      <w:r w:rsidRPr="00BF3571">
        <w:rPr>
          <w:rFonts w:cs="Open Sans"/>
        </w:rPr>
        <w:t xml:space="preserve">Bordieu, P. and Passeron, J.C. (1977) </w:t>
      </w:r>
      <w:r w:rsidRPr="00BF3571">
        <w:rPr>
          <w:rFonts w:cs="Open Sans"/>
          <w:i/>
        </w:rPr>
        <w:t xml:space="preserve">Reproduction in Society, Education and Culture, </w:t>
      </w:r>
      <w:r w:rsidRPr="00BF3571">
        <w:rPr>
          <w:rFonts w:cs="Open Sans"/>
        </w:rPr>
        <w:t>Sage.</w:t>
      </w:r>
    </w:p>
    <w:p w14:paraId="24FEEC61" w14:textId="77777777" w:rsidR="00794900" w:rsidRDefault="00794900" w:rsidP="00794900">
      <w:pPr>
        <w:spacing w:before="120" w:after="120"/>
        <w:ind w:left="720" w:right="26" w:hanging="720"/>
        <w:rPr>
          <w:rFonts w:cs="Open Sans"/>
        </w:rPr>
      </w:pPr>
      <w:r w:rsidRPr="00BF3571">
        <w:rPr>
          <w:rFonts w:cs="Open Sans"/>
        </w:rPr>
        <w:t xml:space="preserve">Friere, P. </w:t>
      </w:r>
      <w:r w:rsidRPr="00BF3571">
        <w:rPr>
          <w:rFonts w:cs="Open Sans"/>
          <w:iCs/>
        </w:rPr>
        <w:t xml:space="preserve">(1996) </w:t>
      </w:r>
      <w:r w:rsidRPr="00BF3571">
        <w:rPr>
          <w:rFonts w:cs="Open Sans"/>
          <w:i/>
          <w:iCs/>
        </w:rPr>
        <w:t xml:space="preserve">Pedagogy of the Oppressed, </w:t>
      </w:r>
      <w:r w:rsidRPr="00BF3571">
        <w:rPr>
          <w:rFonts w:cs="Open Sans"/>
        </w:rPr>
        <w:t>London, Penguin.</w:t>
      </w:r>
    </w:p>
    <w:p w14:paraId="62BEFB8F" w14:textId="77777777" w:rsidR="00794900" w:rsidRPr="000C7DE2" w:rsidRDefault="00794900" w:rsidP="00794900">
      <w:pPr>
        <w:ind w:left="720" w:hanging="720"/>
        <w:rPr>
          <w:rFonts w:cstheme="minorHAnsi"/>
          <w:lang w:val="en-US"/>
        </w:rPr>
      </w:pPr>
      <w:r w:rsidRPr="000C7DE2">
        <w:rPr>
          <w:rFonts w:cstheme="minorHAnsi"/>
          <w:lang w:val="en-US"/>
        </w:rPr>
        <w:t>Freire</w:t>
      </w:r>
      <w:r>
        <w:rPr>
          <w:rFonts w:cstheme="minorHAnsi"/>
          <w:lang w:val="en-US"/>
        </w:rPr>
        <w:t>, P.</w:t>
      </w:r>
      <w:r w:rsidRPr="000C7DE2">
        <w:rPr>
          <w:rFonts w:cstheme="minorHAnsi"/>
          <w:lang w:val="en-US"/>
        </w:rPr>
        <w:t xml:space="preserve"> </w:t>
      </w:r>
      <w:r>
        <w:rPr>
          <w:rFonts w:cstheme="minorHAnsi"/>
          <w:lang w:val="en-US"/>
        </w:rPr>
        <w:t>(</w:t>
      </w:r>
      <w:r w:rsidRPr="000C7DE2">
        <w:rPr>
          <w:rFonts w:cstheme="minorHAnsi"/>
          <w:lang w:val="en-US"/>
        </w:rPr>
        <w:t>1998</w:t>
      </w:r>
      <w:r>
        <w:rPr>
          <w:rFonts w:cstheme="minorHAnsi"/>
          <w:lang w:val="en-US"/>
        </w:rPr>
        <w:t>),</w:t>
      </w:r>
      <w:r w:rsidRPr="000C7DE2">
        <w:rPr>
          <w:rFonts w:cstheme="minorHAnsi"/>
          <w:lang w:val="en-US"/>
        </w:rPr>
        <w:t xml:space="preserve"> </w:t>
      </w:r>
      <w:r w:rsidRPr="000C7DE2">
        <w:rPr>
          <w:rFonts w:cstheme="minorHAnsi"/>
          <w:i/>
          <w:iCs/>
          <w:lang w:val="en-US"/>
        </w:rPr>
        <w:t xml:space="preserve">Teachers as Culture Workers: </w:t>
      </w:r>
      <w:r>
        <w:rPr>
          <w:rFonts w:cstheme="minorHAnsi"/>
          <w:i/>
          <w:iCs/>
          <w:lang w:val="en-US"/>
        </w:rPr>
        <w:t>L</w:t>
      </w:r>
      <w:r w:rsidRPr="000C7DE2">
        <w:rPr>
          <w:rFonts w:cstheme="minorHAnsi"/>
          <w:i/>
          <w:iCs/>
          <w:lang w:val="en-US"/>
        </w:rPr>
        <w:t xml:space="preserve">etters to Those Who </w:t>
      </w:r>
      <w:r>
        <w:rPr>
          <w:rFonts w:cstheme="minorHAnsi"/>
          <w:i/>
          <w:iCs/>
          <w:lang w:val="en-US"/>
        </w:rPr>
        <w:t>D</w:t>
      </w:r>
      <w:r w:rsidRPr="000C7DE2">
        <w:rPr>
          <w:rFonts w:cstheme="minorHAnsi"/>
          <w:i/>
          <w:iCs/>
          <w:lang w:val="en-US"/>
        </w:rPr>
        <w:t xml:space="preserve">are </w:t>
      </w:r>
      <w:r>
        <w:rPr>
          <w:rFonts w:cstheme="minorHAnsi"/>
          <w:i/>
          <w:iCs/>
          <w:lang w:val="en-US"/>
        </w:rPr>
        <w:t>T</w:t>
      </w:r>
      <w:r w:rsidRPr="000C7DE2">
        <w:rPr>
          <w:rFonts w:cstheme="minorHAnsi"/>
          <w:i/>
          <w:iCs/>
          <w:lang w:val="en-US"/>
        </w:rPr>
        <w:t xml:space="preserve">each, </w:t>
      </w:r>
      <w:r>
        <w:rPr>
          <w:rFonts w:cstheme="minorHAnsi"/>
          <w:lang w:val="en-US"/>
        </w:rPr>
        <w:t xml:space="preserve">Boulder, CO: </w:t>
      </w:r>
      <w:r w:rsidRPr="000C7DE2">
        <w:rPr>
          <w:rFonts w:cstheme="minorHAnsi"/>
          <w:lang w:val="en-US"/>
        </w:rPr>
        <w:t>Westview Press</w:t>
      </w:r>
      <w:r>
        <w:rPr>
          <w:rFonts w:cstheme="minorHAnsi"/>
          <w:lang w:val="en-US"/>
        </w:rPr>
        <w:t>.</w:t>
      </w:r>
    </w:p>
    <w:p w14:paraId="53C5913D" w14:textId="77777777" w:rsidR="00794900" w:rsidRPr="00AE1B30" w:rsidRDefault="00794900" w:rsidP="00794900">
      <w:pPr>
        <w:shd w:val="clear" w:color="auto" w:fill="FFFFFF"/>
        <w:spacing w:before="120" w:after="120"/>
        <w:ind w:right="26"/>
        <w:rPr>
          <w:rFonts w:eastAsia="Times New Roman" w:cstheme="minorHAnsi"/>
          <w:bCs/>
          <w:lang w:eastAsia="en-GB"/>
        </w:rPr>
      </w:pPr>
      <w:r w:rsidRPr="00AE1B30">
        <w:rPr>
          <w:rFonts w:eastAsia="Times New Roman" w:cstheme="minorHAnsi"/>
          <w:bCs/>
          <w:lang w:eastAsia="en-GB"/>
        </w:rPr>
        <w:t>Freire, P. (2004)</w:t>
      </w:r>
      <w:r>
        <w:rPr>
          <w:rFonts w:eastAsia="Times New Roman" w:cstheme="minorHAnsi"/>
          <w:bCs/>
          <w:lang w:eastAsia="en-GB"/>
        </w:rPr>
        <w:t>,</w:t>
      </w:r>
      <w:r w:rsidRPr="00AE1B30">
        <w:rPr>
          <w:rFonts w:eastAsia="Times New Roman" w:cstheme="minorHAnsi"/>
          <w:bCs/>
          <w:lang w:eastAsia="en-GB"/>
        </w:rPr>
        <w:t xml:space="preserve"> </w:t>
      </w:r>
      <w:r w:rsidRPr="00216429">
        <w:rPr>
          <w:rFonts w:eastAsia="Times New Roman" w:cstheme="minorHAnsi"/>
          <w:bCs/>
          <w:i/>
          <w:iCs/>
          <w:lang w:eastAsia="en-GB"/>
        </w:rPr>
        <w:t xml:space="preserve">Pedagogy of </w:t>
      </w:r>
      <w:r>
        <w:rPr>
          <w:rFonts w:eastAsia="Times New Roman" w:cstheme="minorHAnsi"/>
          <w:bCs/>
          <w:i/>
          <w:iCs/>
          <w:lang w:eastAsia="en-GB"/>
        </w:rPr>
        <w:t>I</w:t>
      </w:r>
      <w:r w:rsidRPr="00216429">
        <w:rPr>
          <w:rFonts w:eastAsia="Times New Roman" w:cstheme="minorHAnsi"/>
          <w:bCs/>
          <w:i/>
          <w:iCs/>
          <w:lang w:eastAsia="en-GB"/>
        </w:rPr>
        <w:t>ndignation</w:t>
      </w:r>
      <w:r>
        <w:rPr>
          <w:rFonts w:eastAsia="Times New Roman" w:cstheme="minorHAnsi"/>
          <w:bCs/>
          <w:i/>
          <w:iCs/>
          <w:lang w:eastAsia="en-GB"/>
        </w:rPr>
        <w:t>,</w:t>
      </w:r>
      <w:r w:rsidRPr="00AE1B30">
        <w:rPr>
          <w:rFonts w:eastAsia="Times New Roman" w:cstheme="minorHAnsi"/>
          <w:bCs/>
          <w:lang w:eastAsia="en-GB"/>
        </w:rPr>
        <w:t xml:space="preserve"> London: Paradigm.</w:t>
      </w:r>
    </w:p>
    <w:p w14:paraId="5D61A767" w14:textId="77777777" w:rsidR="00794900" w:rsidRDefault="00794900" w:rsidP="00794900">
      <w:pPr>
        <w:pStyle w:val="Body"/>
        <w:spacing w:before="120" w:after="120" w:line="240" w:lineRule="auto"/>
        <w:ind w:left="720" w:right="26" w:hanging="720"/>
        <w:rPr>
          <w:rFonts w:cstheme="minorHAnsi"/>
          <w:lang w:val="en-GB"/>
        </w:rPr>
      </w:pPr>
      <w:r w:rsidRPr="00B507A4">
        <w:rPr>
          <w:rFonts w:cstheme="minorHAnsi"/>
          <w:lang w:val="en-GB"/>
        </w:rPr>
        <w:t>Freire</w:t>
      </w:r>
      <w:r>
        <w:rPr>
          <w:rFonts w:cstheme="minorHAnsi"/>
          <w:lang w:val="en-GB"/>
        </w:rPr>
        <w:t xml:space="preserve">, P. </w:t>
      </w:r>
      <w:r w:rsidRPr="00B507A4">
        <w:rPr>
          <w:rFonts w:cstheme="minorHAnsi"/>
          <w:lang w:val="en-GB"/>
        </w:rPr>
        <w:t>(2007)</w:t>
      </w:r>
      <w:r>
        <w:rPr>
          <w:rFonts w:cstheme="minorHAnsi"/>
          <w:lang w:val="en-GB"/>
        </w:rPr>
        <w:t>,</w:t>
      </w:r>
      <w:r w:rsidRPr="00B507A4">
        <w:rPr>
          <w:rFonts w:cstheme="minorHAnsi"/>
          <w:lang w:val="en-GB"/>
        </w:rPr>
        <w:t xml:space="preserve"> </w:t>
      </w:r>
      <w:r w:rsidRPr="000931FA">
        <w:rPr>
          <w:rFonts w:cstheme="minorHAnsi"/>
          <w:i/>
          <w:iCs/>
          <w:lang w:val="en-GB"/>
        </w:rPr>
        <w:t>Daring to Dream: Toward a Pedagogy of the Unfinished</w:t>
      </w:r>
      <w:r>
        <w:rPr>
          <w:rFonts w:cstheme="minorHAnsi"/>
          <w:lang w:val="en-GB"/>
        </w:rPr>
        <w:t>, Boulder, CO: Paradigm Publishers.</w:t>
      </w:r>
      <w:r w:rsidRPr="00B507A4">
        <w:rPr>
          <w:rFonts w:cstheme="minorHAnsi"/>
          <w:lang w:val="en-GB"/>
        </w:rPr>
        <w:t xml:space="preserve"> </w:t>
      </w:r>
    </w:p>
    <w:p w14:paraId="065FF6E2" w14:textId="77777777" w:rsidR="00794900" w:rsidRPr="00BF3571" w:rsidRDefault="00794900" w:rsidP="00794900">
      <w:pPr>
        <w:rPr>
          <w:rFonts w:cs="Open Sans"/>
        </w:rPr>
      </w:pPr>
      <w:r w:rsidRPr="00BF3571">
        <w:rPr>
          <w:rFonts w:cs="Open Sans"/>
        </w:rPr>
        <w:t xml:space="preserve">Foucault, M. (1977) </w:t>
      </w:r>
      <w:r w:rsidRPr="00BF3571">
        <w:rPr>
          <w:rFonts w:cs="Open Sans"/>
          <w:i/>
        </w:rPr>
        <w:t xml:space="preserve">Discipline and Punish. </w:t>
      </w:r>
      <w:r w:rsidRPr="00BF3571">
        <w:rPr>
          <w:rFonts w:cs="Open Sans"/>
        </w:rPr>
        <w:t>Trans Alan Sheridan. London, Penguin.</w:t>
      </w:r>
    </w:p>
    <w:p w14:paraId="2A8EF520" w14:textId="77777777" w:rsidR="00794900" w:rsidRDefault="00794900" w:rsidP="00794900">
      <w:pPr>
        <w:rPr>
          <w:rFonts w:cs="Open Sans"/>
        </w:rPr>
      </w:pPr>
      <w:r w:rsidRPr="00BF3571">
        <w:rPr>
          <w:rFonts w:cs="Open Sans"/>
        </w:rPr>
        <w:t xml:space="preserve">Gallagher, K. and Booth, D. (eds) (2003) </w:t>
      </w:r>
      <w:r w:rsidRPr="00BF3571">
        <w:rPr>
          <w:rFonts w:cs="Open Sans"/>
          <w:i/>
        </w:rPr>
        <w:t xml:space="preserve">How Theatre Educates: Convergences and Counterpoints, </w:t>
      </w:r>
      <w:r w:rsidRPr="00BF3571">
        <w:rPr>
          <w:rFonts w:cs="Open Sans"/>
        </w:rPr>
        <w:t xml:space="preserve">Toronto, University of Toronto Press. </w:t>
      </w:r>
    </w:p>
    <w:p w14:paraId="495E88DE" w14:textId="77777777" w:rsidR="00794900" w:rsidRPr="00BF3571" w:rsidRDefault="00794900" w:rsidP="00794900">
      <w:pPr>
        <w:rPr>
          <w:rFonts w:cs="Open Sans"/>
          <w:i/>
        </w:rPr>
      </w:pPr>
      <w:r w:rsidRPr="00BF3571">
        <w:rPr>
          <w:rFonts w:cs="Open Sans"/>
        </w:rPr>
        <w:t xml:space="preserve">Gallagher, K, and Freeman, B (2016) </w:t>
      </w:r>
      <w:r w:rsidRPr="00BF3571">
        <w:rPr>
          <w:rFonts w:cs="Open Sans"/>
          <w:i/>
        </w:rPr>
        <w:t xml:space="preserve">In Defence of Theatre: Aesthetic Practices and Social Intervention. Toronto, University of Toronto Press. </w:t>
      </w:r>
    </w:p>
    <w:p w14:paraId="4AB587FC" w14:textId="77777777" w:rsidR="00794900" w:rsidRDefault="00794900" w:rsidP="00794900">
      <w:pPr>
        <w:rPr>
          <w:rFonts w:cs="Open Sans"/>
        </w:rPr>
      </w:pPr>
      <w:r w:rsidRPr="00BF3571">
        <w:rPr>
          <w:rFonts w:cs="Open Sans"/>
        </w:rPr>
        <w:t>Giroux, H.</w:t>
      </w:r>
      <w:r w:rsidRPr="00BF3571">
        <w:rPr>
          <w:rFonts w:cs="Open Sans"/>
          <w:iCs/>
        </w:rPr>
        <w:t>(</w:t>
      </w:r>
      <w:r w:rsidRPr="00BF3571">
        <w:rPr>
          <w:rFonts w:cs="Open Sans"/>
        </w:rPr>
        <w:t>1992)</w:t>
      </w:r>
      <w:r w:rsidRPr="00BF3571">
        <w:rPr>
          <w:rFonts w:cs="Open Sans"/>
          <w:iCs/>
        </w:rPr>
        <w:t xml:space="preserve"> </w:t>
      </w:r>
      <w:r w:rsidRPr="00BF3571">
        <w:rPr>
          <w:rFonts w:cs="Open Sans"/>
          <w:i/>
          <w:iCs/>
        </w:rPr>
        <w:t xml:space="preserve">Border Crossings - cultural workers and the politics of education, </w:t>
      </w:r>
      <w:r w:rsidRPr="00BF3571">
        <w:rPr>
          <w:rFonts w:cs="Open Sans"/>
        </w:rPr>
        <w:t>London, Routledge.</w:t>
      </w:r>
    </w:p>
    <w:p w14:paraId="312EB87F" w14:textId="77777777" w:rsidR="00794900" w:rsidRPr="00BF3571" w:rsidRDefault="00794900" w:rsidP="00794900">
      <w:pPr>
        <w:rPr>
          <w:rFonts w:cs="Open Sans"/>
        </w:rPr>
      </w:pPr>
      <w:r>
        <w:rPr>
          <w:rFonts w:cs="Open Sans"/>
        </w:rPr>
        <w:t xml:space="preserve">Hooks, </w:t>
      </w:r>
      <w:r w:rsidRPr="00AE1B30">
        <w:rPr>
          <w:rFonts w:cstheme="minorHAnsi"/>
        </w:rPr>
        <w:t xml:space="preserve">b. </w:t>
      </w:r>
      <w:r>
        <w:rPr>
          <w:rFonts w:cstheme="minorHAnsi"/>
        </w:rPr>
        <w:t>(</w:t>
      </w:r>
      <w:r w:rsidRPr="00AE1B30">
        <w:rPr>
          <w:rFonts w:cstheme="minorHAnsi"/>
        </w:rPr>
        <w:t>2003</w:t>
      </w:r>
      <w:r>
        <w:rPr>
          <w:rFonts w:cstheme="minorHAnsi"/>
        </w:rPr>
        <w:t>),</w:t>
      </w:r>
      <w:r w:rsidRPr="00AE1B30">
        <w:rPr>
          <w:rFonts w:cstheme="minorHAnsi"/>
        </w:rPr>
        <w:t xml:space="preserve"> </w:t>
      </w:r>
      <w:r w:rsidRPr="00AE1B30">
        <w:rPr>
          <w:rFonts w:cstheme="minorHAnsi"/>
          <w:i/>
        </w:rPr>
        <w:t>Teaching Community: A Pedagogy of Hope</w:t>
      </w:r>
      <w:r>
        <w:rPr>
          <w:rFonts w:cstheme="minorHAnsi"/>
          <w:i/>
        </w:rPr>
        <w:t>,</w:t>
      </w:r>
      <w:r w:rsidRPr="00AE1B30">
        <w:rPr>
          <w:rFonts w:cstheme="minorHAnsi"/>
          <w:i/>
        </w:rPr>
        <w:t xml:space="preserve"> </w:t>
      </w:r>
      <w:r w:rsidRPr="00AE1B30">
        <w:rPr>
          <w:rFonts w:cstheme="minorHAnsi"/>
        </w:rPr>
        <w:t xml:space="preserve">New York: Routledge. </w:t>
      </w:r>
      <w:r w:rsidRPr="00BF3571">
        <w:rPr>
          <w:rFonts w:cs="Open Sans"/>
        </w:rPr>
        <w:t xml:space="preserve">Hornbrook, D. (ed.) (1998) </w:t>
      </w:r>
      <w:r w:rsidRPr="00BF3571">
        <w:rPr>
          <w:rFonts w:cs="Open Sans"/>
          <w:i/>
        </w:rPr>
        <w:t xml:space="preserve">On The Subject of Drama </w:t>
      </w:r>
      <w:r w:rsidRPr="00BF3571">
        <w:rPr>
          <w:rFonts w:cs="Open Sans"/>
        </w:rPr>
        <w:t>London, Routledge.</w:t>
      </w:r>
    </w:p>
    <w:p w14:paraId="6868B3D4" w14:textId="77777777" w:rsidR="00794900" w:rsidRDefault="00794900" w:rsidP="00794900">
      <w:pPr>
        <w:rPr>
          <w:rFonts w:cs="Open Sans"/>
        </w:rPr>
      </w:pPr>
      <w:r w:rsidRPr="00BF3571">
        <w:rPr>
          <w:rFonts w:cs="Open Sans"/>
        </w:rPr>
        <w:t xml:space="preserve">Jackson, T.(1999) </w:t>
      </w:r>
      <w:r w:rsidRPr="00BF3571">
        <w:rPr>
          <w:rFonts w:cs="Open Sans"/>
          <w:i/>
        </w:rPr>
        <w:t xml:space="preserve">Learning Through Theatre – New Perspectives on Theatre in Education, </w:t>
      </w:r>
      <w:r w:rsidRPr="00BF3571">
        <w:rPr>
          <w:rFonts w:cs="Open Sans"/>
        </w:rPr>
        <w:t xml:space="preserve">London, Routledge. </w:t>
      </w:r>
    </w:p>
    <w:p w14:paraId="13C7C81A" w14:textId="77777777" w:rsidR="00794900" w:rsidRPr="00BF3571" w:rsidRDefault="00794900" w:rsidP="00794900">
      <w:pPr>
        <w:rPr>
          <w:rFonts w:cs="Open Sans"/>
        </w:rPr>
      </w:pPr>
      <w:r w:rsidRPr="00BF3571">
        <w:rPr>
          <w:rFonts w:cs="Open Sans"/>
        </w:rPr>
        <w:t>Jackson, A. (2007)</w:t>
      </w:r>
      <w:r w:rsidRPr="00BF3571">
        <w:rPr>
          <w:rFonts w:cs="Open Sans"/>
          <w:i/>
        </w:rPr>
        <w:t xml:space="preserve"> Theatre, Education and The Making of Meanings: Art or instrument, </w:t>
      </w:r>
      <w:r w:rsidRPr="00BF3571">
        <w:rPr>
          <w:rFonts w:cs="Open Sans"/>
        </w:rPr>
        <w:t xml:space="preserve">Manchester, Manchester University Press </w:t>
      </w:r>
    </w:p>
    <w:p w14:paraId="72543920" w14:textId="77777777" w:rsidR="00794900" w:rsidRPr="00BF3571" w:rsidRDefault="00794900" w:rsidP="00794900">
      <w:pPr>
        <w:rPr>
          <w:rFonts w:cs="Open Sans"/>
        </w:rPr>
      </w:pPr>
    </w:p>
    <w:p w14:paraId="24207CDC" w14:textId="77777777" w:rsidR="00794900" w:rsidRPr="00BF3571" w:rsidRDefault="00794900" w:rsidP="00794900">
      <w:pPr>
        <w:rPr>
          <w:rFonts w:cs="Open Sans"/>
        </w:rPr>
      </w:pPr>
      <w:r w:rsidRPr="00BF3571">
        <w:rPr>
          <w:rFonts w:cs="Open Sans"/>
        </w:rPr>
        <w:t xml:space="preserve">Kershaw, B. (1999) </w:t>
      </w:r>
      <w:r w:rsidRPr="00BF3571">
        <w:rPr>
          <w:rFonts w:cs="Open Sans"/>
          <w:i/>
        </w:rPr>
        <w:t xml:space="preserve">The Radical in Performance: between Brecht and Baudrillard </w:t>
      </w:r>
      <w:r w:rsidRPr="00BF3571">
        <w:rPr>
          <w:rFonts w:cs="Open Sans"/>
        </w:rPr>
        <w:t xml:space="preserve">London, Routledge. </w:t>
      </w:r>
    </w:p>
    <w:p w14:paraId="0D62BD8C" w14:textId="77777777" w:rsidR="00794900" w:rsidRDefault="00794900" w:rsidP="00794900">
      <w:pPr>
        <w:rPr>
          <w:rFonts w:cs="Open Sans"/>
        </w:rPr>
      </w:pPr>
      <w:r w:rsidRPr="00BF3571">
        <w:rPr>
          <w:rFonts w:cs="Open Sans"/>
        </w:rPr>
        <w:t xml:space="preserve">Kuppers, P. (ed) (2007) </w:t>
      </w:r>
      <w:r w:rsidRPr="00BF3571">
        <w:rPr>
          <w:rFonts w:cs="Open Sans"/>
          <w:i/>
        </w:rPr>
        <w:t xml:space="preserve">The Community Performance Reader, </w:t>
      </w:r>
      <w:r w:rsidRPr="00BF3571">
        <w:rPr>
          <w:rFonts w:cs="Open Sans"/>
        </w:rPr>
        <w:t>London, Routledge.</w:t>
      </w:r>
    </w:p>
    <w:p w14:paraId="200E4B20" w14:textId="77777777" w:rsidR="00794900" w:rsidRPr="00F6181B" w:rsidRDefault="00794900" w:rsidP="00794900">
      <w:pPr>
        <w:rPr>
          <w:rFonts w:cs="Open Sans"/>
        </w:rPr>
      </w:pPr>
      <w:r>
        <w:rPr>
          <w:rFonts w:cs="Open Sans"/>
        </w:rPr>
        <w:t xml:space="preserve">Low, K. (2020) </w:t>
      </w:r>
      <w:r>
        <w:rPr>
          <w:rFonts w:cs="Open Sans"/>
          <w:i/>
          <w:iCs/>
        </w:rPr>
        <w:t xml:space="preserve">Applied Theatre and Sexual Health Communication. </w:t>
      </w:r>
      <w:r>
        <w:rPr>
          <w:rFonts w:cs="Open Sans"/>
        </w:rPr>
        <w:t xml:space="preserve">London, Routledge. </w:t>
      </w:r>
    </w:p>
    <w:p w14:paraId="5F64C4FE" w14:textId="77777777" w:rsidR="00794900" w:rsidRPr="00BF3571" w:rsidRDefault="00794900" w:rsidP="00794900">
      <w:pPr>
        <w:rPr>
          <w:rFonts w:cs="Open Sans"/>
        </w:rPr>
      </w:pPr>
      <w:r w:rsidRPr="00BF3571">
        <w:rPr>
          <w:rFonts w:cs="Open Sans"/>
        </w:rPr>
        <w:t xml:space="preserve">McClaren, P. and Leonard, P. </w:t>
      </w:r>
      <w:r w:rsidRPr="00BF3571">
        <w:rPr>
          <w:rFonts w:cs="Open Sans"/>
          <w:iCs/>
        </w:rPr>
        <w:t>(1993)</w:t>
      </w:r>
      <w:r w:rsidRPr="00BF3571">
        <w:rPr>
          <w:rFonts w:cs="Open Sans"/>
          <w:i/>
          <w:iCs/>
        </w:rPr>
        <w:t xml:space="preserve">Freire: A Critical Encounter, </w:t>
      </w:r>
      <w:r w:rsidRPr="00BF3571">
        <w:rPr>
          <w:rFonts w:cs="Open Sans"/>
        </w:rPr>
        <w:t>London, Routledge.</w:t>
      </w:r>
    </w:p>
    <w:p w14:paraId="37E63138" w14:textId="77777777" w:rsidR="00794900" w:rsidRPr="00BF3571" w:rsidRDefault="00794900" w:rsidP="00794900">
      <w:pPr>
        <w:rPr>
          <w:rFonts w:cs="Open Sans"/>
        </w:rPr>
      </w:pPr>
      <w:r w:rsidRPr="00BF3571">
        <w:rPr>
          <w:rFonts w:cs="Open Sans"/>
        </w:rPr>
        <w:t>Nicholson, H. (2005)</w:t>
      </w:r>
      <w:r w:rsidRPr="00BF3571">
        <w:rPr>
          <w:rFonts w:cs="Open Sans"/>
          <w:i/>
        </w:rPr>
        <w:t xml:space="preserve"> Applied Drama: the gift of theatre, </w:t>
      </w:r>
      <w:r w:rsidRPr="00BF3571">
        <w:rPr>
          <w:rFonts w:cs="Open Sans"/>
        </w:rPr>
        <w:t xml:space="preserve">Basingstoke, Palgrave. </w:t>
      </w:r>
    </w:p>
    <w:p w14:paraId="14FB0F3B" w14:textId="77777777" w:rsidR="00794900" w:rsidRDefault="00794900" w:rsidP="00794900">
      <w:pPr>
        <w:spacing w:before="120" w:after="120"/>
        <w:ind w:left="720" w:right="26" w:hanging="720"/>
        <w:rPr>
          <w:rStyle w:val="Hyperlink"/>
          <w:rFonts w:cstheme="minorHAnsi"/>
        </w:rPr>
      </w:pPr>
      <w:r w:rsidRPr="00BA1C49">
        <w:rPr>
          <w:rStyle w:val="Hyperlink"/>
          <w:rFonts w:cstheme="minorHAnsi"/>
        </w:rPr>
        <w:t>Panikkar, R</w:t>
      </w:r>
      <w:r>
        <w:rPr>
          <w:rStyle w:val="Hyperlink"/>
          <w:rFonts w:cstheme="minorHAnsi"/>
        </w:rPr>
        <w:t>.</w:t>
      </w:r>
      <w:r w:rsidRPr="00BA1C49">
        <w:rPr>
          <w:rStyle w:val="Hyperlink"/>
          <w:rFonts w:cstheme="minorHAnsi"/>
        </w:rPr>
        <w:t xml:space="preserve"> </w:t>
      </w:r>
      <w:r>
        <w:rPr>
          <w:rStyle w:val="Hyperlink"/>
          <w:rFonts w:cstheme="minorHAnsi"/>
        </w:rPr>
        <w:t>(</w:t>
      </w:r>
      <w:r w:rsidRPr="00BA1C49">
        <w:rPr>
          <w:rStyle w:val="Hyperlink"/>
          <w:rFonts w:cstheme="minorHAnsi"/>
        </w:rPr>
        <w:t>1995</w:t>
      </w:r>
      <w:r>
        <w:rPr>
          <w:rStyle w:val="Hyperlink"/>
          <w:rFonts w:cstheme="minorHAnsi"/>
        </w:rPr>
        <w:t>),</w:t>
      </w:r>
      <w:r w:rsidRPr="00BA1C49">
        <w:rPr>
          <w:rStyle w:val="Hyperlink"/>
          <w:rFonts w:cstheme="minorHAnsi"/>
        </w:rPr>
        <w:t xml:space="preserve"> </w:t>
      </w:r>
      <w:r w:rsidRPr="00BA1C49">
        <w:rPr>
          <w:rStyle w:val="Hyperlink"/>
          <w:rFonts w:cstheme="minorHAnsi"/>
          <w:i/>
        </w:rPr>
        <w:t>Invisible Harmony: Essays on Contemplation and Responsibility</w:t>
      </w:r>
      <w:r>
        <w:rPr>
          <w:rStyle w:val="Hyperlink"/>
          <w:rFonts w:cstheme="minorHAnsi"/>
          <w:i/>
        </w:rPr>
        <w:t>,</w:t>
      </w:r>
      <w:r w:rsidRPr="00BA1C49">
        <w:rPr>
          <w:rStyle w:val="Hyperlink"/>
          <w:rFonts w:cstheme="minorHAnsi"/>
          <w:i/>
        </w:rPr>
        <w:t xml:space="preserve"> </w:t>
      </w:r>
      <w:r w:rsidRPr="00BA1C49">
        <w:rPr>
          <w:rStyle w:val="Hyperlink"/>
          <w:rFonts w:cstheme="minorHAnsi"/>
        </w:rPr>
        <w:t>Minneapolis</w:t>
      </w:r>
      <w:r>
        <w:rPr>
          <w:rStyle w:val="Hyperlink"/>
          <w:rFonts w:cstheme="minorHAnsi"/>
        </w:rPr>
        <w:t>, MN</w:t>
      </w:r>
      <w:r w:rsidRPr="00BA1C49">
        <w:rPr>
          <w:rStyle w:val="Hyperlink"/>
          <w:rFonts w:cstheme="minorHAnsi"/>
        </w:rPr>
        <w:t>: Augsburg Fortress Publishers.</w:t>
      </w:r>
    </w:p>
    <w:p w14:paraId="7E8414C2" w14:textId="77777777" w:rsidR="00794900" w:rsidRPr="00BF3571" w:rsidRDefault="00794900" w:rsidP="00794900">
      <w:pPr>
        <w:rPr>
          <w:rFonts w:cs="Open Sans"/>
        </w:rPr>
      </w:pPr>
      <w:r w:rsidRPr="00BF3571">
        <w:rPr>
          <w:rFonts w:cs="Open Sans"/>
        </w:rPr>
        <w:t xml:space="preserve">Storey, J. </w:t>
      </w:r>
      <w:r w:rsidRPr="00BF3571">
        <w:rPr>
          <w:rFonts w:cs="Open Sans"/>
          <w:iCs/>
        </w:rPr>
        <w:t xml:space="preserve">(1993) </w:t>
      </w:r>
      <w:r w:rsidRPr="00BF3571">
        <w:rPr>
          <w:rFonts w:cs="Open Sans"/>
          <w:i/>
          <w:iCs/>
        </w:rPr>
        <w:t xml:space="preserve">An Introductory Guide to Cultural Theory and Popular Culture, </w:t>
      </w:r>
      <w:r w:rsidRPr="00BF3571">
        <w:rPr>
          <w:rFonts w:cs="Open Sans"/>
        </w:rPr>
        <w:t>Harvester Wheatsheaf, Hertfordshire.</w:t>
      </w:r>
    </w:p>
    <w:p w14:paraId="2C1D5DE0" w14:textId="77777777" w:rsidR="00794900" w:rsidRPr="00BF3571" w:rsidRDefault="00794900" w:rsidP="00794900">
      <w:pPr>
        <w:rPr>
          <w:rFonts w:cs="Open Sans"/>
        </w:rPr>
      </w:pPr>
      <w:r w:rsidRPr="00BF3571">
        <w:rPr>
          <w:rFonts w:cs="Open Sans"/>
        </w:rPr>
        <w:t xml:space="preserve">Thompson, J (1998) </w:t>
      </w:r>
      <w:r w:rsidRPr="00BF3571">
        <w:rPr>
          <w:rFonts w:cs="Open Sans"/>
          <w:i/>
        </w:rPr>
        <w:t xml:space="preserve">Prison Theatre: Perspectives and Practices, </w:t>
      </w:r>
      <w:r w:rsidRPr="00BF3571">
        <w:rPr>
          <w:rFonts w:cs="Open Sans"/>
        </w:rPr>
        <w:t>London, Jessica Kingsly</w:t>
      </w:r>
    </w:p>
    <w:p w14:paraId="7DA7168A" w14:textId="77777777" w:rsidR="00794900" w:rsidRPr="00BF3571" w:rsidRDefault="00794900" w:rsidP="00794900">
      <w:pPr>
        <w:rPr>
          <w:rFonts w:cs="Open Sans"/>
        </w:rPr>
      </w:pPr>
      <w:r w:rsidRPr="00BF3571">
        <w:rPr>
          <w:rFonts w:cs="Open Sans"/>
          <w:i/>
        </w:rPr>
        <w:t xml:space="preserve">Encounters in the Community, </w:t>
      </w:r>
      <w:r w:rsidRPr="00BF3571">
        <w:rPr>
          <w:rFonts w:cs="Open Sans"/>
        </w:rPr>
        <w:t>Portsmouth, Heinemann.</w:t>
      </w:r>
    </w:p>
    <w:p w14:paraId="0E18A6DE" w14:textId="77777777" w:rsidR="00794900" w:rsidRPr="00BF3571" w:rsidRDefault="00794900" w:rsidP="00794900">
      <w:pPr>
        <w:rPr>
          <w:rFonts w:cs="Open Sans"/>
        </w:rPr>
      </w:pPr>
      <w:r w:rsidRPr="00BF3571">
        <w:rPr>
          <w:rFonts w:cs="Open Sans"/>
        </w:rPr>
        <w:t>Wheale, N. (ed.) (1995)</w:t>
      </w:r>
      <w:r w:rsidRPr="00BF3571">
        <w:rPr>
          <w:rFonts w:cs="Open Sans"/>
        </w:rPr>
        <w:tab/>
      </w:r>
      <w:r w:rsidRPr="00BF3571">
        <w:rPr>
          <w:rFonts w:cs="Open Sans"/>
          <w:i/>
        </w:rPr>
        <w:t xml:space="preserve">Postmodern Arts: An Introductory Reader, </w:t>
      </w:r>
      <w:r w:rsidRPr="00BF3571">
        <w:rPr>
          <w:rFonts w:cs="Open Sans"/>
        </w:rPr>
        <w:t>London, Routledge.</w:t>
      </w:r>
    </w:p>
    <w:p w14:paraId="62C65A5A" w14:textId="77777777" w:rsidR="00794900" w:rsidRPr="00BF3571" w:rsidRDefault="00794900" w:rsidP="00794900">
      <w:pPr>
        <w:rPr>
          <w:rFonts w:cs="Open Sans"/>
        </w:rPr>
      </w:pPr>
    </w:p>
    <w:p w14:paraId="6E852860" w14:textId="77777777" w:rsidR="00794900" w:rsidRPr="00BF3571" w:rsidRDefault="00794900" w:rsidP="00794900">
      <w:pPr>
        <w:rPr>
          <w:rFonts w:cs="Open Sans"/>
          <w:i/>
        </w:rPr>
      </w:pPr>
      <w:r w:rsidRPr="00BF3571">
        <w:rPr>
          <w:rFonts w:cs="Open Sans"/>
          <w:i/>
        </w:rPr>
        <w:t>Indicative journal research may include:</w:t>
      </w:r>
    </w:p>
    <w:p w14:paraId="056AEA7B" w14:textId="77777777" w:rsidR="00794900" w:rsidRPr="00BF3571" w:rsidRDefault="00794900" w:rsidP="00794900">
      <w:pPr>
        <w:rPr>
          <w:rFonts w:cs="Open Sans"/>
        </w:rPr>
      </w:pPr>
    </w:p>
    <w:p w14:paraId="71B2310B" w14:textId="77777777" w:rsidR="00794900" w:rsidRPr="00BF3571" w:rsidRDefault="00794900" w:rsidP="00794900">
      <w:pPr>
        <w:rPr>
          <w:rFonts w:cs="Open Sans"/>
          <w:bCs/>
        </w:rPr>
      </w:pPr>
      <w:r w:rsidRPr="00BF3571">
        <w:rPr>
          <w:rFonts w:cs="Open Sans"/>
          <w:bCs/>
          <w:i/>
        </w:rPr>
        <w:t>Contemporary Theatre Review</w:t>
      </w:r>
      <w:r w:rsidRPr="00BF3571">
        <w:rPr>
          <w:rFonts w:cs="Open Sans"/>
          <w:bCs/>
        </w:rPr>
        <w:t xml:space="preserve"> [electronic journal]</w:t>
      </w:r>
    </w:p>
    <w:p w14:paraId="5C107452" w14:textId="77777777" w:rsidR="00794900" w:rsidRPr="00BF3571" w:rsidRDefault="00794900" w:rsidP="00794900">
      <w:pPr>
        <w:rPr>
          <w:rFonts w:cs="Open Sans"/>
          <w:bCs/>
        </w:rPr>
      </w:pPr>
      <w:r w:rsidRPr="00BF3571">
        <w:rPr>
          <w:rFonts w:cs="Open Sans"/>
          <w:bCs/>
          <w:i/>
        </w:rPr>
        <w:t>Research in Drama Education</w:t>
      </w:r>
      <w:r w:rsidRPr="00BF3571">
        <w:rPr>
          <w:rFonts w:cs="Open Sans"/>
          <w:bCs/>
        </w:rPr>
        <w:t xml:space="preserve"> [electronic journal]</w:t>
      </w:r>
    </w:p>
    <w:p w14:paraId="7E4B5B41" w14:textId="77777777" w:rsidR="00794900" w:rsidRPr="00BF3571" w:rsidRDefault="00794900" w:rsidP="00794900">
      <w:pPr>
        <w:rPr>
          <w:rFonts w:cs="Open Sans"/>
          <w:bCs/>
        </w:rPr>
      </w:pPr>
      <w:r w:rsidRPr="00BF3571">
        <w:rPr>
          <w:rFonts w:cs="Open Sans"/>
          <w:bCs/>
          <w:i/>
        </w:rPr>
        <w:t>New Theatre Quarterly</w:t>
      </w:r>
      <w:r w:rsidRPr="00BF3571">
        <w:rPr>
          <w:rFonts w:cs="Open Sans"/>
          <w:bCs/>
        </w:rPr>
        <w:t xml:space="preserve"> [electronic journal]</w:t>
      </w:r>
    </w:p>
    <w:p w14:paraId="2BF8DB47" w14:textId="77777777" w:rsidR="00794900" w:rsidRPr="00BF3571" w:rsidRDefault="00794900" w:rsidP="00794900">
      <w:pPr>
        <w:rPr>
          <w:rFonts w:cs="Open Sans"/>
        </w:rPr>
      </w:pPr>
      <w:r w:rsidRPr="00BF3571">
        <w:rPr>
          <w:rFonts w:cs="Open Sans"/>
          <w:bCs/>
        </w:rPr>
        <w:t>(Full text articles online with an ATHENS number, available from the Library</w:t>
      </w:r>
      <w:r w:rsidRPr="00BF3571">
        <w:rPr>
          <w:rFonts w:cs="Open Sans"/>
        </w:rPr>
        <w:t>.)</w:t>
      </w:r>
    </w:p>
    <w:p w14:paraId="050106A4" w14:textId="77777777" w:rsidR="00794900" w:rsidRPr="00BF3571" w:rsidRDefault="00794900" w:rsidP="00794900">
      <w:pPr>
        <w:rPr>
          <w:rFonts w:cs="Open Sans"/>
          <w:b/>
        </w:rPr>
      </w:pPr>
    </w:p>
    <w:p w14:paraId="13687EDF" w14:textId="77777777" w:rsidR="00794900" w:rsidRPr="00BF3571" w:rsidRDefault="00794900" w:rsidP="00794900">
      <w:pPr>
        <w:rPr>
          <w:rFonts w:cs="Open Sans"/>
          <w:b/>
        </w:rPr>
      </w:pPr>
      <w:r w:rsidRPr="00BF3571">
        <w:rPr>
          <w:rFonts w:cs="Open Sans"/>
          <w:b/>
        </w:rPr>
        <w:t>PEDAGOGIES</w:t>
      </w:r>
    </w:p>
    <w:p w14:paraId="2AD7FAD1" w14:textId="77777777" w:rsidR="00794900" w:rsidRPr="00BF3571" w:rsidRDefault="00794900" w:rsidP="00794900">
      <w:pPr>
        <w:rPr>
          <w:rFonts w:cs="Open Sans"/>
        </w:rPr>
      </w:pPr>
    </w:p>
    <w:p w14:paraId="3ABDFA8B" w14:textId="77777777" w:rsidR="00794900" w:rsidRPr="00BF3571" w:rsidRDefault="00794900" w:rsidP="00794900">
      <w:pPr>
        <w:rPr>
          <w:rFonts w:cs="Open Sans"/>
          <w:b/>
        </w:rPr>
      </w:pPr>
      <w:r w:rsidRPr="00BF3571">
        <w:rPr>
          <w:rFonts w:cs="Open Sans"/>
          <w:b/>
        </w:rPr>
        <w:t xml:space="preserve">Key Texts </w:t>
      </w:r>
    </w:p>
    <w:p w14:paraId="25417F70" w14:textId="77777777" w:rsidR="00794900" w:rsidRPr="00BF3571" w:rsidRDefault="00794900" w:rsidP="00794900">
      <w:pPr>
        <w:rPr>
          <w:rFonts w:cs="Open Sans"/>
        </w:rPr>
      </w:pPr>
    </w:p>
    <w:p w14:paraId="5CC2B677" w14:textId="77777777" w:rsidR="00794900" w:rsidRPr="00BF3571" w:rsidRDefault="00794900" w:rsidP="00794900">
      <w:pPr>
        <w:rPr>
          <w:rFonts w:cs="Open Sans"/>
        </w:rPr>
      </w:pPr>
      <w:r w:rsidRPr="00BF3571">
        <w:rPr>
          <w:rFonts w:cs="Open Sans"/>
        </w:rPr>
        <w:t>Boal, A. (1992) Games for Actors and Non-Actors, London, Routledge.</w:t>
      </w:r>
    </w:p>
    <w:p w14:paraId="34DED7B6" w14:textId="77777777" w:rsidR="00794900" w:rsidRPr="00BF3571" w:rsidRDefault="00794900" w:rsidP="00794900">
      <w:pPr>
        <w:rPr>
          <w:rFonts w:cs="Open Sans"/>
        </w:rPr>
      </w:pPr>
      <w:r w:rsidRPr="00BF3571">
        <w:rPr>
          <w:rFonts w:cs="Open Sans"/>
        </w:rPr>
        <w:t>Gallagher, K. (2007) The Theatre of Urban: Youth and Schooling in Dangerous Times, Toronto, Toronto University Press.</w:t>
      </w:r>
    </w:p>
    <w:p w14:paraId="64062AD8" w14:textId="77777777" w:rsidR="00794900" w:rsidRDefault="00794900" w:rsidP="00794900">
      <w:pPr>
        <w:rPr>
          <w:rFonts w:cs="Open Sans"/>
          <w:i/>
          <w:iCs/>
        </w:rPr>
      </w:pPr>
      <w:r>
        <w:rPr>
          <w:rFonts w:cs="Open Sans"/>
        </w:rPr>
        <w:t xml:space="preserve">Alrutz, M &amp; Hoare, L (2020) </w:t>
      </w:r>
      <w:r>
        <w:rPr>
          <w:rFonts w:cs="Open Sans"/>
          <w:i/>
          <w:iCs/>
        </w:rPr>
        <w:t>Devising Critically Engaged Theatre with Youth: The Performing Justice Project. London Routledge.</w:t>
      </w:r>
    </w:p>
    <w:p w14:paraId="5BA6967B" w14:textId="77777777" w:rsidR="00794900" w:rsidRPr="00BF3571" w:rsidRDefault="00794900" w:rsidP="00794900">
      <w:pPr>
        <w:rPr>
          <w:rFonts w:cs="Open Sans"/>
        </w:rPr>
      </w:pPr>
      <w:r w:rsidRPr="00BF3571">
        <w:rPr>
          <w:rFonts w:cs="Open Sans"/>
        </w:rPr>
        <w:t>Hughes, J. and Nicholson, H. (eds.) (2015) Critical perspectives on applied theatre. Cambridge: Cambridge University Press</w:t>
      </w:r>
    </w:p>
    <w:p w14:paraId="20E7C9BF" w14:textId="77777777" w:rsidR="00794900" w:rsidRPr="00BF3571" w:rsidRDefault="00794900" w:rsidP="00794900">
      <w:pPr>
        <w:rPr>
          <w:rFonts w:cs="Open Sans"/>
        </w:rPr>
      </w:pPr>
    </w:p>
    <w:p w14:paraId="77336ECA" w14:textId="77777777" w:rsidR="00794900" w:rsidRPr="00BF3571" w:rsidRDefault="00794900" w:rsidP="00794900">
      <w:pPr>
        <w:rPr>
          <w:rFonts w:cs="Open Sans"/>
          <w:b/>
        </w:rPr>
      </w:pPr>
      <w:r w:rsidRPr="00BF3571">
        <w:rPr>
          <w:rFonts w:cs="Open Sans"/>
          <w:b/>
        </w:rPr>
        <w:t>Supportive Reading</w:t>
      </w:r>
    </w:p>
    <w:p w14:paraId="0B2E2363" w14:textId="77777777" w:rsidR="00794900" w:rsidRDefault="00794900" w:rsidP="00794900">
      <w:pPr>
        <w:rPr>
          <w:rFonts w:cs="Open Sans"/>
        </w:rPr>
      </w:pPr>
      <w:r w:rsidRPr="00BF3571">
        <w:rPr>
          <w:rFonts w:cs="Open Sans"/>
        </w:rPr>
        <w:t>Ackroyd J, (2004) Role Reconsidered: a re-evaluation of the relationship between teacher-in-role and acting, Stoke, Trentham</w:t>
      </w:r>
    </w:p>
    <w:p w14:paraId="041044F1" w14:textId="77777777" w:rsidR="00794900" w:rsidRPr="00CD4C71" w:rsidRDefault="00794900" w:rsidP="00794900">
      <w:pPr>
        <w:rPr>
          <w:rFonts w:cs="Open Sans"/>
        </w:rPr>
      </w:pPr>
      <w:r>
        <w:rPr>
          <w:rFonts w:cs="Open Sans"/>
        </w:rPr>
        <w:t xml:space="preserve">Baim, C, (2020) </w:t>
      </w:r>
      <w:r>
        <w:rPr>
          <w:rFonts w:cs="Open Sans"/>
          <w:i/>
          <w:iCs/>
        </w:rPr>
        <w:t xml:space="preserve">Staging the Personal. </w:t>
      </w:r>
      <w:r>
        <w:rPr>
          <w:rFonts w:cs="Open Sans"/>
        </w:rPr>
        <w:t xml:space="preserve">London, Plagrave Macmillian. </w:t>
      </w:r>
    </w:p>
    <w:p w14:paraId="7F3178F6" w14:textId="77777777" w:rsidR="00794900" w:rsidRPr="00BF3571" w:rsidRDefault="00794900" w:rsidP="00794900">
      <w:pPr>
        <w:tabs>
          <w:tab w:val="left" w:pos="7944"/>
        </w:tabs>
        <w:rPr>
          <w:rFonts w:cs="Open Sans"/>
        </w:rPr>
      </w:pPr>
      <w:r>
        <w:rPr>
          <w:rFonts w:cs="Open Sans"/>
        </w:rPr>
        <w:t xml:space="preserve">Bala, s, Albacan A I (2013) ‘Workshopping The Revolution On the Phenonmen Of Joker Training in The Thetare of the Oppressed’ Research in Drama Education The Journal of Applied Theatre and Performance Vol 18, No 4: 388-402. </w:t>
      </w:r>
    </w:p>
    <w:p w14:paraId="27FA640A" w14:textId="77777777" w:rsidR="00794900" w:rsidRPr="00BF3571" w:rsidRDefault="00794900" w:rsidP="00794900">
      <w:pPr>
        <w:rPr>
          <w:rFonts w:cs="Open Sans"/>
        </w:rPr>
      </w:pPr>
      <w:r w:rsidRPr="00BF3571">
        <w:rPr>
          <w:rFonts w:cs="Open Sans"/>
        </w:rPr>
        <w:t>Boal, A (2000) Theatre of the Oppressed, London, Pluto Press.</w:t>
      </w:r>
    </w:p>
    <w:p w14:paraId="4BDC920C" w14:textId="77777777" w:rsidR="00794900" w:rsidRPr="00BF3571" w:rsidRDefault="00794900" w:rsidP="00794900">
      <w:pPr>
        <w:rPr>
          <w:rFonts w:cs="Open Sans"/>
        </w:rPr>
      </w:pPr>
      <w:r w:rsidRPr="00BF3571">
        <w:rPr>
          <w:rFonts w:cs="Open Sans"/>
        </w:rPr>
        <w:t>Dolan, J. (2001) Geographies of learning: theory and practice, activism and performance. Middleton, CT: Wesleyan University Press.</w:t>
      </w:r>
    </w:p>
    <w:p w14:paraId="67DBBBF6" w14:textId="77777777" w:rsidR="00794900" w:rsidRPr="00BF3571" w:rsidRDefault="00794900" w:rsidP="00794900">
      <w:pPr>
        <w:rPr>
          <w:rFonts w:cs="Open Sans"/>
        </w:rPr>
      </w:pPr>
      <w:r w:rsidRPr="00BF3571">
        <w:rPr>
          <w:rFonts w:cs="Open Sans"/>
        </w:rPr>
        <w:t>Gallagher, K and Booth, D (2003) How Theatre Educates, University of Toronto Press.</w:t>
      </w:r>
    </w:p>
    <w:p w14:paraId="73C6B1E4" w14:textId="77777777" w:rsidR="00794900" w:rsidRDefault="00794900" w:rsidP="00794900">
      <w:pPr>
        <w:rPr>
          <w:rFonts w:cs="Open Sans"/>
        </w:rPr>
      </w:pPr>
      <w:r w:rsidRPr="00BF3571">
        <w:rPr>
          <w:rFonts w:cs="Open Sans"/>
        </w:rPr>
        <w:t>Gallagher, K (2001) Drama Education in the Lives of Girls: Imagining Possibilities, University of Toronto Press.</w:t>
      </w:r>
    </w:p>
    <w:p w14:paraId="28A37CC1" w14:textId="77777777" w:rsidR="00794900" w:rsidRDefault="00794900" w:rsidP="00794900">
      <w:pPr>
        <w:rPr>
          <w:rFonts w:cs="Open Sans"/>
        </w:rPr>
      </w:pPr>
      <w:r>
        <w:rPr>
          <w:rFonts w:cs="Open Sans"/>
        </w:rPr>
        <w:t xml:space="preserve">Ganguly, S (2016) </w:t>
      </w:r>
      <w:r w:rsidRPr="00A75D70">
        <w:rPr>
          <w:rFonts w:cs="Open Sans"/>
          <w:i/>
          <w:iCs/>
        </w:rPr>
        <w:t>From Boal to Jana Sankriti: Practices and Principles</w:t>
      </w:r>
      <w:r>
        <w:rPr>
          <w:rFonts w:cs="Open Sans"/>
        </w:rPr>
        <w:t>. London Routledge</w:t>
      </w:r>
    </w:p>
    <w:p w14:paraId="22F5B46F" w14:textId="77777777" w:rsidR="00794900" w:rsidRPr="00BF3571" w:rsidRDefault="00794900" w:rsidP="00794900">
      <w:pPr>
        <w:rPr>
          <w:rFonts w:cs="Open Sans"/>
        </w:rPr>
      </w:pPr>
      <w:r>
        <w:rPr>
          <w:rFonts w:cs="Open Sans"/>
        </w:rPr>
        <w:t xml:space="preserve">Ganguly S (2010) </w:t>
      </w:r>
      <w:r w:rsidRPr="00A75D70">
        <w:rPr>
          <w:rFonts w:cs="Open Sans"/>
          <w:i/>
          <w:iCs/>
        </w:rPr>
        <w:t>Jana Sankriti: Forum Theatre and Democracy in India</w:t>
      </w:r>
      <w:r>
        <w:rPr>
          <w:rFonts w:cs="Open Sans"/>
        </w:rPr>
        <w:t xml:space="preserve">. London Routledge. </w:t>
      </w:r>
    </w:p>
    <w:p w14:paraId="4717C244" w14:textId="77777777" w:rsidR="00794900" w:rsidRDefault="00794900" w:rsidP="00794900">
      <w:pPr>
        <w:rPr>
          <w:rFonts w:cs="Open Sans"/>
        </w:rPr>
      </w:pPr>
      <w:r w:rsidRPr="00BF3571">
        <w:rPr>
          <w:rFonts w:cs="Open Sans"/>
        </w:rPr>
        <w:lastRenderedPageBreak/>
        <w:t>Geese Theatre Company – Baim, C. et al. (2002) Drama with Offenders and People at Risk, London, Waterside Press.</w:t>
      </w:r>
    </w:p>
    <w:p w14:paraId="75849087" w14:textId="77777777" w:rsidR="00794900" w:rsidRPr="00BF3571" w:rsidRDefault="00794900" w:rsidP="00794900">
      <w:pPr>
        <w:rPr>
          <w:rFonts w:cs="Open Sans"/>
        </w:rPr>
      </w:pPr>
      <w:r w:rsidRPr="00BF3571">
        <w:rPr>
          <w:rFonts w:cs="Open Sans"/>
        </w:rPr>
        <w:t>Greig, N. (2008) Young people, New Theatre. A Practical Guide to an Intercultural Process, London, Routledge.</w:t>
      </w:r>
    </w:p>
    <w:p w14:paraId="79A98579" w14:textId="77777777" w:rsidR="00794900" w:rsidRPr="00BF3571" w:rsidRDefault="00794900" w:rsidP="00794900">
      <w:pPr>
        <w:rPr>
          <w:rFonts w:cs="Open Sans"/>
        </w:rPr>
      </w:pPr>
    </w:p>
    <w:p w14:paraId="77726B83" w14:textId="77777777" w:rsidR="00794900" w:rsidRDefault="00794900" w:rsidP="00794900">
      <w:pPr>
        <w:rPr>
          <w:rFonts w:cs="Open Sans"/>
        </w:rPr>
      </w:pPr>
      <w:r w:rsidRPr="00BF3571">
        <w:rPr>
          <w:rFonts w:cs="Open Sans"/>
        </w:rPr>
        <w:t>Haedicke, S. and Nellhaus, T. (eds) (2001) Performing Democracy: International Perspectives on Urban Community-Based Performance, Michigan, Ann Arbor: University of Michigan Press.</w:t>
      </w:r>
    </w:p>
    <w:p w14:paraId="7B938AD4" w14:textId="77777777" w:rsidR="00794900" w:rsidRPr="00BF3571" w:rsidRDefault="00794900" w:rsidP="00794900">
      <w:pPr>
        <w:rPr>
          <w:rFonts w:cs="Open Sans"/>
        </w:rPr>
      </w:pPr>
      <w:r>
        <w:rPr>
          <w:rFonts w:cs="Open Sans"/>
        </w:rPr>
        <w:t xml:space="preserve">hooks, bell (1994) Teaching to Trangress: Education as the Practice of Freedom. London, Routledge. </w:t>
      </w:r>
    </w:p>
    <w:p w14:paraId="6641EC29" w14:textId="77777777" w:rsidR="00794900" w:rsidRPr="00BF3571" w:rsidRDefault="00794900" w:rsidP="00794900">
      <w:pPr>
        <w:rPr>
          <w:rFonts w:cs="Open Sans"/>
        </w:rPr>
      </w:pPr>
      <w:r w:rsidRPr="00BF3571">
        <w:rPr>
          <w:rFonts w:cs="Open Sans"/>
        </w:rPr>
        <w:t>Jackson, A. (2007) Theatre, Education and the making of meanings. Art of Instrument? Manchester University Press.</w:t>
      </w:r>
    </w:p>
    <w:p w14:paraId="0A0DD88F" w14:textId="77777777" w:rsidR="00794900" w:rsidRPr="00BF3571" w:rsidRDefault="00794900" w:rsidP="00794900">
      <w:pPr>
        <w:rPr>
          <w:rFonts w:cs="Open Sans"/>
        </w:rPr>
      </w:pPr>
      <w:r w:rsidRPr="00BF3571">
        <w:rPr>
          <w:rFonts w:cs="Open Sans"/>
        </w:rPr>
        <w:t>Jackson, A. and Vine, C. (eds.) (2013) Learning through theatre: the changing face of Theatre in Education. 3rd edn. London: Routledge.</w:t>
      </w:r>
    </w:p>
    <w:p w14:paraId="50399C7F" w14:textId="77777777" w:rsidR="00794900" w:rsidRPr="00BF3571" w:rsidRDefault="00794900" w:rsidP="00794900">
      <w:pPr>
        <w:rPr>
          <w:rFonts w:cs="Open Sans"/>
        </w:rPr>
      </w:pPr>
      <w:r w:rsidRPr="00BF3571">
        <w:rPr>
          <w:rFonts w:cs="Open Sans"/>
        </w:rPr>
        <w:t>Nicholson, H.(2005) Applied Drama: the gift of theatre, Basingstoke, Palgrave.</w:t>
      </w:r>
    </w:p>
    <w:p w14:paraId="4D3596F7" w14:textId="77777777" w:rsidR="00794900" w:rsidRPr="00BF3571" w:rsidRDefault="00794900" w:rsidP="00794900">
      <w:pPr>
        <w:rPr>
          <w:rFonts w:cs="Open Sans"/>
        </w:rPr>
      </w:pPr>
      <w:r w:rsidRPr="00BF3571">
        <w:rPr>
          <w:rFonts w:cs="Open Sans"/>
        </w:rPr>
        <w:t>Prentki, T. and Preston, S (2008) The Applied Theatre Reader, London and New York, Routledge.</w:t>
      </w:r>
    </w:p>
    <w:p w14:paraId="1BED71FA" w14:textId="77777777" w:rsidR="00794900" w:rsidRPr="00BF3571" w:rsidRDefault="00794900" w:rsidP="00794900">
      <w:pPr>
        <w:rPr>
          <w:rFonts w:cs="Open Sans"/>
        </w:rPr>
      </w:pPr>
      <w:r w:rsidRPr="00BF3571">
        <w:rPr>
          <w:rFonts w:cs="Open Sans"/>
        </w:rPr>
        <w:t>Rohd, M. (1998) Theatre for Community, Conflict and Dialogue, London, Heinemann.</w:t>
      </w:r>
    </w:p>
    <w:p w14:paraId="7F3A3B0A" w14:textId="77777777" w:rsidR="00794900" w:rsidRPr="00BF3571" w:rsidRDefault="00794900" w:rsidP="00794900">
      <w:pPr>
        <w:rPr>
          <w:rFonts w:cs="Open Sans"/>
        </w:rPr>
      </w:pPr>
      <w:r w:rsidRPr="00BF3571">
        <w:rPr>
          <w:rFonts w:cs="Open Sans"/>
        </w:rPr>
        <w:t>Schutzman, M. and Cohen-Cruz, J. (1984) Playing Boal: Theatre, Therapy and Activism, London, Routledge.</w:t>
      </w:r>
    </w:p>
    <w:p w14:paraId="77F7E9D0" w14:textId="77777777" w:rsidR="00794900" w:rsidRPr="00BF3571" w:rsidRDefault="00794900" w:rsidP="00794900">
      <w:pPr>
        <w:rPr>
          <w:rFonts w:cs="Open Sans"/>
        </w:rPr>
      </w:pPr>
      <w:r w:rsidRPr="00BF3571">
        <w:rPr>
          <w:rFonts w:cs="Open Sans"/>
        </w:rPr>
        <w:t>Taylor, P and Warner, C (2006) Structure and S Spontaneity: the process drama of Cecily O'Neill, London Trentham Books Limited</w:t>
      </w:r>
    </w:p>
    <w:p w14:paraId="7CD1C213" w14:textId="77777777" w:rsidR="00794900" w:rsidRDefault="00794900" w:rsidP="00794900">
      <w:pPr>
        <w:rPr>
          <w:rFonts w:cs="Open Sans"/>
        </w:rPr>
      </w:pPr>
      <w:r w:rsidRPr="00BF3571">
        <w:rPr>
          <w:rFonts w:cs="Open Sans"/>
        </w:rPr>
        <w:t>Taylor, P (2003) Applied theatre – Creating Transformative Encounters in the Community, New York, Heinemann.</w:t>
      </w:r>
    </w:p>
    <w:p w14:paraId="160F5A4D" w14:textId="77777777" w:rsidR="00794900" w:rsidRPr="00EE75EB" w:rsidRDefault="00794900" w:rsidP="00794900">
      <w:pPr>
        <w:rPr>
          <w:rFonts w:cs="Open Sans"/>
        </w:rPr>
      </w:pPr>
      <w:r>
        <w:rPr>
          <w:rFonts w:cs="Open Sans"/>
        </w:rPr>
        <w:t xml:space="preserve">Tuhiwai Smith, L. (2012) </w:t>
      </w:r>
      <w:r>
        <w:rPr>
          <w:rFonts w:cs="Open Sans"/>
          <w:i/>
          <w:iCs/>
        </w:rPr>
        <w:t xml:space="preserve">Decolonizing Methologies: Research and Indigenous peoples. </w:t>
      </w:r>
      <w:r w:rsidRPr="00A75D70">
        <w:rPr>
          <w:rFonts w:cs="Open Sans"/>
        </w:rPr>
        <w:t xml:space="preserve">New York Zed Books. </w:t>
      </w:r>
    </w:p>
    <w:p w14:paraId="6607F823" w14:textId="77777777" w:rsidR="00794900" w:rsidRPr="00BF3571" w:rsidRDefault="00794900" w:rsidP="00794900">
      <w:pPr>
        <w:rPr>
          <w:rFonts w:cs="Open Sans"/>
        </w:rPr>
      </w:pPr>
      <w:r w:rsidRPr="00BF3571">
        <w:rPr>
          <w:rFonts w:cs="Open Sans"/>
        </w:rPr>
        <w:t>Thompson, J. (2006) Applied theatre: bewilderment and beyond. Oxford: Peter Lang</w:t>
      </w:r>
    </w:p>
    <w:p w14:paraId="5AC75172" w14:textId="77777777" w:rsidR="00794900" w:rsidRPr="00BF3571" w:rsidRDefault="00794900" w:rsidP="00794900">
      <w:pPr>
        <w:rPr>
          <w:rFonts w:cs="Open Sans"/>
          <w:b/>
          <w:bCs/>
        </w:rPr>
      </w:pPr>
    </w:p>
    <w:p w14:paraId="2B8C707C" w14:textId="77777777" w:rsidR="00794900" w:rsidRPr="00BF3571" w:rsidRDefault="00794900" w:rsidP="00794900">
      <w:pPr>
        <w:rPr>
          <w:rFonts w:cs="Open Sans"/>
          <w:b/>
          <w:bCs/>
        </w:rPr>
      </w:pPr>
      <w:r w:rsidRPr="00BF3571">
        <w:rPr>
          <w:rFonts w:cs="Open Sans"/>
          <w:b/>
          <w:bCs/>
        </w:rPr>
        <w:t>Indicative websites should include:</w:t>
      </w:r>
    </w:p>
    <w:p w14:paraId="45C4185E" w14:textId="77777777" w:rsidR="00794900" w:rsidRPr="00BF3571" w:rsidRDefault="00794900" w:rsidP="00794900">
      <w:pPr>
        <w:rPr>
          <w:rFonts w:cs="Open Sans"/>
          <w:b/>
          <w:bCs/>
        </w:rPr>
      </w:pPr>
    </w:p>
    <w:p w14:paraId="0EE7A764" w14:textId="77777777" w:rsidR="00794900" w:rsidRPr="00BF3571" w:rsidRDefault="00AD2856" w:rsidP="00794900">
      <w:pPr>
        <w:rPr>
          <w:rFonts w:cs="Open Sans"/>
        </w:rPr>
      </w:pPr>
      <w:hyperlink r:id="rId12" w:history="1">
        <w:r w:rsidR="00794900" w:rsidRPr="00BF3571">
          <w:rPr>
            <w:rStyle w:val="Hyperlink"/>
            <w:rFonts w:cs="Open Sans"/>
          </w:rPr>
          <w:t>www.artscouncil.org</w:t>
        </w:r>
      </w:hyperlink>
      <w:r w:rsidR="00794900" w:rsidRPr="00BF3571">
        <w:rPr>
          <w:rFonts w:cs="Open Sans"/>
        </w:rPr>
        <w:t xml:space="preserve"> </w:t>
      </w:r>
      <w:r w:rsidR="00794900" w:rsidRPr="00BF3571">
        <w:rPr>
          <w:rFonts w:cs="Open Sans"/>
        </w:rPr>
        <w:tab/>
      </w:r>
      <w:r w:rsidR="00794900" w:rsidRPr="00BF3571">
        <w:rPr>
          <w:rFonts w:cs="Open Sans"/>
        </w:rPr>
        <w:tab/>
      </w:r>
      <w:r w:rsidR="00794900" w:rsidRPr="00BF3571">
        <w:rPr>
          <w:rFonts w:cs="Open Sans"/>
        </w:rPr>
        <w:tab/>
        <w:t>Arts Council of England</w:t>
      </w:r>
    </w:p>
    <w:p w14:paraId="680D679D" w14:textId="77777777" w:rsidR="00794900" w:rsidRPr="00BF3571" w:rsidRDefault="00AD2856" w:rsidP="00794900">
      <w:pPr>
        <w:rPr>
          <w:rFonts w:cs="Open Sans"/>
        </w:rPr>
      </w:pPr>
      <w:hyperlink r:id="rId13" w:history="1">
        <w:r w:rsidR="00794900" w:rsidRPr="00BF3571">
          <w:rPr>
            <w:rStyle w:val="Hyperlink"/>
            <w:rFonts w:cs="Open Sans"/>
          </w:rPr>
          <w:t>www.sac.org.uk</w:t>
        </w:r>
      </w:hyperlink>
      <w:r w:rsidR="00794900" w:rsidRPr="00BF3571">
        <w:rPr>
          <w:rFonts w:cs="Open Sans"/>
        </w:rPr>
        <w:t xml:space="preserve"> </w:t>
      </w:r>
      <w:r w:rsidR="00794900" w:rsidRPr="00BF3571">
        <w:rPr>
          <w:rFonts w:cs="Open Sans"/>
        </w:rPr>
        <w:tab/>
      </w:r>
      <w:r w:rsidR="00794900" w:rsidRPr="00BF3571">
        <w:rPr>
          <w:rFonts w:cs="Open Sans"/>
        </w:rPr>
        <w:tab/>
      </w:r>
      <w:r w:rsidR="00794900" w:rsidRPr="00BF3571">
        <w:rPr>
          <w:rFonts w:cs="Open Sans"/>
        </w:rPr>
        <w:tab/>
        <w:t>Arts Council of Scotland</w:t>
      </w:r>
    </w:p>
    <w:p w14:paraId="654CEC64" w14:textId="77777777" w:rsidR="00794900" w:rsidRPr="00BF3571" w:rsidRDefault="00AD2856" w:rsidP="00794900">
      <w:pPr>
        <w:rPr>
          <w:rFonts w:cs="Open Sans"/>
        </w:rPr>
      </w:pPr>
      <w:hyperlink r:id="rId14" w:history="1">
        <w:r w:rsidR="00794900" w:rsidRPr="00BF3571">
          <w:rPr>
            <w:rStyle w:val="Hyperlink"/>
            <w:rFonts w:cs="Open Sans"/>
          </w:rPr>
          <w:t>www.artscouncil-ni.org.uk</w:t>
        </w:r>
      </w:hyperlink>
      <w:r w:rsidR="00794900" w:rsidRPr="00BF3571">
        <w:rPr>
          <w:rFonts w:cs="Open Sans"/>
        </w:rPr>
        <w:tab/>
      </w:r>
      <w:r w:rsidR="00794900" w:rsidRPr="00BF3571">
        <w:rPr>
          <w:rFonts w:cs="Open Sans"/>
        </w:rPr>
        <w:tab/>
        <w:t>Arts Council of Northern Ireland</w:t>
      </w:r>
    </w:p>
    <w:p w14:paraId="5315A9EB" w14:textId="77777777" w:rsidR="00794900" w:rsidRPr="00BF3571" w:rsidRDefault="00AD2856" w:rsidP="00794900">
      <w:pPr>
        <w:rPr>
          <w:rFonts w:cs="Open Sans"/>
        </w:rPr>
      </w:pPr>
      <w:hyperlink r:id="rId15" w:history="1">
        <w:r w:rsidR="00794900" w:rsidRPr="00BF3571">
          <w:rPr>
            <w:rStyle w:val="Hyperlink"/>
            <w:rFonts w:cs="Open Sans"/>
          </w:rPr>
          <w:t>www.ccc.acw.org.uk</w:t>
        </w:r>
      </w:hyperlink>
      <w:r w:rsidR="00794900" w:rsidRPr="00BF3571">
        <w:rPr>
          <w:rFonts w:cs="Open Sans"/>
        </w:rPr>
        <w:t xml:space="preserve"> </w:t>
      </w:r>
      <w:r w:rsidR="00794900" w:rsidRPr="00BF3571">
        <w:rPr>
          <w:rFonts w:cs="Open Sans"/>
        </w:rPr>
        <w:tab/>
      </w:r>
      <w:r w:rsidR="00794900" w:rsidRPr="00BF3571">
        <w:rPr>
          <w:rFonts w:cs="Open Sans"/>
        </w:rPr>
        <w:tab/>
      </w:r>
      <w:r w:rsidR="00794900" w:rsidRPr="00BF3571">
        <w:rPr>
          <w:rFonts w:cs="Open Sans"/>
        </w:rPr>
        <w:tab/>
        <w:t>Arts Council of Wales</w:t>
      </w:r>
    </w:p>
    <w:p w14:paraId="0124844D" w14:textId="77777777" w:rsidR="00794900" w:rsidRPr="00BF3571" w:rsidRDefault="00AD2856" w:rsidP="00794900">
      <w:pPr>
        <w:rPr>
          <w:rFonts w:cs="Open Sans"/>
        </w:rPr>
      </w:pPr>
      <w:hyperlink r:id="rId16" w:history="1">
        <w:r w:rsidR="00794900" w:rsidRPr="00BF3571">
          <w:rPr>
            <w:rStyle w:val="Hyperlink"/>
            <w:rFonts w:cs="Open Sans"/>
          </w:rPr>
          <w:t>www.artsed.net</w:t>
        </w:r>
      </w:hyperlink>
      <w:r w:rsidR="00794900" w:rsidRPr="00BF3571">
        <w:rPr>
          <w:rFonts w:cs="Open Sans"/>
        </w:rPr>
        <w:t xml:space="preserve"> </w:t>
      </w:r>
      <w:r w:rsidR="00794900" w:rsidRPr="00BF3571">
        <w:rPr>
          <w:rFonts w:cs="Open Sans"/>
        </w:rPr>
        <w:tab/>
      </w:r>
      <w:r w:rsidR="00794900" w:rsidRPr="00BF3571">
        <w:rPr>
          <w:rFonts w:cs="Open Sans"/>
        </w:rPr>
        <w:tab/>
      </w:r>
      <w:r w:rsidR="00794900" w:rsidRPr="00BF3571">
        <w:rPr>
          <w:rFonts w:cs="Open Sans"/>
        </w:rPr>
        <w:tab/>
        <w:t>The Arts Education Network</w:t>
      </w:r>
    </w:p>
    <w:p w14:paraId="70F42EF9" w14:textId="77777777" w:rsidR="00794900" w:rsidRPr="00BF3571" w:rsidRDefault="00AD2856" w:rsidP="00794900">
      <w:pPr>
        <w:rPr>
          <w:rFonts w:cs="Open Sans"/>
        </w:rPr>
      </w:pPr>
      <w:hyperlink r:id="rId17" w:history="1">
        <w:r w:rsidR="00794900" w:rsidRPr="00BF3571">
          <w:rPr>
            <w:rStyle w:val="Hyperlink"/>
            <w:rFonts w:cs="Open Sans"/>
          </w:rPr>
          <w:t>www.acta.f2s.com</w:t>
        </w:r>
      </w:hyperlink>
    </w:p>
    <w:p w14:paraId="62BAFEB7" w14:textId="77777777" w:rsidR="00794900" w:rsidRPr="00BF3571" w:rsidRDefault="00794900" w:rsidP="00794900">
      <w:pPr>
        <w:rPr>
          <w:rFonts w:cs="Open Sans"/>
        </w:rPr>
      </w:pPr>
    </w:p>
    <w:p w14:paraId="3ACAAC3D" w14:textId="77777777" w:rsidR="00794900" w:rsidRPr="00BF3571" w:rsidRDefault="00794900" w:rsidP="00794900">
      <w:pPr>
        <w:rPr>
          <w:rFonts w:cs="Open Sans"/>
        </w:rPr>
      </w:pPr>
    </w:p>
    <w:p w14:paraId="0C3E805F" w14:textId="77777777" w:rsidR="00794900" w:rsidRPr="00BF3571" w:rsidRDefault="00794900" w:rsidP="00794900">
      <w:pPr>
        <w:rPr>
          <w:rFonts w:cs="Open Sans"/>
          <w:b/>
        </w:rPr>
      </w:pPr>
      <w:r w:rsidRPr="00BF3571">
        <w:rPr>
          <w:rFonts w:cs="Open Sans"/>
          <w:b/>
        </w:rPr>
        <w:t>PERFORMING RESEARCH</w:t>
      </w:r>
    </w:p>
    <w:p w14:paraId="54CF78AE" w14:textId="77777777" w:rsidR="00794900" w:rsidRPr="00BF3571" w:rsidRDefault="00794900" w:rsidP="00794900">
      <w:pPr>
        <w:rPr>
          <w:rFonts w:cs="Open Sans"/>
        </w:rPr>
      </w:pPr>
    </w:p>
    <w:p w14:paraId="36557F95" w14:textId="77777777" w:rsidR="00794900" w:rsidRDefault="00794900" w:rsidP="00794900">
      <w:pPr>
        <w:rPr>
          <w:rFonts w:cs="Open Sans"/>
          <w:b/>
        </w:rPr>
      </w:pPr>
      <w:r w:rsidRPr="00BF3571">
        <w:rPr>
          <w:rFonts w:cs="Open Sans"/>
          <w:b/>
        </w:rPr>
        <w:t>Key Texts</w:t>
      </w:r>
    </w:p>
    <w:p w14:paraId="090C3ED7" w14:textId="77777777" w:rsidR="00794900" w:rsidRPr="00B248BD" w:rsidRDefault="00794900" w:rsidP="00794900">
      <w:pPr>
        <w:rPr>
          <w:rFonts w:cs="Open Sans"/>
          <w:bCs/>
        </w:rPr>
      </w:pPr>
      <w:r w:rsidRPr="00B248BD">
        <w:rPr>
          <w:rFonts w:cs="Open Sans"/>
          <w:bCs/>
        </w:rPr>
        <w:t xml:space="preserve">Chilisa, Bagele (2020) </w:t>
      </w:r>
      <w:r w:rsidRPr="00B248BD">
        <w:rPr>
          <w:rFonts w:cs="Open Sans"/>
          <w:bCs/>
          <w:i/>
          <w:iCs/>
        </w:rPr>
        <w:t>Indigenous Research Methods</w:t>
      </w:r>
      <w:r w:rsidRPr="00B248BD">
        <w:rPr>
          <w:rFonts w:cs="Open Sans"/>
          <w:bCs/>
        </w:rPr>
        <w:t xml:space="preserve"> (2</w:t>
      </w:r>
      <w:r w:rsidRPr="00B248BD">
        <w:rPr>
          <w:rFonts w:cs="Open Sans"/>
          <w:bCs/>
          <w:vertAlign w:val="superscript"/>
        </w:rPr>
        <w:t>nd</w:t>
      </w:r>
      <w:r w:rsidRPr="00B248BD">
        <w:rPr>
          <w:rFonts w:cs="Open Sans"/>
          <w:bCs/>
        </w:rPr>
        <w:t xml:space="preserve"> Edition). London, Sage Ltd. </w:t>
      </w:r>
    </w:p>
    <w:p w14:paraId="35D36B10" w14:textId="77777777" w:rsidR="00794900" w:rsidRDefault="00794900" w:rsidP="00794900">
      <w:pPr>
        <w:rPr>
          <w:rFonts w:cs="Open Sans"/>
          <w:bCs/>
        </w:rPr>
      </w:pPr>
      <w:r w:rsidRPr="00B248BD">
        <w:rPr>
          <w:rFonts w:cs="Open Sans"/>
          <w:bCs/>
        </w:rPr>
        <w:t xml:space="preserve">Kara, Helen (2021) </w:t>
      </w:r>
      <w:r w:rsidRPr="00B248BD">
        <w:rPr>
          <w:rFonts w:cs="Open Sans"/>
          <w:bCs/>
          <w:i/>
          <w:iCs/>
        </w:rPr>
        <w:t xml:space="preserve">Creative Research Methods in Education: Principles and Practices.  </w:t>
      </w:r>
      <w:r w:rsidRPr="00B248BD">
        <w:rPr>
          <w:rFonts w:cs="Open Sans"/>
          <w:bCs/>
        </w:rPr>
        <w:t>London, Policy Press</w:t>
      </w:r>
    </w:p>
    <w:p w14:paraId="0ABF1E0E" w14:textId="77777777" w:rsidR="00794900" w:rsidRPr="00B248BD" w:rsidRDefault="00794900" w:rsidP="00794900">
      <w:pPr>
        <w:rPr>
          <w:rFonts w:cs="Open Sans"/>
          <w:bCs/>
        </w:rPr>
      </w:pPr>
      <w:r>
        <w:rPr>
          <w:rFonts w:cs="Open Sans"/>
          <w:bCs/>
        </w:rPr>
        <w:t xml:space="preserve">O’Conor, Peter and Anderson, Michael (2015) </w:t>
      </w:r>
      <w:r>
        <w:rPr>
          <w:rFonts w:cs="Open Sans"/>
          <w:bCs/>
          <w:i/>
          <w:iCs/>
        </w:rPr>
        <w:t xml:space="preserve">Applied Theatre: Research: Radical Departures. </w:t>
      </w:r>
      <w:r>
        <w:rPr>
          <w:rFonts w:cs="Open Sans"/>
          <w:bCs/>
        </w:rPr>
        <w:t xml:space="preserve">London, Bloomsbury Methuen. </w:t>
      </w:r>
    </w:p>
    <w:p w14:paraId="60F0BF5F" w14:textId="77777777" w:rsidR="00794900" w:rsidRDefault="00794900" w:rsidP="00794900">
      <w:pPr>
        <w:rPr>
          <w:rFonts w:cs="Open Sans"/>
        </w:rPr>
      </w:pPr>
    </w:p>
    <w:p w14:paraId="0EEA99DF" w14:textId="77777777" w:rsidR="00794900" w:rsidRPr="00B248BD" w:rsidRDefault="00794900" w:rsidP="00794900">
      <w:pPr>
        <w:rPr>
          <w:rFonts w:cs="Open Sans"/>
          <w:b/>
          <w:bCs/>
        </w:rPr>
      </w:pPr>
    </w:p>
    <w:p w14:paraId="591DCB3D" w14:textId="77777777" w:rsidR="00794900" w:rsidRPr="00B248BD" w:rsidRDefault="00794900" w:rsidP="00794900">
      <w:pPr>
        <w:rPr>
          <w:rFonts w:cs="Open Sans"/>
          <w:b/>
          <w:bCs/>
        </w:rPr>
      </w:pPr>
      <w:r w:rsidRPr="00B248BD">
        <w:rPr>
          <w:rFonts w:cs="Open Sans"/>
          <w:b/>
          <w:bCs/>
        </w:rPr>
        <w:t xml:space="preserve">Supportive Reading </w:t>
      </w:r>
    </w:p>
    <w:p w14:paraId="670ACB15" w14:textId="77777777" w:rsidR="00794900" w:rsidRPr="00BF3571" w:rsidRDefault="00794900" w:rsidP="00794900">
      <w:pPr>
        <w:rPr>
          <w:rFonts w:cs="Open Sans"/>
        </w:rPr>
      </w:pPr>
      <w:r w:rsidRPr="00BF3571">
        <w:rPr>
          <w:rFonts w:cs="Open Sans"/>
        </w:rPr>
        <w:t xml:space="preserve">Atkinson, T. &amp; Claxton, G. (2003) </w:t>
      </w:r>
      <w:r w:rsidRPr="00BF3571">
        <w:rPr>
          <w:rFonts w:cs="Open Sans"/>
          <w:i/>
          <w:iCs/>
        </w:rPr>
        <w:t>The Intuitive Practitioner: On the Value of not Always Knowing What One is Doing</w:t>
      </w:r>
      <w:r w:rsidRPr="00BF3571">
        <w:rPr>
          <w:rFonts w:cs="Open Sans"/>
        </w:rPr>
        <w:t xml:space="preserve">, Milton Keynes: Open University Press. </w:t>
      </w:r>
    </w:p>
    <w:p w14:paraId="241DE25C" w14:textId="77777777" w:rsidR="00794900" w:rsidRPr="00BF3571" w:rsidRDefault="00794900" w:rsidP="00794900">
      <w:pPr>
        <w:rPr>
          <w:rFonts w:cs="Open Sans"/>
        </w:rPr>
      </w:pPr>
      <w:r w:rsidRPr="00BF3571">
        <w:rPr>
          <w:rFonts w:cs="Open Sans"/>
        </w:rPr>
        <w:t xml:space="preserve">Bannerman, C., Sofaer, J. and Watt, J. (2006) </w:t>
      </w:r>
      <w:r w:rsidRPr="00BF3571">
        <w:rPr>
          <w:rFonts w:cs="Open Sans"/>
          <w:i/>
          <w:iCs/>
        </w:rPr>
        <w:t>Navigating the Unknown</w:t>
      </w:r>
      <w:r w:rsidRPr="00BF3571">
        <w:rPr>
          <w:rFonts w:cs="Open Sans"/>
        </w:rPr>
        <w:t xml:space="preserve">, London: Middlesex University Press. </w:t>
      </w:r>
    </w:p>
    <w:p w14:paraId="2981B552" w14:textId="77777777" w:rsidR="00794900" w:rsidRPr="00BF3571" w:rsidRDefault="00794900" w:rsidP="00794900">
      <w:pPr>
        <w:rPr>
          <w:rFonts w:cs="Open Sans"/>
        </w:rPr>
      </w:pPr>
      <w:r w:rsidRPr="00BF3571">
        <w:rPr>
          <w:rFonts w:cs="Open Sans"/>
        </w:rPr>
        <w:lastRenderedPageBreak/>
        <w:t xml:space="preserve">Barrett, E and Bolt, B. (eds.) (2010) </w:t>
      </w:r>
      <w:r w:rsidRPr="00BF3571">
        <w:rPr>
          <w:rFonts w:cs="Open Sans"/>
          <w:i/>
          <w:iCs/>
        </w:rPr>
        <w:t xml:space="preserve">Practice as Research: Approaches to Creative Arts Enquiry </w:t>
      </w:r>
      <w:r w:rsidRPr="00BF3571">
        <w:rPr>
          <w:rFonts w:cs="Open Sans"/>
          <w:iCs/>
        </w:rPr>
        <w:t>London: I B</w:t>
      </w:r>
      <w:r w:rsidRPr="00BF3571">
        <w:rPr>
          <w:rFonts w:cs="Open Sans"/>
          <w:i/>
          <w:iCs/>
        </w:rPr>
        <w:t xml:space="preserve"> </w:t>
      </w:r>
      <w:r w:rsidRPr="00BF3571">
        <w:rPr>
          <w:rFonts w:cs="Open Sans"/>
        </w:rPr>
        <w:t>Tauris &amp; Co Ltd.</w:t>
      </w:r>
    </w:p>
    <w:p w14:paraId="7015D2B8" w14:textId="77777777" w:rsidR="00794900" w:rsidRPr="00BF3571" w:rsidRDefault="00794900" w:rsidP="00794900">
      <w:pPr>
        <w:rPr>
          <w:rFonts w:cs="Open Sans"/>
        </w:rPr>
      </w:pPr>
      <w:r w:rsidRPr="00BF3571">
        <w:rPr>
          <w:rFonts w:cs="Open Sans"/>
        </w:rPr>
        <w:t xml:space="preserve">Bolton, G. (1998) </w:t>
      </w:r>
      <w:r w:rsidRPr="00BF3571">
        <w:rPr>
          <w:rFonts w:cs="Open Sans"/>
          <w:i/>
          <w:iCs/>
        </w:rPr>
        <w:t>Writing as a Reflective Practitioner with Wisdom</w:t>
      </w:r>
      <w:r w:rsidRPr="00BF3571">
        <w:rPr>
          <w:rFonts w:cs="Open Sans"/>
        </w:rPr>
        <w:t xml:space="preserve">, </w:t>
      </w:r>
      <w:hyperlink r:id="rId18" w:history="1">
        <w:r w:rsidRPr="00BF3571">
          <w:rPr>
            <w:rStyle w:val="Hyperlink"/>
            <w:rFonts w:cs="Open Sans"/>
          </w:rPr>
          <w:t>www.imi.org.uk/file/download/2585</w:t>
        </w:r>
      </w:hyperlink>
    </w:p>
    <w:p w14:paraId="1041C512" w14:textId="77777777" w:rsidR="00794900" w:rsidRDefault="00794900" w:rsidP="00794900">
      <w:pPr>
        <w:rPr>
          <w:rFonts w:cs="Open Sans"/>
        </w:rPr>
      </w:pPr>
      <w:r w:rsidRPr="00BF3571">
        <w:rPr>
          <w:rFonts w:cs="Open Sans"/>
        </w:rPr>
        <w:t xml:space="preserve">Fevered Sleep &amp; Fuel (2012) </w:t>
      </w:r>
      <w:r w:rsidRPr="00BF3571">
        <w:rPr>
          <w:rFonts w:cs="Open Sans"/>
          <w:i/>
        </w:rPr>
        <w:t>Stilled</w:t>
      </w:r>
      <w:r w:rsidRPr="00BF3571">
        <w:rPr>
          <w:rFonts w:cs="Open Sans"/>
        </w:rPr>
        <w:t>. Fevered Sleep.</w:t>
      </w:r>
    </w:p>
    <w:p w14:paraId="4632107E" w14:textId="77777777" w:rsidR="00794900" w:rsidRPr="00F6181B" w:rsidRDefault="00794900" w:rsidP="00794900">
      <w:pPr>
        <w:rPr>
          <w:rFonts w:cs="Open Sans"/>
        </w:rPr>
      </w:pPr>
      <w:r>
        <w:rPr>
          <w:rFonts w:cs="Open Sans"/>
        </w:rPr>
        <w:t xml:space="preserve">Gallagher, K (2018) </w:t>
      </w:r>
      <w:r>
        <w:rPr>
          <w:rFonts w:cs="Open Sans"/>
          <w:i/>
          <w:iCs/>
        </w:rPr>
        <w:t xml:space="preserve">The Methodological Dilemma Revisited. </w:t>
      </w:r>
      <w:r>
        <w:rPr>
          <w:rFonts w:cs="Open Sans"/>
        </w:rPr>
        <w:t xml:space="preserve">London, Routledge. </w:t>
      </w:r>
    </w:p>
    <w:p w14:paraId="09AF7A28" w14:textId="77777777" w:rsidR="00794900" w:rsidRPr="00BF3571" w:rsidRDefault="00794900" w:rsidP="00794900">
      <w:pPr>
        <w:rPr>
          <w:rFonts w:cs="Open Sans"/>
        </w:rPr>
      </w:pPr>
      <w:r w:rsidRPr="00BF3571">
        <w:rPr>
          <w:rFonts w:cs="Open Sans"/>
        </w:rPr>
        <w:t xml:space="preserve">Harradine, D. (2011) </w:t>
      </w:r>
      <w:r w:rsidRPr="00BF3571">
        <w:rPr>
          <w:rFonts w:cs="Open Sans"/>
          <w:i/>
        </w:rPr>
        <w:t>Invisible things: documentations from devising process</w:t>
      </w:r>
      <w:r w:rsidRPr="00BF3571">
        <w:rPr>
          <w:rFonts w:cs="Open Sans"/>
        </w:rPr>
        <w:t>. London: Fevered Sleep.</w:t>
      </w:r>
    </w:p>
    <w:p w14:paraId="2BEE15D7" w14:textId="77777777" w:rsidR="00794900" w:rsidRPr="00BF3571" w:rsidRDefault="00794900" w:rsidP="00794900">
      <w:pPr>
        <w:rPr>
          <w:rFonts w:cs="Open Sans"/>
        </w:rPr>
      </w:pPr>
      <w:r w:rsidRPr="00BF3571">
        <w:rPr>
          <w:rFonts w:cs="Open Sans"/>
        </w:rPr>
        <w:t xml:space="preserve">Kershaw, B. and Nicholson, H. (eds.) (2011) </w:t>
      </w:r>
      <w:r w:rsidRPr="00BF3571">
        <w:rPr>
          <w:rFonts w:cs="Open Sans"/>
          <w:i/>
          <w:iCs/>
        </w:rPr>
        <w:t>Research Methods in Theatre and Performance Studies</w:t>
      </w:r>
      <w:r w:rsidRPr="00BF3571">
        <w:rPr>
          <w:rFonts w:cs="Open Sans"/>
        </w:rPr>
        <w:t xml:space="preserve">, Edinburgh: Edinburgh University Press. </w:t>
      </w:r>
    </w:p>
    <w:p w14:paraId="67C8B39E" w14:textId="77777777" w:rsidR="00794900" w:rsidRPr="00BF3571" w:rsidRDefault="00794900" w:rsidP="00794900">
      <w:pPr>
        <w:rPr>
          <w:rFonts w:cs="Open Sans"/>
        </w:rPr>
      </w:pPr>
      <w:r w:rsidRPr="00BF3571">
        <w:rPr>
          <w:rFonts w:cs="Open Sans"/>
        </w:rPr>
        <w:t xml:space="preserve">Nelson, R. (2013) </w:t>
      </w:r>
      <w:r w:rsidRPr="00BF3571">
        <w:rPr>
          <w:rFonts w:cs="Open Sans"/>
          <w:i/>
        </w:rPr>
        <w:t xml:space="preserve">Practice as Research in the Arts: Principals, Protocols, Pedagogies and Resistances </w:t>
      </w:r>
      <w:r w:rsidRPr="00BF3571">
        <w:rPr>
          <w:rFonts w:cs="Open Sans"/>
        </w:rPr>
        <w:t>Basingstoke: Palgrave Macmillan.</w:t>
      </w:r>
    </w:p>
    <w:p w14:paraId="199F9E6D" w14:textId="77777777" w:rsidR="00794900" w:rsidRDefault="00794900" w:rsidP="00794900">
      <w:pPr>
        <w:rPr>
          <w:rFonts w:cs="Open Sans"/>
        </w:rPr>
      </w:pPr>
      <w:r w:rsidRPr="00BF3571">
        <w:rPr>
          <w:rFonts w:cs="Open Sans"/>
        </w:rPr>
        <w:t xml:space="preserve">Pavis, P. (1998) </w:t>
      </w:r>
      <w:r w:rsidRPr="00BF3571">
        <w:rPr>
          <w:rFonts w:cs="Open Sans"/>
          <w:i/>
          <w:iCs/>
        </w:rPr>
        <w:t xml:space="preserve">Dictionary of the Theatre: Terms, Concepts, and Analysis, </w:t>
      </w:r>
      <w:r w:rsidRPr="00BF3571">
        <w:rPr>
          <w:rFonts w:cs="Open Sans"/>
          <w:iCs/>
        </w:rPr>
        <w:t xml:space="preserve">Toronto: </w:t>
      </w:r>
      <w:r w:rsidRPr="00BF3571">
        <w:rPr>
          <w:rFonts w:cs="Open Sans"/>
        </w:rPr>
        <w:t xml:space="preserve">University of Toronto Press. </w:t>
      </w:r>
    </w:p>
    <w:p w14:paraId="1B8D6FE6" w14:textId="77777777" w:rsidR="00794900" w:rsidRPr="00BF3571" w:rsidRDefault="00794900" w:rsidP="00794900">
      <w:pPr>
        <w:rPr>
          <w:rFonts w:cs="Open Sans"/>
        </w:rPr>
      </w:pPr>
      <w:r w:rsidRPr="00BF3571">
        <w:rPr>
          <w:rFonts w:cs="Open Sans"/>
        </w:rPr>
        <w:t xml:space="preserve">Reinelt, J.G., and Roach, J. (eds.) (2007) </w:t>
      </w:r>
      <w:r w:rsidRPr="00BF3571">
        <w:rPr>
          <w:rFonts w:cs="Open Sans"/>
          <w:i/>
          <w:iCs/>
        </w:rPr>
        <w:t xml:space="preserve">Critical Theory and Performance, </w:t>
      </w:r>
      <w:r w:rsidRPr="00BF3571">
        <w:rPr>
          <w:rFonts w:cs="Open Sans"/>
          <w:iCs/>
        </w:rPr>
        <w:t xml:space="preserve">Ann Arbor: </w:t>
      </w:r>
      <w:r w:rsidRPr="00BF3571">
        <w:rPr>
          <w:rFonts w:cs="Open Sans"/>
        </w:rPr>
        <w:t xml:space="preserve">University of Michigan Press </w:t>
      </w:r>
    </w:p>
    <w:p w14:paraId="1C0A9C27" w14:textId="77777777" w:rsidR="00794900" w:rsidRDefault="00794900" w:rsidP="00794900">
      <w:pPr>
        <w:rPr>
          <w:rFonts w:cs="Open Sans"/>
        </w:rPr>
      </w:pPr>
      <w:r w:rsidRPr="00BF3571">
        <w:rPr>
          <w:rFonts w:cs="Open Sans"/>
        </w:rPr>
        <w:t xml:space="preserve">Riley, S. R. and Hunter, L. (eds.) (2009) </w:t>
      </w:r>
      <w:r w:rsidRPr="00BF3571">
        <w:rPr>
          <w:rFonts w:cs="Open Sans"/>
          <w:i/>
          <w:iCs/>
        </w:rPr>
        <w:t xml:space="preserve">Mapping landscapes for performance as research: scholarly acts and creative cartographies, </w:t>
      </w:r>
      <w:r w:rsidRPr="00BF3571">
        <w:rPr>
          <w:rFonts w:cs="Open Sans"/>
        </w:rPr>
        <w:t xml:space="preserve">Basingstoke: Palgrave Macmillan </w:t>
      </w:r>
    </w:p>
    <w:p w14:paraId="5E155696" w14:textId="77777777" w:rsidR="00794900" w:rsidRPr="00F6181B" w:rsidRDefault="00794900" w:rsidP="00794900">
      <w:pPr>
        <w:rPr>
          <w:rFonts w:cs="Open Sans"/>
        </w:rPr>
      </w:pPr>
      <w:r>
        <w:rPr>
          <w:rFonts w:cs="Open Sans"/>
        </w:rPr>
        <w:t xml:space="preserve">Reason, M and Rowe, N (2017) </w:t>
      </w:r>
      <w:r>
        <w:rPr>
          <w:rFonts w:cs="Open Sans"/>
          <w:i/>
          <w:iCs/>
        </w:rPr>
        <w:t xml:space="preserve">Applied Practice: Evidence and Impact in Theatre, Music and Art. </w:t>
      </w:r>
      <w:r>
        <w:rPr>
          <w:rFonts w:cs="Open Sans"/>
        </w:rPr>
        <w:t xml:space="preserve">London Methuen. </w:t>
      </w:r>
    </w:p>
    <w:p w14:paraId="73A7B133" w14:textId="77777777" w:rsidR="00794900" w:rsidRPr="00BF3571" w:rsidRDefault="00794900" w:rsidP="00794900">
      <w:pPr>
        <w:rPr>
          <w:rFonts w:cs="Open Sans"/>
        </w:rPr>
      </w:pPr>
      <w:r w:rsidRPr="00BF3571">
        <w:rPr>
          <w:rFonts w:cs="Open Sans"/>
        </w:rPr>
        <w:t xml:space="preserve">Romanyshyn, R. (2007) </w:t>
      </w:r>
      <w:r w:rsidRPr="00BF3571">
        <w:rPr>
          <w:rFonts w:cs="Open Sans"/>
          <w:i/>
          <w:iCs/>
        </w:rPr>
        <w:t>The Wounded Researcher: Research with Soul in Mind</w:t>
      </w:r>
      <w:r w:rsidRPr="00BF3571">
        <w:rPr>
          <w:rFonts w:cs="Open Sans"/>
        </w:rPr>
        <w:t xml:space="preserve">, New Orleans, LA: Spring Journal Books </w:t>
      </w:r>
    </w:p>
    <w:p w14:paraId="0345E346" w14:textId="77777777" w:rsidR="00794900" w:rsidRPr="00BF3571" w:rsidRDefault="00794900" w:rsidP="00794900">
      <w:pPr>
        <w:rPr>
          <w:rFonts w:cs="Open Sans"/>
          <w:iCs/>
        </w:rPr>
      </w:pPr>
      <w:r w:rsidRPr="00BF3571">
        <w:rPr>
          <w:rFonts w:cs="Open Sans"/>
        </w:rPr>
        <w:t xml:space="preserve">Soyini, M, D. (2005) </w:t>
      </w:r>
      <w:r w:rsidRPr="00BF3571">
        <w:rPr>
          <w:rFonts w:cs="Open Sans"/>
          <w:i/>
          <w:iCs/>
        </w:rPr>
        <w:t>Critical Ethnography: Methods, Ethics and Performance</w:t>
      </w:r>
      <w:r w:rsidRPr="00BF3571">
        <w:rPr>
          <w:rFonts w:cs="Open Sans"/>
          <w:iCs/>
        </w:rPr>
        <w:t xml:space="preserve"> London: Sage.</w:t>
      </w:r>
    </w:p>
    <w:p w14:paraId="2B2C9D91" w14:textId="77777777" w:rsidR="00794900" w:rsidRPr="00BF3571" w:rsidRDefault="00794900" w:rsidP="00794900">
      <w:pPr>
        <w:rPr>
          <w:rFonts w:cs="Open Sans"/>
        </w:rPr>
      </w:pPr>
      <w:r w:rsidRPr="00BF3571">
        <w:rPr>
          <w:rFonts w:cs="Open Sans"/>
        </w:rPr>
        <w:t xml:space="preserve">Zarrilli, P, B., McConachie, B.,Williams, G, J., and Sorgenfrei, C.F., (2010) </w:t>
      </w:r>
      <w:r w:rsidRPr="00BF3571">
        <w:rPr>
          <w:rFonts w:cs="Open Sans"/>
          <w:i/>
          <w:iCs/>
        </w:rPr>
        <w:t xml:space="preserve">Theatre Histories: an introduction </w:t>
      </w:r>
      <w:r w:rsidRPr="00BF3571">
        <w:rPr>
          <w:rFonts w:cs="Open Sans"/>
          <w:iCs/>
        </w:rPr>
        <w:t xml:space="preserve">London: </w:t>
      </w:r>
      <w:r w:rsidRPr="00BF3571">
        <w:rPr>
          <w:rFonts w:cs="Open Sans"/>
        </w:rPr>
        <w:t>Routledge.</w:t>
      </w:r>
    </w:p>
    <w:p w14:paraId="69A592CD" w14:textId="77777777" w:rsidR="00794900" w:rsidRPr="00BF3571" w:rsidRDefault="00794900" w:rsidP="00794900">
      <w:pPr>
        <w:rPr>
          <w:rFonts w:cs="Open Sans"/>
        </w:rPr>
      </w:pPr>
    </w:p>
    <w:p w14:paraId="0FFDAC20" w14:textId="77777777" w:rsidR="00794900" w:rsidRPr="00BF3571" w:rsidRDefault="00794900" w:rsidP="00794900">
      <w:pPr>
        <w:rPr>
          <w:rFonts w:cs="Open Sans"/>
          <w:b/>
        </w:rPr>
      </w:pPr>
      <w:r w:rsidRPr="00BF3571">
        <w:rPr>
          <w:rFonts w:cs="Open Sans"/>
          <w:b/>
        </w:rPr>
        <w:t>THEATRE AND SOCIAL EXCLUSION</w:t>
      </w:r>
    </w:p>
    <w:p w14:paraId="11C0FF73" w14:textId="77777777" w:rsidR="00794900" w:rsidRPr="00BF3571" w:rsidRDefault="00794900" w:rsidP="00794900">
      <w:pPr>
        <w:rPr>
          <w:rFonts w:cs="Open Sans"/>
        </w:rPr>
      </w:pPr>
    </w:p>
    <w:p w14:paraId="34149E9E" w14:textId="77777777" w:rsidR="00794900" w:rsidRPr="00BF3571" w:rsidRDefault="00794900" w:rsidP="00794900">
      <w:pPr>
        <w:rPr>
          <w:rFonts w:cs="Open Sans"/>
          <w:b/>
        </w:rPr>
      </w:pPr>
      <w:r w:rsidRPr="00BF3571">
        <w:rPr>
          <w:rFonts w:cs="Open Sans"/>
          <w:b/>
        </w:rPr>
        <w:t>Key Texts</w:t>
      </w:r>
    </w:p>
    <w:p w14:paraId="1615E3F3" w14:textId="77777777" w:rsidR="00794900" w:rsidRPr="00BF3571" w:rsidRDefault="00794900" w:rsidP="00794900">
      <w:pPr>
        <w:rPr>
          <w:rFonts w:cs="Open Sans"/>
        </w:rPr>
      </w:pPr>
    </w:p>
    <w:p w14:paraId="60D69EDE" w14:textId="77777777" w:rsidR="00794900" w:rsidRDefault="00794900" w:rsidP="00794900">
      <w:pPr>
        <w:rPr>
          <w:rFonts w:cs="Open Sans"/>
        </w:rPr>
      </w:pPr>
      <w:r w:rsidRPr="00BF3571">
        <w:rPr>
          <w:rFonts w:cs="Open Sans"/>
        </w:rPr>
        <w:t xml:space="preserve">Freire, P. (1970) </w:t>
      </w:r>
      <w:r w:rsidRPr="00BF3571">
        <w:rPr>
          <w:rFonts w:cs="Open Sans"/>
          <w:i/>
        </w:rPr>
        <w:t>Pedagogy of the Oppressed,</w:t>
      </w:r>
      <w:r w:rsidRPr="00BF3571">
        <w:rPr>
          <w:rFonts w:cs="Open Sans"/>
        </w:rPr>
        <w:t xml:space="preserve"> London, Continuum.</w:t>
      </w:r>
    </w:p>
    <w:p w14:paraId="24999054" w14:textId="77777777" w:rsidR="00794900" w:rsidRPr="00CD4C71" w:rsidRDefault="00794900" w:rsidP="00794900">
      <w:pPr>
        <w:rPr>
          <w:rFonts w:cs="Open Sans"/>
        </w:rPr>
      </w:pPr>
      <w:r>
        <w:rPr>
          <w:rFonts w:cs="Open Sans"/>
        </w:rPr>
        <w:t xml:space="preserve">Skeiker, F (2021) </w:t>
      </w:r>
      <w:r>
        <w:rPr>
          <w:rFonts w:cs="Open Sans"/>
          <w:i/>
          <w:iCs/>
        </w:rPr>
        <w:t xml:space="preserve">Syrian Refugees, Applied Theatre, Workshop Facilitation and Stories. </w:t>
      </w:r>
      <w:r>
        <w:rPr>
          <w:rFonts w:cs="Open Sans"/>
        </w:rPr>
        <w:t xml:space="preserve">London Routledge. </w:t>
      </w:r>
    </w:p>
    <w:p w14:paraId="3242ACA6" w14:textId="77777777" w:rsidR="00794900" w:rsidRPr="00BF3571" w:rsidRDefault="00794900" w:rsidP="00794900">
      <w:pPr>
        <w:rPr>
          <w:rFonts w:cs="Open Sans"/>
        </w:rPr>
      </w:pPr>
      <w:r>
        <w:rPr>
          <w:rFonts w:cs="Open Sans"/>
        </w:rPr>
        <w:t xml:space="preserve">Busby, Selina (2021) </w:t>
      </w:r>
      <w:r w:rsidRPr="00B248BD">
        <w:rPr>
          <w:rFonts w:cs="Open Sans"/>
          <w:i/>
          <w:iCs/>
        </w:rPr>
        <w:t>Applied Theatre: A Pedagogy of Utopia</w:t>
      </w:r>
      <w:r>
        <w:rPr>
          <w:rFonts w:cs="Open Sans"/>
        </w:rPr>
        <w:t xml:space="preserve">. London, Bloomsbuty Methuen. </w:t>
      </w:r>
    </w:p>
    <w:p w14:paraId="42E636BE" w14:textId="77777777" w:rsidR="00794900" w:rsidRDefault="00794900" w:rsidP="00794900">
      <w:pPr>
        <w:rPr>
          <w:rFonts w:cs="Open Sans"/>
          <w:b/>
        </w:rPr>
      </w:pPr>
    </w:p>
    <w:p w14:paraId="14CEFA15" w14:textId="77777777" w:rsidR="00794900" w:rsidRPr="00BF3571" w:rsidRDefault="00794900" w:rsidP="00794900">
      <w:pPr>
        <w:rPr>
          <w:rFonts w:cs="Open Sans"/>
          <w:b/>
        </w:rPr>
      </w:pPr>
      <w:r w:rsidRPr="00BF3571">
        <w:rPr>
          <w:rFonts w:cs="Open Sans"/>
          <w:b/>
        </w:rPr>
        <w:t>Supportive Reading</w:t>
      </w:r>
    </w:p>
    <w:p w14:paraId="635CB00C" w14:textId="77777777" w:rsidR="00794900" w:rsidRPr="00BF3571" w:rsidRDefault="00794900" w:rsidP="00794900">
      <w:pPr>
        <w:rPr>
          <w:rFonts w:cs="Open Sans"/>
        </w:rPr>
      </w:pPr>
    </w:p>
    <w:p w14:paraId="75DAB3F1" w14:textId="77777777" w:rsidR="00794900" w:rsidRPr="00BF3571" w:rsidRDefault="00794900" w:rsidP="00794900">
      <w:pPr>
        <w:rPr>
          <w:rFonts w:cs="Open Sans"/>
        </w:rPr>
      </w:pPr>
      <w:r w:rsidRPr="00BF3571">
        <w:rPr>
          <w:rFonts w:cs="Open Sans"/>
        </w:rPr>
        <w:t>Ahmed, S. (2016) On being Included, racism and diversity in institutional life, Duke University Press.</w:t>
      </w:r>
    </w:p>
    <w:p w14:paraId="623620DB" w14:textId="77777777" w:rsidR="00794900" w:rsidRPr="00BF3571" w:rsidRDefault="00794900" w:rsidP="00794900">
      <w:pPr>
        <w:rPr>
          <w:rFonts w:cs="Open Sans"/>
        </w:rPr>
      </w:pPr>
      <w:r w:rsidRPr="00BF3571">
        <w:rPr>
          <w:rFonts w:cs="Open Sans"/>
        </w:rPr>
        <w:t xml:space="preserve">Balfour, M. et al. (2015) </w:t>
      </w:r>
      <w:r w:rsidRPr="00BF3571">
        <w:rPr>
          <w:rFonts w:cs="Open Sans"/>
          <w:i/>
          <w:iCs/>
        </w:rPr>
        <w:t>Applied theatre. drama, refugees and resilience.</w:t>
      </w:r>
      <w:r w:rsidRPr="00BF3571">
        <w:rPr>
          <w:rFonts w:cs="Open Sans"/>
        </w:rPr>
        <w:t xml:space="preserve"> London: Bloomsbury Methuen Drama.</w:t>
      </w:r>
    </w:p>
    <w:p w14:paraId="51975896" w14:textId="77777777" w:rsidR="00794900" w:rsidRPr="00BF3571" w:rsidRDefault="00794900" w:rsidP="00794900">
      <w:pPr>
        <w:rPr>
          <w:rFonts w:cs="Open Sans"/>
        </w:rPr>
      </w:pPr>
      <w:r w:rsidRPr="00BF3571">
        <w:rPr>
          <w:rFonts w:cs="Open Sans"/>
        </w:rPr>
        <w:t xml:space="preserve">Baxter, V. and Low, K.E. (eds.) (2017) </w:t>
      </w:r>
      <w:r w:rsidRPr="00BF3571">
        <w:rPr>
          <w:rFonts w:cs="Open Sans"/>
          <w:i/>
          <w:iCs/>
        </w:rPr>
        <w:t>Performing health and wellbeing.</w:t>
      </w:r>
      <w:r w:rsidRPr="00BF3571">
        <w:rPr>
          <w:rFonts w:cs="Open Sans"/>
        </w:rPr>
        <w:t xml:space="preserve"> London: Bloomsbury Methuen Drama.</w:t>
      </w:r>
    </w:p>
    <w:p w14:paraId="362E42F7" w14:textId="77777777" w:rsidR="00794900" w:rsidRPr="00BF3571" w:rsidRDefault="00794900" w:rsidP="00794900">
      <w:pPr>
        <w:rPr>
          <w:rFonts w:cs="Open Sans"/>
        </w:rPr>
      </w:pPr>
      <w:r w:rsidRPr="00BF3571">
        <w:rPr>
          <w:rFonts w:cs="Open Sans"/>
        </w:rPr>
        <w:t xml:space="preserve">Baim, C. and Mountford, A. (2002) </w:t>
      </w:r>
      <w:r w:rsidRPr="00BF3571">
        <w:rPr>
          <w:rFonts w:cs="Open Sans"/>
          <w:i/>
        </w:rPr>
        <w:t>Geese Theatre Handbook</w:t>
      </w:r>
      <w:r w:rsidRPr="00BF3571">
        <w:rPr>
          <w:rFonts w:cs="Open Sans"/>
        </w:rPr>
        <w:t>, Winchester, Waterside Press.</w:t>
      </w:r>
    </w:p>
    <w:p w14:paraId="27CBDAB8" w14:textId="77777777" w:rsidR="00794900" w:rsidRPr="00BF3571" w:rsidRDefault="00794900" w:rsidP="00794900">
      <w:pPr>
        <w:rPr>
          <w:rFonts w:cs="Open Sans"/>
        </w:rPr>
      </w:pPr>
      <w:r w:rsidRPr="00BF3571">
        <w:rPr>
          <w:rFonts w:cs="Open Sans"/>
        </w:rPr>
        <w:t xml:space="preserve">Balfour, M. (ed.) (2003) </w:t>
      </w:r>
      <w:r w:rsidRPr="00BF3571">
        <w:rPr>
          <w:rFonts w:cs="Open Sans"/>
          <w:i/>
        </w:rPr>
        <w:t>Theatre in Prisons</w:t>
      </w:r>
      <w:r w:rsidRPr="00BF3571">
        <w:rPr>
          <w:rFonts w:cs="Open Sans"/>
        </w:rPr>
        <w:t>, Bristol, Intellect.</w:t>
      </w:r>
    </w:p>
    <w:p w14:paraId="52928847" w14:textId="77777777" w:rsidR="00794900" w:rsidRPr="00BF3571" w:rsidRDefault="00794900" w:rsidP="00794900">
      <w:pPr>
        <w:rPr>
          <w:rFonts w:cs="Open Sans"/>
        </w:rPr>
      </w:pPr>
      <w:r w:rsidRPr="00BF3571">
        <w:rPr>
          <w:rFonts w:cs="Open Sans"/>
        </w:rPr>
        <w:t xml:space="preserve">Boal, A. (1995) </w:t>
      </w:r>
      <w:r w:rsidRPr="00BF3571">
        <w:rPr>
          <w:rFonts w:cs="Open Sans"/>
          <w:i/>
        </w:rPr>
        <w:t>The Rainbow of Desire: the Boal Method of Theatre and Therapy</w:t>
      </w:r>
      <w:r w:rsidRPr="00BF3571">
        <w:rPr>
          <w:rFonts w:cs="Open Sans"/>
        </w:rPr>
        <w:t>, London, Routledge.</w:t>
      </w:r>
    </w:p>
    <w:p w14:paraId="5A82F7EA" w14:textId="77777777" w:rsidR="00794900" w:rsidRPr="00BF3571" w:rsidRDefault="00794900" w:rsidP="00794900">
      <w:pPr>
        <w:rPr>
          <w:rFonts w:cs="Open Sans"/>
        </w:rPr>
      </w:pPr>
      <w:r w:rsidRPr="00BF3571">
        <w:rPr>
          <w:rFonts w:cs="Open Sans"/>
        </w:rPr>
        <w:t xml:space="preserve">Boal, A. (2000) </w:t>
      </w:r>
      <w:r w:rsidRPr="00BF3571">
        <w:rPr>
          <w:rFonts w:cs="Open Sans"/>
          <w:i/>
        </w:rPr>
        <w:t>Theatre of the Oppressed,</w:t>
      </w:r>
      <w:r w:rsidRPr="00BF3571">
        <w:rPr>
          <w:rFonts w:cs="Open Sans"/>
        </w:rPr>
        <w:t xml:space="preserve"> London, Pluto Press.</w:t>
      </w:r>
    </w:p>
    <w:p w14:paraId="6D6DA9F7" w14:textId="77777777" w:rsidR="00794900" w:rsidRPr="00BF3571" w:rsidRDefault="00794900" w:rsidP="00794900">
      <w:pPr>
        <w:rPr>
          <w:rFonts w:cs="Open Sans"/>
        </w:rPr>
      </w:pPr>
      <w:r w:rsidRPr="00BF3571">
        <w:rPr>
          <w:rFonts w:cs="Open Sans"/>
        </w:rPr>
        <w:t xml:space="preserve">Clover, D and Stalker, J. (2007) </w:t>
      </w:r>
      <w:r w:rsidRPr="00BF3571">
        <w:rPr>
          <w:rFonts w:cs="Open Sans"/>
          <w:i/>
        </w:rPr>
        <w:t xml:space="preserve">The Arts and Social Justice, </w:t>
      </w:r>
      <w:r w:rsidRPr="00BF3571">
        <w:rPr>
          <w:rFonts w:cs="Open Sans"/>
        </w:rPr>
        <w:t>Leicester,</w:t>
      </w:r>
      <w:r w:rsidRPr="00BF3571">
        <w:rPr>
          <w:rFonts w:cs="Open Sans"/>
          <w:i/>
        </w:rPr>
        <w:t xml:space="preserve"> </w:t>
      </w:r>
      <w:r w:rsidRPr="00BF3571">
        <w:rPr>
          <w:rFonts w:cs="Open Sans"/>
        </w:rPr>
        <w:t>The National Institute of Adult Continuing Education.</w:t>
      </w:r>
    </w:p>
    <w:p w14:paraId="231E6065" w14:textId="77777777" w:rsidR="00794900" w:rsidRPr="00BF3571" w:rsidRDefault="00794900" w:rsidP="00794900">
      <w:pPr>
        <w:rPr>
          <w:rFonts w:cs="Open Sans"/>
        </w:rPr>
      </w:pPr>
      <w:r w:rsidRPr="00BF3571">
        <w:rPr>
          <w:rFonts w:cs="Open Sans"/>
        </w:rPr>
        <w:t xml:space="preserve">Fanon, F. et al. (2008) </w:t>
      </w:r>
      <w:r w:rsidRPr="00BF3571">
        <w:rPr>
          <w:rFonts w:cs="Open Sans"/>
          <w:i/>
          <w:iCs/>
        </w:rPr>
        <w:t>Black skin, white masks.</w:t>
      </w:r>
      <w:r w:rsidRPr="00BF3571">
        <w:rPr>
          <w:rFonts w:cs="Open Sans"/>
        </w:rPr>
        <w:t xml:space="preserve"> London: Pluto.</w:t>
      </w:r>
    </w:p>
    <w:p w14:paraId="5F64B950" w14:textId="77777777" w:rsidR="00794900" w:rsidRPr="00BF3571" w:rsidRDefault="00794900" w:rsidP="00794900">
      <w:pPr>
        <w:rPr>
          <w:rFonts w:cs="Open Sans"/>
        </w:rPr>
      </w:pPr>
      <w:r w:rsidRPr="00BF3571">
        <w:rPr>
          <w:rFonts w:cs="Open Sans"/>
        </w:rPr>
        <w:t xml:space="preserve">Freebody, K. and Finneran, M. (eds.) (2016) </w:t>
      </w:r>
      <w:r w:rsidRPr="00BF3571">
        <w:rPr>
          <w:rFonts w:cs="Open Sans"/>
          <w:i/>
          <w:iCs/>
        </w:rPr>
        <w:t>Drama and social justice: theory, research and practice in international contexts.</w:t>
      </w:r>
      <w:r w:rsidRPr="00BF3571">
        <w:rPr>
          <w:rFonts w:cs="Open Sans"/>
        </w:rPr>
        <w:t xml:space="preserve"> Abingdon, Oxon: Routledge.</w:t>
      </w:r>
    </w:p>
    <w:p w14:paraId="36261BDD" w14:textId="77777777" w:rsidR="00794900" w:rsidRPr="00BF3571" w:rsidRDefault="00794900" w:rsidP="00794900">
      <w:pPr>
        <w:rPr>
          <w:rFonts w:cs="Open Sans"/>
        </w:rPr>
      </w:pPr>
      <w:r w:rsidRPr="00BF3571">
        <w:rPr>
          <w:rFonts w:cs="Open Sans"/>
        </w:rPr>
        <w:t xml:space="preserve">Giroux, H.A. (2010) </w:t>
      </w:r>
      <w:r w:rsidRPr="00BF3571">
        <w:rPr>
          <w:rFonts w:cs="Open Sans"/>
          <w:i/>
          <w:iCs/>
        </w:rPr>
        <w:t>Youth in a suspect society: democracy or disposability?.</w:t>
      </w:r>
      <w:r w:rsidRPr="00BF3571">
        <w:rPr>
          <w:rFonts w:cs="Open Sans"/>
        </w:rPr>
        <w:t xml:space="preserve"> Basingstoke: Palgrave Macmillan</w:t>
      </w:r>
    </w:p>
    <w:p w14:paraId="6F07B30A" w14:textId="77777777" w:rsidR="00794900" w:rsidRPr="00BF3571" w:rsidRDefault="00794900" w:rsidP="00794900">
      <w:pPr>
        <w:rPr>
          <w:rFonts w:cs="Open Sans"/>
        </w:rPr>
      </w:pPr>
      <w:r w:rsidRPr="00BF3571">
        <w:rPr>
          <w:rFonts w:cs="Open Sans"/>
        </w:rPr>
        <w:lastRenderedPageBreak/>
        <w:t xml:space="preserve">Hanhardt, C.B. (2013) </w:t>
      </w:r>
      <w:r w:rsidRPr="00BF3571">
        <w:rPr>
          <w:rFonts w:cs="Open Sans"/>
          <w:i/>
          <w:iCs/>
        </w:rPr>
        <w:t>Safe space : gay neighborhood history and the politics of violence.</w:t>
      </w:r>
      <w:r w:rsidRPr="00BF3571">
        <w:rPr>
          <w:rFonts w:cs="Open Sans"/>
        </w:rPr>
        <w:t xml:space="preserve"> Durham: Duke University Press. (Perverse modernities).</w:t>
      </w:r>
    </w:p>
    <w:p w14:paraId="156C8AF6" w14:textId="77777777" w:rsidR="00794900" w:rsidRPr="00BF3571" w:rsidRDefault="00794900" w:rsidP="00794900">
      <w:pPr>
        <w:rPr>
          <w:rFonts w:cs="Open Sans"/>
        </w:rPr>
      </w:pPr>
      <w:r w:rsidRPr="00BF3571">
        <w:rPr>
          <w:rFonts w:cs="Open Sans"/>
        </w:rPr>
        <w:t xml:space="preserve">Freire, P. (2013) </w:t>
      </w:r>
      <w:r w:rsidRPr="00BF3571">
        <w:rPr>
          <w:rFonts w:cs="Open Sans"/>
          <w:i/>
          <w:iCs/>
        </w:rPr>
        <w:t>Education for critical consciousness.</w:t>
      </w:r>
      <w:r w:rsidRPr="00BF3571">
        <w:rPr>
          <w:rFonts w:cs="Open Sans"/>
        </w:rPr>
        <w:t xml:space="preserve"> London: Bloomsbury Academic</w:t>
      </w:r>
    </w:p>
    <w:p w14:paraId="001BAA4E" w14:textId="77777777" w:rsidR="00794900" w:rsidRPr="00BF3571" w:rsidRDefault="00794900" w:rsidP="00794900">
      <w:pPr>
        <w:rPr>
          <w:rFonts w:cs="Open Sans"/>
        </w:rPr>
      </w:pPr>
      <w:r w:rsidRPr="00BF3571">
        <w:rPr>
          <w:rFonts w:cs="Open Sans"/>
        </w:rPr>
        <w:t xml:space="preserve">Johnson, H. et al. (2011) </w:t>
      </w:r>
      <w:r w:rsidRPr="00BF3571">
        <w:rPr>
          <w:rFonts w:cs="Open Sans"/>
          <w:i/>
          <w:iCs/>
        </w:rPr>
        <w:t>Unlocking value : the economic benefits of the arts in criminal justice.</w:t>
      </w:r>
      <w:r w:rsidRPr="00BF3571">
        <w:rPr>
          <w:rFonts w:cs="Open Sans"/>
        </w:rPr>
        <w:t xml:space="preserve"> London: New Philanthropy Capital.</w:t>
      </w:r>
    </w:p>
    <w:p w14:paraId="406128E2" w14:textId="77777777" w:rsidR="00794900" w:rsidRPr="00BF3571" w:rsidRDefault="00794900" w:rsidP="00794900">
      <w:pPr>
        <w:rPr>
          <w:rFonts w:cs="Open Sans"/>
        </w:rPr>
      </w:pPr>
      <w:r w:rsidRPr="00BF3571">
        <w:rPr>
          <w:rFonts w:cs="Open Sans"/>
        </w:rPr>
        <w:t xml:space="preserve">Landy, R.J. and Montgomery, D.T. (2012) </w:t>
      </w:r>
      <w:r w:rsidRPr="00BF3571">
        <w:rPr>
          <w:rFonts w:cs="Open Sans"/>
          <w:i/>
          <w:iCs/>
        </w:rPr>
        <w:t>Theatre for change : education, social action and therapy.</w:t>
      </w:r>
      <w:r w:rsidRPr="00BF3571">
        <w:rPr>
          <w:rFonts w:cs="Open Sans"/>
        </w:rPr>
        <w:t xml:space="preserve"> Basingstoke: Palgrave Macmillan</w:t>
      </w:r>
    </w:p>
    <w:p w14:paraId="6A6A48EE" w14:textId="77777777" w:rsidR="00794900" w:rsidRPr="00BF3571" w:rsidRDefault="00794900" w:rsidP="00794900">
      <w:pPr>
        <w:rPr>
          <w:rFonts w:cs="Open Sans"/>
        </w:rPr>
      </w:pPr>
      <w:r w:rsidRPr="00BF3571">
        <w:rPr>
          <w:rFonts w:cs="Open Sans"/>
        </w:rPr>
        <w:t xml:space="preserve">Palmer, J. and Hayhow, R. (2008) </w:t>
      </w:r>
      <w:r w:rsidRPr="00BF3571">
        <w:rPr>
          <w:rFonts w:cs="Open Sans"/>
          <w:i/>
          <w:iCs/>
        </w:rPr>
        <w:t>Learning disability and contemporary theatre : devised theatre, physical theatre, radical theatre.</w:t>
      </w:r>
      <w:r w:rsidRPr="00BF3571">
        <w:rPr>
          <w:rFonts w:cs="Open Sans"/>
        </w:rPr>
        <w:t xml:space="preserve"> Huddersfield: Full Body and the Voice</w:t>
      </w:r>
    </w:p>
    <w:p w14:paraId="0A7CD118" w14:textId="77777777" w:rsidR="00794900" w:rsidRPr="00BF3571" w:rsidRDefault="00794900" w:rsidP="00794900">
      <w:pPr>
        <w:rPr>
          <w:rFonts w:cs="Open Sans"/>
        </w:rPr>
      </w:pPr>
      <w:r w:rsidRPr="00BF3571">
        <w:rPr>
          <w:rFonts w:cs="Open Sans"/>
        </w:rPr>
        <w:t xml:space="preserve">Snyder-Young, D. (2013) </w:t>
      </w:r>
      <w:r w:rsidRPr="00BF3571">
        <w:rPr>
          <w:rFonts w:cs="Open Sans"/>
          <w:i/>
          <w:iCs/>
        </w:rPr>
        <w:t>Theatre of good intentions : challenges and hopes for theatre and social change.</w:t>
      </w:r>
      <w:r w:rsidRPr="00BF3571">
        <w:rPr>
          <w:rFonts w:cs="Open Sans"/>
        </w:rPr>
        <w:t xml:space="preserve"> Basingstoke: Palgrave Macmillan</w:t>
      </w:r>
    </w:p>
    <w:p w14:paraId="716E3825" w14:textId="77777777" w:rsidR="00794900" w:rsidRPr="00BF3571" w:rsidRDefault="00794900" w:rsidP="00794900">
      <w:pPr>
        <w:rPr>
          <w:rFonts w:cs="Open Sans"/>
        </w:rPr>
      </w:pPr>
      <w:r w:rsidRPr="00BF3571">
        <w:rPr>
          <w:rFonts w:cs="Open Sans"/>
        </w:rPr>
        <w:t xml:space="preserve">Taylor, Philip (2009) </w:t>
      </w:r>
      <w:r w:rsidRPr="00BF3571">
        <w:rPr>
          <w:rFonts w:cs="Open Sans"/>
          <w:i/>
        </w:rPr>
        <w:t xml:space="preserve">Theatre Behind Bars - can the arts rehabilitate? </w:t>
      </w:r>
      <w:r w:rsidRPr="00BF3571">
        <w:rPr>
          <w:rFonts w:cs="Open Sans"/>
        </w:rPr>
        <w:t>Stoke, Trentham Books</w:t>
      </w:r>
    </w:p>
    <w:p w14:paraId="2C6CC6A6" w14:textId="77777777" w:rsidR="00794900" w:rsidRPr="00BF3571" w:rsidRDefault="00794900" w:rsidP="00794900">
      <w:pPr>
        <w:rPr>
          <w:rFonts w:cs="Open Sans"/>
        </w:rPr>
      </w:pPr>
      <w:r w:rsidRPr="00BF3571">
        <w:rPr>
          <w:rFonts w:cs="Open Sans"/>
        </w:rPr>
        <w:t xml:space="preserve">Thompson, J. (ed.) (1998) </w:t>
      </w:r>
      <w:r w:rsidRPr="00BF3571">
        <w:rPr>
          <w:rFonts w:cs="Open Sans"/>
          <w:i/>
        </w:rPr>
        <w:t xml:space="preserve">Prison Theatre: Perspectives and Practices, </w:t>
      </w:r>
      <w:r w:rsidRPr="00BF3571">
        <w:rPr>
          <w:rFonts w:cs="Open Sans"/>
        </w:rPr>
        <w:t>London, Jessica Kingsley.</w:t>
      </w:r>
    </w:p>
    <w:p w14:paraId="640D94A9" w14:textId="77777777" w:rsidR="00794900" w:rsidRPr="00BF3571" w:rsidRDefault="00794900" w:rsidP="00794900">
      <w:pPr>
        <w:rPr>
          <w:rFonts w:cs="Open Sans"/>
        </w:rPr>
      </w:pPr>
      <w:r w:rsidRPr="00BF3571">
        <w:rPr>
          <w:rFonts w:cs="Open Sans"/>
        </w:rPr>
        <w:t xml:space="preserve">Thompson, J. (1999) </w:t>
      </w:r>
      <w:r w:rsidRPr="00BF3571">
        <w:rPr>
          <w:rFonts w:cs="Open Sans"/>
          <w:i/>
        </w:rPr>
        <w:t>Drama Workshops for Anger Management and Offending Behaviour,</w:t>
      </w:r>
      <w:r w:rsidRPr="00BF3571">
        <w:rPr>
          <w:rFonts w:cs="Open Sans"/>
        </w:rPr>
        <w:t xml:space="preserve"> London, Jessica Kingsley.</w:t>
      </w:r>
    </w:p>
    <w:p w14:paraId="780D06BC" w14:textId="77777777" w:rsidR="00794900" w:rsidRPr="00BF3571" w:rsidRDefault="00794900" w:rsidP="00794900">
      <w:pPr>
        <w:rPr>
          <w:rFonts w:cs="Open Sans"/>
        </w:rPr>
      </w:pPr>
      <w:r w:rsidRPr="00BF3571">
        <w:rPr>
          <w:rFonts w:cs="Open Sans"/>
        </w:rPr>
        <w:t xml:space="preserve">Zwerling, P. (2007) </w:t>
      </w:r>
      <w:r w:rsidRPr="00BF3571">
        <w:rPr>
          <w:rFonts w:cs="Open Sans"/>
          <w:i/>
        </w:rPr>
        <w:t xml:space="preserve">After-School Theatre programs for At-risk Teenagers. </w:t>
      </w:r>
      <w:r w:rsidRPr="00BF3571">
        <w:rPr>
          <w:rFonts w:cs="Open Sans"/>
        </w:rPr>
        <w:t>Appalachia, McFarland and Co</w:t>
      </w:r>
    </w:p>
    <w:p w14:paraId="26C8575B" w14:textId="77777777" w:rsidR="00794900" w:rsidRPr="00BF3571" w:rsidRDefault="00794900" w:rsidP="00794900">
      <w:pPr>
        <w:rPr>
          <w:rFonts w:cs="Open Sans"/>
        </w:rPr>
      </w:pPr>
    </w:p>
    <w:p w14:paraId="6ECBF7AD" w14:textId="77777777" w:rsidR="00794900" w:rsidRDefault="00794900" w:rsidP="00794900">
      <w:pPr>
        <w:rPr>
          <w:rFonts w:cs="Open Sans"/>
          <w:b/>
        </w:rPr>
      </w:pPr>
    </w:p>
    <w:p w14:paraId="21E99BD7" w14:textId="77777777" w:rsidR="00794900" w:rsidRDefault="00794900" w:rsidP="00794900">
      <w:pPr>
        <w:rPr>
          <w:rFonts w:cs="Open Sans"/>
          <w:b/>
        </w:rPr>
      </w:pPr>
    </w:p>
    <w:p w14:paraId="1A0C417A" w14:textId="77777777" w:rsidR="00794900" w:rsidRPr="00BF3571" w:rsidRDefault="00794900" w:rsidP="00794900">
      <w:pPr>
        <w:rPr>
          <w:rFonts w:cs="Open Sans"/>
          <w:b/>
        </w:rPr>
      </w:pPr>
      <w:r w:rsidRPr="00BF3571">
        <w:rPr>
          <w:rFonts w:cs="Open Sans"/>
          <w:b/>
        </w:rPr>
        <w:t>THEATRE AND THE CRIMINAL JUSTICE SYSTEM</w:t>
      </w:r>
    </w:p>
    <w:p w14:paraId="6338ABE7" w14:textId="77777777" w:rsidR="00794900" w:rsidRPr="00BF3571" w:rsidRDefault="00794900" w:rsidP="00794900">
      <w:pPr>
        <w:rPr>
          <w:rFonts w:cs="Open Sans"/>
        </w:rPr>
      </w:pPr>
    </w:p>
    <w:p w14:paraId="10279ACE" w14:textId="77777777" w:rsidR="00794900" w:rsidRPr="00BF3571" w:rsidRDefault="00794900" w:rsidP="00794900">
      <w:pPr>
        <w:rPr>
          <w:rFonts w:cs="Open Sans"/>
          <w:b/>
        </w:rPr>
      </w:pPr>
      <w:r w:rsidRPr="00BF3571">
        <w:rPr>
          <w:rFonts w:cs="Open Sans"/>
          <w:b/>
        </w:rPr>
        <w:t>Key Texts</w:t>
      </w:r>
    </w:p>
    <w:p w14:paraId="5A6A9B2A" w14:textId="77777777" w:rsidR="00794900" w:rsidRPr="00BF3571" w:rsidRDefault="00794900" w:rsidP="00794900">
      <w:pPr>
        <w:rPr>
          <w:rFonts w:cs="Open Sans"/>
        </w:rPr>
      </w:pPr>
    </w:p>
    <w:p w14:paraId="46CF7B4A" w14:textId="77777777" w:rsidR="00794900" w:rsidRPr="00BF3571" w:rsidRDefault="00794900" w:rsidP="00794900">
      <w:pPr>
        <w:rPr>
          <w:rFonts w:cs="Open Sans"/>
        </w:rPr>
      </w:pPr>
      <w:r w:rsidRPr="00BF3571">
        <w:rPr>
          <w:rFonts w:cs="Open Sans"/>
        </w:rPr>
        <w:t xml:space="preserve">Freire, P. (1970) </w:t>
      </w:r>
      <w:r w:rsidRPr="00BF3571">
        <w:rPr>
          <w:rFonts w:cs="Open Sans"/>
          <w:i/>
        </w:rPr>
        <w:t>Pedagogy of the Oppressed,</w:t>
      </w:r>
      <w:r w:rsidRPr="00BF3571">
        <w:rPr>
          <w:rFonts w:cs="Open Sans"/>
        </w:rPr>
        <w:t xml:space="preserve"> London, Continuum.</w:t>
      </w:r>
    </w:p>
    <w:p w14:paraId="20B9A857" w14:textId="77777777" w:rsidR="00794900" w:rsidRPr="00BF3571" w:rsidRDefault="00794900" w:rsidP="00794900">
      <w:pPr>
        <w:rPr>
          <w:rFonts w:cs="Open Sans"/>
        </w:rPr>
      </w:pPr>
      <w:r w:rsidRPr="00BF3571">
        <w:rPr>
          <w:rFonts w:cs="Open Sans"/>
        </w:rPr>
        <w:t xml:space="preserve">Prenki, T. and Preston, S. (2008) </w:t>
      </w:r>
      <w:r w:rsidRPr="00BF3571">
        <w:rPr>
          <w:rFonts w:cs="Open Sans"/>
          <w:i/>
        </w:rPr>
        <w:t xml:space="preserve">The Applied Theatre Reader, </w:t>
      </w:r>
      <w:r w:rsidRPr="00BF3571">
        <w:rPr>
          <w:rFonts w:cs="Open Sans"/>
        </w:rPr>
        <w:t>London, Routledge.</w:t>
      </w:r>
    </w:p>
    <w:p w14:paraId="0D7BDF03" w14:textId="77777777" w:rsidR="00794900" w:rsidRPr="00BF3571" w:rsidRDefault="00794900" w:rsidP="00794900">
      <w:pPr>
        <w:rPr>
          <w:rFonts w:cs="Open Sans"/>
        </w:rPr>
      </w:pPr>
      <w:r w:rsidRPr="00BF3571">
        <w:rPr>
          <w:rFonts w:cs="Open Sans"/>
        </w:rPr>
        <w:t xml:space="preserve">Thompson (1999) </w:t>
      </w:r>
      <w:r w:rsidRPr="00BF3571">
        <w:rPr>
          <w:rFonts w:cs="Open Sans"/>
          <w:i/>
        </w:rPr>
        <w:t xml:space="preserve">Drama Workshops for Anger Management and Offending Behaviour </w:t>
      </w:r>
      <w:r w:rsidRPr="00BF3571">
        <w:rPr>
          <w:rFonts w:cs="Open Sans"/>
        </w:rPr>
        <w:t>London, Jessica Kingsly</w:t>
      </w:r>
    </w:p>
    <w:p w14:paraId="64271B8D" w14:textId="77777777" w:rsidR="00794900" w:rsidRPr="00BF3571" w:rsidRDefault="00794900" w:rsidP="00794900">
      <w:pPr>
        <w:rPr>
          <w:rFonts w:cs="Open Sans"/>
        </w:rPr>
      </w:pPr>
      <w:r w:rsidRPr="00BF3571">
        <w:rPr>
          <w:rFonts w:cs="Open Sans"/>
        </w:rPr>
        <w:t xml:space="preserve">McAvinchey, C. (2011) </w:t>
      </w:r>
      <w:r w:rsidRPr="00BF3571">
        <w:rPr>
          <w:rFonts w:cs="Open Sans"/>
          <w:i/>
          <w:iCs/>
        </w:rPr>
        <w:t>Theatre &amp; prison.</w:t>
      </w:r>
      <w:r w:rsidRPr="00BF3571">
        <w:rPr>
          <w:rFonts w:cs="Open Sans"/>
        </w:rPr>
        <w:t xml:space="preserve"> Basingstoke: Palgrave Macmillan</w:t>
      </w:r>
    </w:p>
    <w:p w14:paraId="4B58E988" w14:textId="77777777" w:rsidR="00794900" w:rsidRPr="00CD4C71" w:rsidRDefault="00794900" w:rsidP="00794900">
      <w:pPr>
        <w:rPr>
          <w:rFonts w:cs="Open Sans"/>
        </w:rPr>
      </w:pPr>
      <w:r>
        <w:rPr>
          <w:rFonts w:cs="Open Sans"/>
        </w:rPr>
        <w:t xml:space="preserve">Lucas, A (2020) </w:t>
      </w:r>
      <w:r>
        <w:rPr>
          <w:rFonts w:cs="Open Sans"/>
          <w:i/>
          <w:iCs/>
        </w:rPr>
        <w:t xml:space="preserve">Prison Theatre And The Golbal Crisis of Incareration. </w:t>
      </w:r>
      <w:r>
        <w:rPr>
          <w:rFonts w:cs="Open Sans"/>
        </w:rPr>
        <w:t>London, Methuen.</w:t>
      </w:r>
    </w:p>
    <w:p w14:paraId="2D03E32B" w14:textId="77777777" w:rsidR="00794900" w:rsidRDefault="00794900" w:rsidP="00794900">
      <w:pPr>
        <w:rPr>
          <w:rFonts w:cs="Open Sans"/>
          <w:b/>
        </w:rPr>
      </w:pPr>
    </w:p>
    <w:p w14:paraId="092EBD85" w14:textId="77777777" w:rsidR="00794900" w:rsidRPr="00BF3571" w:rsidRDefault="00794900" w:rsidP="00794900">
      <w:pPr>
        <w:rPr>
          <w:rFonts w:cs="Open Sans"/>
          <w:b/>
        </w:rPr>
      </w:pPr>
      <w:r w:rsidRPr="00BF3571">
        <w:rPr>
          <w:rFonts w:cs="Open Sans"/>
          <w:b/>
        </w:rPr>
        <w:t>Supportive Reading</w:t>
      </w:r>
    </w:p>
    <w:p w14:paraId="61294313" w14:textId="77777777" w:rsidR="00794900" w:rsidRPr="00BF3571" w:rsidRDefault="00794900" w:rsidP="00794900">
      <w:pPr>
        <w:rPr>
          <w:rFonts w:cs="Open Sans"/>
        </w:rPr>
      </w:pPr>
    </w:p>
    <w:p w14:paraId="06FF0CBE" w14:textId="77777777" w:rsidR="00794900" w:rsidRPr="00BF3571" w:rsidRDefault="00794900" w:rsidP="00794900">
      <w:pPr>
        <w:rPr>
          <w:rFonts w:cs="Open Sans"/>
        </w:rPr>
      </w:pPr>
      <w:r w:rsidRPr="00BF3571">
        <w:rPr>
          <w:rFonts w:cs="Open Sans"/>
        </w:rPr>
        <w:t xml:space="preserve">Alexendar, B (2010) </w:t>
      </w:r>
      <w:r w:rsidRPr="00BF3571">
        <w:rPr>
          <w:rFonts w:cs="Open Sans"/>
          <w:i/>
        </w:rPr>
        <w:t xml:space="preserve">Is William Martinez Not Our Brother? Twenty years of the Prison Creative Arts Project </w:t>
      </w:r>
      <w:r w:rsidRPr="00BF3571">
        <w:rPr>
          <w:rFonts w:cs="Open Sans"/>
        </w:rPr>
        <w:t>Michigan, Michigan University Press</w:t>
      </w:r>
    </w:p>
    <w:p w14:paraId="01988A87" w14:textId="77777777" w:rsidR="00794900" w:rsidRPr="00BF3571" w:rsidRDefault="00794900" w:rsidP="00794900">
      <w:pPr>
        <w:rPr>
          <w:rFonts w:cs="Open Sans"/>
        </w:rPr>
      </w:pPr>
      <w:r w:rsidRPr="00BF3571">
        <w:rPr>
          <w:rFonts w:cs="Open Sans"/>
        </w:rPr>
        <w:t xml:space="preserve">Buchleitner, K. (2010) </w:t>
      </w:r>
      <w:r w:rsidRPr="00BF3571">
        <w:rPr>
          <w:rFonts w:cs="Open Sans"/>
          <w:i/>
          <w:iCs/>
        </w:rPr>
        <w:t>Glimpses of freedom : the art and soul of theatre of the oppressed in prison.</w:t>
      </w:r>
      <w:r w:rsidRPr="00BF3571">
        <w:rPr>
          <w:rFonts w:cs="Open Sans"/>
        </w:rPr>
        <w:t xml:space="preserve"> Berlin: Lit</w:t>
      </w:r>
    </w:p>
    <w:p w14:paraId="540704AE" w14:textId="77777777" w:rsidR="00794900" w:rsidRPr="00BF3571" w:rsidRDefault="00794900" w:rsidP="00794900">
      <w:pPr>
        <w:rPr>
          <w:rFonts w:cs="Open Sans"/>
        </w:rPr>
      </w:pPr>
      <w:r w:rsidRPr="00BF3571">
        <w:rPr>
          <w:rFonts w:cs="Open Sans"/>
        </w:rPr>
        <w:t xml:space="preserve">Baim, C. and Mountford, A. (2002) </w:t>
      </w:r>
      <w:r w:rsidRPr="00BF3571">
        <w:rPr>
          <w:rFonts w:cs="Open Sans"/>
          <w:i/>
        </w:rPr>
        <w:t>Geese Theatre Handbook</w:t>
      </w:r>
      <w:r w:rsidRPr="00BF3571">
        <w:rPr>
          <w:rFonts w:cs="Open Sans"/>
        </w:rPr>
        <w:t>, Winchester, Waterside Press.</w:t>
      </w:r>
    </w:p>
    <w:p w14:paraId="2C4B646D" w14:textId="77777777" w:rsidR="00794900" w:rsidRPr="00BF3571" w:rsidRDefault="00794900" w:rsidP="00794900">
      <w:pPr>
        <w:rPr>
          <w:rFonts w:cs="Open Sans"/>
        </w:rPr>
      </w:pPr>
      <w:r w:rsidRPr="00BF3571">
        <w:rPr>
          <w:rFonts w:cs="Open Sans"/>
        </w:rPr>
        <w:t xml:space="preserve">Balfour, M. (ed.) (2004) </w:t>
      </w:r>
      <w:r w:rsidRPr="00BF3571">
        <w:rPr>
          <w:rFonts w:cs="Open Sans"/>
          <w:i/>
          <w:iCs/>
        </w:rPr>
        <w:t>Theatre in prison: theory and practice.</w:t>
      </w:r>
      <w:r w:rsidRPr="00BF3571">
        <w:rPr>
          <w:rFonts w:cs="Open Sans"/>
        </w:rPr>
        <w:t xml:space="preserve"> Bristol: Intellect</w:t>
      </w:r>
    </w:p>
    <w:p w14:paraId="63586709" w14:textId="77777777" w:rsidR="00794900" w:rsidRPr="00BF3571" w:rsidRDefault="00794900" w:rsidP="00794900">
      <w:pPr>
        <w:rPr>
          <w:rFonts w:cs="Open Sans"/>
        </w:rPr>
      </w:pPr>
      <w:r w:rsidRPr="00BF3571">
        <w:rPr>
          <w:rFonts w:cs="Open Sans"/>
        </w:rPr>
        <w:t xml:space="preserve">Boal, A. (1995) </w:t>
      </w:r>
      <w:r w:rsidRPr="00BF3571">
        <w:rPr>
          <w:rFonts w:cs="Open Sans"/>
          <w:i/>
        </w:rPr>
        <w:t>The Rainbow of Desire: the Boal Method of Theatre and Therapy</w:t>
      </w:r>
      <w:r w:rsidRPr="00BF3571">
        <w:rPr>
          <w:rFonts w:cs="Open Sans"/>
        </w:rPr>
        <w:t>, London, Routledge.</w:t>
      </w:r>
    </w:p>
    <w:p w14:paraId="5175C260" w14:textId="77777777" w:rsidR="00794900" w:rsidRPr="00BF3571" w:rsidRDefault="00794900" w:rsidP="00794900">
      <w:pPr>
        <w:rPr>
          <w:rFonts w:cs="Open Sans"/>
        </w:rPr>
      </w:pPr>
      <w:r w:rsidRPr="00BF3571">
        <w:rPr>
          <w:rFonts w:cs="Open Sans"/>
        </w:rPr>
        <w:t xml:space="preserve">Boal, A. (2000) </w:t>
      </w:r>
      <w:r w:rsidRPr="00BF3571">
        <w:rPr>
          <w:rFonts w:cs="Open Sans"/>
          <w:i/>
        </w:rPr>
        <w:t>Theatre of the Oppressed,</w:t>
      </w:r>
      <w:r w:rsidRPr="00BF3571">
        <w:rPr>
          <w:rFonts w:cs="Open Sans"/>
        </w:rPr>
        <w:t xml:space="preserve"> London, Pluto Press.</w:t>
      </w:r>
    </w:p>
    <w:p w14:paraId="2DAEAB40" w14:textId="77777777" w:rsidR="00794900" w:rsidRPr="00BF3571" w:rsidRDefault="00794900" w:rsidP="00794900">
      <w:pPr>
        <w:rPr>
          <w:rFonts w:cs="Open Sans"/>
        </w:rPr>
      </w:pPr>
      <w:r w:rsidRPr="00BF3571">
        <w:rPr>
          <w:rFonts w:cs="Open Sans"/>
        </w:rPr>
        <w:t xml:space="preserve">Clover, D and Stalker, J. (2007) </w:t>
      </w:r>
      <w:r w:rsidRPr="00BF3571">
        <w:rPr>
          <w:rFonts w:cs="Open Sans"/>
          <w:i/>
        </w:rPr>
        <w:t xml:space="preserve">The Arts and Social Justice, </w:t>
      </w:r>
      <w:r w:rsidRPr="00BF3571">
        <w:rPr>
          <w:rFonts w:cs="Open Sans"/>
        </w:rPr>
        <w:t>Leicester,</w:t>
      </w:r>
      <w:r w:rsidRPr="00BF3571">
        <w:rPr>
          <w:rFonts w:cs="Open Sans"/>
          <w:i/>
        </w:rPr>
        <w:t xml:space="preserve"> </w:t>
      </w:r>
      <w:r w:rsidRPr="00BF3571">
        <w:rPr>
          <w:rFonts w:cs="Open Sans"/>
        </w:rPr>
        <w:t>The National Institute of Adult Continuing Education.</w:t>
      </w:r>
    </w:p>
    <w:p w14:paraId="20EC8FF1" w14:textId="77777777" w:rsidR="00794900" w:rsidRPr="00BF3571" w:rsidRDefault="00794900" w:rsidP="00794900">
      <w:pPr>
        <w:rPr>
          <w:rFonts w:cs="Open Sans"/>
        </w:rPr>
      </w:pPr>
      <w:r w:rsidRPr="00BF3571">
        <w:rPr>
          <w:rFonts w:cs="Open Sans"/>
        </w:rPr>
        <w:t xml:space="preserve">Foucault, M. and Sheridan, A. (tr.) (1991) </w:t>
      </w:r>
      <w:r w:rsidRPr="00BF3571">
        <w:rPr>
          <w:rFonts w:cs="Open Sans"/>
          <w:i/>
          <w:iCs/>
        </w:rPr>
        <w:t>Discipline and punish: the birth of the prison.</w:t>
      </w:r>
      <w:r w:rsidRPr="00BF3571">
        <w:rPr>
          <w:rFonts w:cs="Open Sans"/>
        </w:rPr>
        <w:t xml:space="preserve"> London: Penguin</w:t>
      </w:r>
    </w:p>
    <w:p w14:paraId="2E5AD44A" w14:textId="77777777" w:rsidR="00794900" w:rsidRPr="00BF3571" w:rsidRDefault="00794900" w:rsidP="00794900">
      <w:pPr>
        <w:rPr>
          <w:rFonts w:cs="Open Sans"/>
        </w:rPr>
      </w:pPr>
      <w:r w:rsidRPr="00BF3571">
        <w:rPr>
          <w:rFonts w:cs="Open Sans"/>
        </w:rPr>
        <w:t xml:space="preserve">Heaven, S. (dir.) (1994) </w:t>
      </w:r>
      <w:r w:rsidRPr="00BF3571">
        <w:rPr>
          <w:rFonts w:cs="Open Sans"/>
          <w:i/>
          <w:iCs/>
        </w:rPr>
        <w:t>Behind the mask: a week in Risley Prison with the Geese Theatre Company.</w:t>
      </w:r>
      <w:r w:rsidRPr="00BF3571">
        <w:rPr>
          <w:rFonts w:cs="Open Sans"/>
        </w:rPr>
        <w:t xml:space="preserve"> [DVD] Compass Films</w:t>
      </w:r>
    </w:p>
    <w:p w14:paraId="6D8ED626" w14:textId="77777777" w:rsidR="00794900" w:rsidRPr="00BF3571" w:rsidRDefault="00794900" w:rsidP="00794900">
      <w:pPr>
        <w:rPr>
          <w:rFonts w:cs="Open Sans"/>
        </w:rPr>
      </w:pPr>
      <w:r w:rsidRPr="00BF3571">
        <w:rPr>
          <w:rFonts w:cs="Open Sans"/>
        </w:rPr>
        <w:t xml:space="preserve">Johnson, H. et al. (2011) </w:t>
      </w:r>
      <w:r w:rsidRPr="00BF3571">
        <w:rPr>
          <w:rFonts w:cs="Open Sans"/>
          <w:i/>
          <w:iCs/>
        </w:rPr>
        <w:t>Unlocking value: the economic benefits of the arts in criminal justice.</w:t>
      </w:r>
      <w:r w:rsidRPr="00BF3571">
        <w:rPr>
          <w:rFonts w:cs="Open Sans"/>
        </w:rPr>
        <w:t xml:space="preserve"> London: New Philanthropy Capital.</w:t>
      </w:r>
    </w:p>
    <w:p w14:paraId="1BBA63A5" w14:textId="77777777" w:rsidR="00794900" w:rsidRPr="00BF3571" w:rsidRDefault="00794900" w:rsidP="00794900">
      <w:pPr>
        <w:rPr>
          <w:rFonts w:cs="Open Sans"/>
        </w:rPr>
      </w:pPr>
      <w:r w:rsidRPr="00BF3571">
        <w:rPr>
          <w:rFonts w:cs="Open Sans"/>
        </w:rPr>
        <w:t xml:space="preserve">Liebmann, M. (1994) </w:t>
      </w:r>
      <w:r w:rsidRPr="00BF3571">
        <w:rPr>
          <w:rFonts w:cs="Open Sans"/>
          <w:i/>
        </w:rPr>
        <w:t>Arts Therapy with Offenders,</w:t>
      </w:r>
      <w:r w:rsidRPr="00BF3571">
        <w:rPr>
          <w:rFonts w:cs="Open Sans"/>
        </w:rPr>
        <w:t xml:space="preserve"> London, Jessica Kingsley.</w:t>
      </w:r>
    </w:p>
    <w:p w14:paraId="588D83BC" w14:textId="77777777" w:rsidR="00794900" w:rsidRPr="00BF3571" w:rsidRDefault="00794900" w:rsidP="00794900">
      <w:pPr>
        <w:rPr>
          <w:rFonts w:cs="Open Sans"/>
        </w:rPr>
      </w:pPr>
      <w:r w:rsidRPr="00BF3571">
        <w:rPr>
          <w:rFonts w:cs="Open Sans"/>
        </w:rPr>
        <w:t xml:space="preserve">Liebmann, M. (1996) </w:t>
      </w:r>
      <w:r w:rsidRPr="00BF3571">
        <w:rPr>
          <w:rFonts w:cs="Open Sans"/>
          <w:i/>
        </w:rPr>
        <w:t>Arts Approaches to Conflict,</w:t>
      </w:r>
      <w:r w:rsidRPr="00BF3571">
        <w:rPr>
          <w:rFonts w:cs="Open Sans"/>
        </w:rPr>
        <w:t xml:space="preserve"> London, Jessica Kingsley.</w:t>
      </w:r>
    </w:p>
    <w:p w14:paraId="4803B87C" w14:textId="77777777" w:rsidR="00794900" w:rsidRPr="00BF3571" w:rsidRDefault="00794900" w:rsidP="00794900">
      <w:pPr>
        <w:rPr>
          <w:rFonts w:cs="Open Sans"/>
        </w:rPr>
      </w:pPr>
      <w:r w:rsidRPr="00BF3571">
        <w:rPr>
          <w:rFonts w:cs="Open Sans"/>
        </w:rPr>
        <w:t xml:space="preserve">Mer, B. (2011) </w:t>
      </w:r>
      <w:r w:rsidRPr="00BF3571">
        <w:rPr>
          <w:rFonts w:cs="Open Sans"/>
          <w:i/>
        </w:rPr>
        <w:t xml:space="preserve">Arts in prison: lessons from the United Kingdom, </w:t>
      </w:r>
      <w:r w:rsidRPr="00BF3571">
        <w:rPr>
          <w:rFonts w:cs="Open Sans"/>
        </w:rPr>
        <w:t>S.1.: Lulu.</w:t>
      </w:r>
    </w:p>
    <w:p w14:paraId="51C94A2F" w14:textId="77777777" w:rsidR="00794900" w:rsidRDefault="00794900" w:rsidP="00794900">
      <w:pPr>
        <w:rPr>
          <w:rFonts w:cs="Open Sans"/>
        </w:rPr>
      </w:pPr>
    </w:p>
    <w:p w14:paraId="322FBE73" w14:textId="77777777" w:rsidR="00794900" w:rsidRDefault="00794900" w:rsidP="00794900">
      <w:pPr>
        <w:rPr>
          <w:rFonts w:cs="Open Sans"/>
        </w:rPr>
      </w:pPr>
      <w:r>
        <w:rPr>
          <w:rFonts w:cs="Open Sans"/>
        </w:rPr>
        <w:t xml:space="preserve">McAvinchey, C (2018) </w:t>
      </w:r>
      <w:r>
        <w:rPr>
          <w:rFonts w:cs="Open Sans"/>
          <w:i/>
          <w:iCs/>
        </w:rPr>
        <w:t xml:space="preserve">Applied Theatre: Women and the Criminal Justice System. </w:t>
      </w:r>
      <w:r>
        <w:rPr>
          <w:rFonts w:cs="Open Sans"/>
        </w:rPr>
        <w:t xml:space="preserve">London Methuen. </w:t>
      </w:r>
    </w:p>
    <w:p w14:paraId="6CA9FF4B" w14:textId="77777777" w:rsidR="00794900" w:rsidRPr="00CD4C71" w:rsidRDefault="00794900" w:rsidP="00794900">
      <w:pPr>
        <w:rPr>
          <w:rFonts w:cs="Open Sans"/>
        </w:rPr>
      </w:pPr>
      <w:r w:rsidRPr="00BF3571">
        <w:rPr>
          <w:rFonts w:cs="Open Sans"/>
        </w:rPr>
        <w:t xml:space="preserve">McLaren, P. and Leonard, P.(1992) </w:t>
      </w:r>
      <w:r w:rsidRPr="00BF3571">
        <w:rPr>
          <w:rFonts w:cs="Open Sans"/>
          <w:i/>
        </w:rPr>
        <w:t xml:space="preserve">Paulo Freire: a critical encounter, </w:t>
      </w:r>
      <w:r w:rsidRPr="00BF3571">
        <w:rPr>
          <w:rFonts w:cs="Open Sans"/>
        </w:rPr>
        <w:t xml:space="preserve"> London, Routledge</w:t>
      </w:r>
    </w:p>
    <w:p w14:paraId="50B3BEF4" w14:textId="77777777" w:rsidR="00794900" w:rsidRPr="00BF3571" w:rsidRDefault="00794900" w:rsidP="00794900">
      <w:pPr>
        <w:rPr>
          <w:rFonts w:cs="Open Sans"/>
        </w:rPr>
      </w:pPr>
      <w:r w:rsidRPr="00BF3571">
        <w:rPr>
          <w:rFonts w:cs="Open Sans"/>
        </w:rPr>
        <w:t xml:space="preserve">Miles, A and Clarke Rebecca (2006) </w:t>
      </w:r>
      <w:r w:rsidRPr="00BF3571">
        <w:rPr>
          <w:rFonts w:cs="Open Sans"/>
          <w:i/>
        </w:rPr>
        <w:t>The Arts in Criminal Justice: A Study of Research</w:t>
      </w:r>
      <w:r w:rsidRPr="00BF3571">
        <w:rPr>
          <w:rFonts w:cs="Open Sans"/>
        </w:rPr>
        <w:t xml:space="preserve"> </w:t>
      </w:r>
      <w:r w:rsidRPr="00BF3571">
        <w:rPr>
          <w:rFonts w:cs="Open Sans"/>
          <w:i/>
        </w:rPr>
        <w:t xml:space="preserve">Feasibility </w:t>
      </w:r>
      <w:r w:rsidRPr="00BF3571">
        <w:rPr>
          <w:rFonts w:cs="Open Sans"/>
        </w:rPr>
        <w:t>Manchester, University of Manchester Press.</w:t>
      </w:r>
    </w:p>
    <w:p w14:paraId="1AB18743" w14:textId="77777777" w:rsidR="00794900" w:rsidRPr="00BF3571" w:rsidRDefault="00794900" w:rsidP="00794900">
      <w:pPr>
        <w:rPr>
          <w:rFonts w:cs="Open Sans"/>
        </w:rPr>
      </w:pPr>
      <w:r w:rsidRPr="00BF3571">
        <w:rPr>
          <w:rFonts w:cs="Open Sans"/>
        </w:rPr>
        <w:t xml:space="preserve">Shailor, J. (ed.) and Ploumis-Devick, E. (2010) </w:t>
      </w:r>
      <w:r w:rsidRPr="00BF3571">
        <w:rPr>
          <w:rFonts w:cs="Open Sans"/>
          <w:i/>
          <w:iCs/>
        </w:rPr>
        <w:t>Performing new lives : prison theatre.</w:t>
      </w:r>
      <w:r w:rsidRPr="00BF3571">
        <w:rPr>
          <w:rFonts w:cs="Open Sans"/>
        </w:rPr>
        <w:t xml:space="preserve"> London: Jessica Kingsley</w:t>
      </w:r>
    </w:p>
    <w:p w14:paraId="279EC90B" w14:textId="77777777" w:rsidR="00794900" w:rsidRPr="00BF3571" w:rsidRDefault="00794900" w:rsidP="00794900">
      <w:pPr>
        <w:rPr>
          <w:rFonts w:cs="Open Sans"/>
        </w:rPr>
      </w:pPr>
      <w:r w:rsidRPr="00BF3571">
        <w:rPr>
          <w:rFonts w:cs="Open Sans"/>
        </w:rPr>
        <w:t xml:space="preserve">Stephenson, M. (2011) </w:t>
      </w:r>
      <w:r w:rsidRPr="00BF3571">
        <w:rPr>
          <w:rFonts w:cs="Open Sans"/>
          <w:i/>
          <w:iCs/>
        </w:rPr>
        <w:t>Young people and offending: education, youth justice and social inclusion.</w:t>
      </w:r>
      <w:r w:rsidRPr="00BF3571">
        <w:rPr>
          <w:rFonts w:cs="Open Sans"/>
        </w:rPr>
        <w:t xml:space="preserve"> Abingdon: Routledge</w:t>
      </w:r>
    </w:p>
    <w:p w14:paraId="11936B36" w14:textId="77777777" w:rsidR="00794900" w:rsidRPr="00BF3571" w:rsidRDefault="00794900" w:rsidP="00794900">
      <w:pPr>
        <w:rPr>
          <w:rFonts w:cs="Open Sans"/>
        </w:rPr>
      </w:pPr>
      <w:r w:rsidRPr="00BF3571">
        <w:rPr>
          <w:rFonts w:cs="Open Sans"/>
        </w:rPr>
        <w:t xml:space="preserve">Taylor, Philip (2009) </w:t>
      </w:r>
      <w:r w:rsidRPr="00BF3571">
        <w:rPr>
          <w:rFonts w:cs="Open Sans"/>
          <w:i/>
        </w:rPr>
        <w:t xml:space="preserve">Theatre Behind Bars - can the arts rehabilitate? </w:t>
      </w:r>
      <w:r w:rsidRPr="00BF3571">
        <w:rPr>
          <w:rFonts w:cs="Open Sans"/>
        </w:rPr>
        <w:t>Stoke, Trentham Books</w:t>
      </w:r>
    </w:p>
    <w:p w14:paraId="5F84C3A4" w14:textId="77777777" w:rsidR="00794900" w:rsidRPr="00BF3571" w:rsidRDefault="00794900" w:rsidP="00794900">
      <w:pPr>
        <w:rPr>
          <w:rFonts w:cs="Open Sans"/>
        </w:rPr>
      </w:pPr>
      <w:r w:rsidRPr="00BF3571">
        <w:rPr>
          <w:rFonts w:cs="Open Sans"/>
        </w:rPr>
        <w:t xml:space="preserve">Tocci, L. (2007) </w:t>
      </w:r>
      <w:r w:rsidRPr="00BF3571">
        <w:rPr>
          <w:rFonts w:cs="Open Sans"/>
          <w:i/>
          <w:iCs/>
        </w:rPr>
        <w:t>The proscenium cage: critical case studies in U.S. prison theatre programs.</w:t>
      </w:r>
      <w:r w:rsidRPr="00BF3571">
        <w:rPr>
          <w:rFonts w:cs="Open Sans"/>
        </w:rPr>
        <w:t xml:space="preserve"> Youngstown, N.Y.: Cambria Press</w:t>
      </w:r>
    </w:p>
    <w:p w14:paraId="0352604B" w14:textId="77777777" w:rsidR="00794900" w:rsidRPr="00BF3571" w:rsidRDefault="00794900" w:rsidP="00794900">
      <w:pPr>
        <w:rPr>
          <w:rFonts w:cs="Open Sans"/>
        </w:rPr>
      </w:pPr>
      <w:r w:rsidRPr="00BF3571">
        <w:rPr>
          <w:rFonts w:cs="Open Sans"/>
        </w:rPr>
        <w:t xml:space="preserve">Thompson, J. (ed.) (1998) </w:t>
      </w:r>
      <w:r w:rsidRPr="00BF3571">
        <w:rPr>
          <w:rFonts w:cs="Open Sans"/>
          <w:i/>
        </w:rPr>
        <w:t xml:space="preserve">Prison Theatre: Perspectives and Practices, </w:t>
      </w:r>
      <w:r w:rsidRPr="00BF3571">
        <w:rPr>
          <w:rFonts w:cs="Open Sans"/>
        </w:rPr>
        <w:t>London, Jessica Kingsley.</w:t>
      </w:r>
    </w:p>
    <w:p w14:paraId="0A44DE70" w14:textId="77777777" w:rsidR="00794900" w:rsidRPr="00BF3571" w:rsidRDefault="00794900" w:rsidP="00794900">
      <w:pPr>
        <w:rPr>
          <w:rFonts w:cs="Open Sans"/>
        </w:rPr>
      </w:pPr>
      <w:r w:rsidRPr="00BF3571">
        <w:rPr>
          <w:rFonts w:cs="Open Sans"/>
        </w:rPr>
        <w:t xml:space="preserve">Thompson, J. (1999) </w:t>
      </w:r>
      <w:r w:rsidRPr="00BF3571">
        <w:rPr>
          <w:rFonts w:cs="Open Sans"/>
          <w:i/>
        </w:rPr>
        <w:t>Drama Workshops for Anger Management and Offending Behaviour,</w:t>
      </w:r>
      <w:r w:rsidRPr="00BF3571">
        <w:rPr>
          <w:rFonts w:cs="Open Sans"/>
        </w:rPr>
        <w:t xml:space="preserve"> London, Jessica Kingsley.</w:t>
      </w:r>
    </w:p>
    <w:p w14:paraId="0F162338" w14:textId="77777777" w:rsidR="00794900" w:rsidRPr="00BF3571" w:rsidRDefault="00794900" w:rsidP="00794900">
      <w:pPr>
        <w:rPr>
          <w:rFonts w:cs="Open Sans"/>
        </w:rPr>
      </w:pPr>
      <w:r w:rsidRPr="00BF3571">
        <w:rPr>
          <w:rFonts w:cs="Open Sans"/>
        </w:rPr>
        <w:t xml:space="preserve">Zwerling, P. (2007) </w:t>
      </w:r>
      <w:r w:rsidRPr="00BF3571">
        <w:rPr>
          <w:rFonts w:cs="Open Sans"/>
          <w:i/>
        </w:rPr>
        <w:t xml:space="preserve">After-School Theatre programs for At-risk Teenagers. </w:t>
      </w:r>
      <w:r w:rsidRPr="00BF3571">
        <w:rPr>
          <w:rFonts w:cs="Open Sans"/>
        </w:rPr>
        <w:t>Appalachia, McFarland and Co</w:t>
      </w:r>
    </w:p>
    <w:p w14:paraId="5F51CC1C" w14:textId="77777777" w:rsidR="00794900" w:rsidRPr="00BF3571" w:rsidRDefault="00794900" w:rsidP="00794900">
      <w:pPr>
        <w:rPr>
          <w:rFonts w:cs="Open Sans"/>
        </w:rPr>
      </w:pPr>
    </w:p>
    <w:p w14:paraId="601048A4" w14:textId="77777777" w:rsidR="00794900" w:rsidRPr="00BF3571" w:rsidRDefault="00794900" w:rsidP="00794900">
      <w:pPr>
        <w:rPr>
          <w:rFonts w:cs="Open Sans"/>
          <w:b/>
        </w:rPr>
      </w:pPr>
    </w:p>
    <w:p w14:paraId="6BBFA47A" w14:textId="77777777" w:rsidR="00794900" w:rsidRDefault="00794900" w:rsidP="00794900">
      <w:pPr>
        <w:rPr>
          <w:rFonts w:cs="Open Sans"/>
          <w:b/>
        </w:rPr>
      </w:pPr>
    </w:p>
    <w:p w14:paraId="3215C18D" w14:textId="77777777" w:rsidR="00794900" w:rsidRPr="00BF3571" w:rsidRDefault="00794900" w:rsidP="00794900">
      <w:pPr>
        <w:rPr>
          <w:rFonts w:cs="Open Sans"/>
          <w:b/>
        </w:rPr>
      </w:pPr>
      <w:r w:rsidRPr="00BF3571">
        <w:rPr>
          <w:rFonts w:cs="Open Sans"/>
          <w:b/>
        </w:rPr>
        <w:t>PRACTICES: APPLIED THEATRE (SINGLE)</w:t>
      </w:r>
    </w:p>
    <w:p w14:paraId="07AF00FD" w14:textId="77777777" w:rsidR="00794900" w:rsidRPr="00BF3571" w:rsidRDefault="00794900" w:rsidP="00794900">
      <w:pPr>
        <w:rPr>
          <w:rFonts w:cs="Open Sans"/>
          <w:b/>
        </w:rPr>
      </w:pPr>
    </w:p>
    <w:p w14:paraId="5FC59751" w14:textId="77777777" w:rsidR="00794900" w:rsidRPr="00BF3571" w:rsidRDefault="00794900" w:rsidP="00794900">
      <w:pPr>
        <w:rPr>
          <w:rFonts w:cs="Open Sans"/>
          <w:b/>
        </w:rPr>
      </w:pPr>
      <w:r w:rsidRPr="00BF3571">
        <w:rPr>
          <w:rFonts w:cs="Open Sans"/>
          <w:b/>
        </w:rPr>
        <w:t xml:space="preserve">Key Texts </w:t>
      </w:r>
      <w:r w:rsidRPr="00BF3571">
        <w:rPr>
          <w:rFonts w:cs="Open Sans"/>
          <w:b/>
        </w:rPr>
        <w:tab/>
      </w:r>
    </w:p>
    <w:p w14:paraId="3A4ADB1D" w14:textId="77777777" w:rsidR="00794900" w:rsidRPr="00BF3571" w:rsidRDefault="00794900" w:rsidP="00794900">
      <w:pPr>
        <w:rPr>
          <w:rFonts w:cs="Open Sans"/>
        </w:rPr>
      </w:pPr>
    </w:p>
    <w:p w14:paraId="64C4B575" w14:textId="77777777" w:rsidR="00794900" w:rsidRPr="00BF3571" w:rsidRDefault="00794900" w:rsidP="00794900">
      <w:pPr>
        <w:rPr>
          <w:rFonts w:cs="Open Sans"/>
        </w:rPr>
      </w:pPr>
      <w:r w:rsidRPr="00BF3571">
        <w:rPr>
          <w:rFonts w:cs="Open Sans"/>
        </w:rPr>
        <w:t>Indicative source material will vary according to the place or project taken.</w:t>
      </w:r>
    </w:p>
    <w:p w14:paraId="6972461C" w14:textId="77777777" w:rsidR="00794900" w:rsidRPr="00BF3571" w:rsidRDefault="00794900" w:rsidP="00794900">
      <w:pPr>
        <w:rPr>
          <w:rFonts w:cs="Open Sans"/>
        </w:rPr>
      </w:pPr>
    </w:p>
    <w:p w14:paraId="5FF87CA2" w14:textId="77777777" w:rsidR="00794900" w:rsidRPr="00BF3571" w:rsidRDefault="00794900" w:rsidP="00794900">
      <w:pPr>
        <w:rPr>
          <w:rFonts w:cs="Open Sans"/>
        </w:rPr>
      </w:pPr>
      <w:r w:rsidRPr="00BF3571">
        <w:rPr>
          <w:rFonts w:cs="Open Sans"/>
        </w:rPr>
        <w:t xml:space="preserve">Example for Practices (single) with a Prison Theatre Company </w:t>
      </w:r>
    </w:p>
    <w:p w14:paraId="5AD2323C" w14:textId="77777777" w:rsidR="00794900" w:rsidRPr="00BF3571" w:rsidRDefault="00794900" w:rsidP="00794900">
      <w:pPr>
        <w:rPr>
          <w:rFonts w:cs="Open Sans"/>
        </w:rPr>
      </w:pPr>
    </w:p>
    <w:p w14:paraId="4CDE0A67" w14:textId="77777777" w:rsidR="00794900" w:rsidRPr="00BF3571" w:rsidRDefault="00794900" w:rsidP="00794900">
      <w:pPr>
        <w:rPr>
          <w:rFonts w:cs="Open Sans"/>
        </w:rPr>
      </w:pPr>
      <w:r w:rsidRPr="00BF3571">
        <w:rPr>
          <w:rFonts w:cs="Open Sans"/>
        </w:rPr>
        <w:t xml:space="preserve">Balfour, M. (ed.) (2003) </w:t>
      </w:r>
      <w:r w:rsidRPr="00BF3571">
        <w:rPr>
          <w:rFonts w:cs="Open Sans"/>
          <w:i/>
        </w:rPr>
        <w:t>Theatre in Prisons,</w:t>
      </w:r>
      <w:r w:rsidRPr="00BF3571">
        <w:rPr>
          <w:rFonts w:cs="Open Sans"/>
        </w:rPr>
        <w:t xml:space="preserve"> Bristol, Intellect.</w:t>
      </w:r>
    </w:p>
    <w:p w14:paraId="7D41ECC1" w14:textId="77777777" w:rsidR="00794900" w:rsidRPr="00BF3571" w:rsidRDefault="00794900" w:rsidP="00794900">
      <w:pPr>
        <w:rPr>
          <w:rFonts w:cs="Open Sans"/>
        </w:rPr>
      </w:pPr>
      <w:r w:rsidRPr="00BF3571">
        <w:rPr>
          <w:rFonts w:cs="Open Sans"/>
        </w:rPr>
        <w:t xml:space="preserve">Geese Theatre Company – Baim, C. et al. (2002) </w:t>
      </w:r>
      <w:r w:rsidRPr="00BF3571">
        <w:rPr>
          <w:rFonts w:cs="Open Sans"/>
          <w:i/>
        </w:rPr>
        <w:t>Drama with Offenders and People at Risk</w:t>
      </w:r>
      <w:r w:rsidRPr="00BF3571">
        <w:rPr>
          <w:rFonts w:cs="Open Sans"/>
        </w:rPr>
        <w:t xml:space="preserve">, London, Waterside Press. </w:t>
      </w:r>
    </w:p>
    <w:p w14:paraId="6524920F" w14:textId="77777777" w:rsidR="00794900" w:rsidRPr="00BF3571" w:rsidRDefault="00794900" w:rsidP="00794900">
      <w:pPr>
        <w:rPr>
          <w:rFonts w:cs="Open Sans"/>
        </w:rPr>
      </w:pPr>
      <w:r w:rsidRPr="00BF3571">
        <w:rPr>
          <w:rFonts w:cs="Open Sans"/>
        </w:rPr>
        <w:t xml:space="preserve">Taylor, Philip (2009) </w:t>
      </w:r>
      <w:r w:rsidRPr="00BF3571">
        <w:rPr>
          <w:rFonts w:cs="Open Sans"/>
          <w:i/>
        </w:rPr>
        <w:t xml:space="preserve">Theatre Behind Bars - can the arts rehabilitate? </w:t>
      </w:r>
      <w:r w:rsidRPr="00BF3571">
        <w:rPr>
          <w:rFonts w:cs="Open Sans"/>
        </w:rPr>
        <w:t>Stoke, Trentham Books</w:t>
      </w:r>
    </w:p>
    <w:p w14:paraId="47044382" w14:textId="77777777" w:rsidR="00794900" w:rsidRPr="00BF3571" w:rsidRDefault="00794900" w:rsidP="00794900">
      <w:pPr>
        <w:rPr>
          <w:rFonts w:cs="Open Sans"/>
        </w:rPr>
      </w:pPr>
      <w:r w:rsidRPr="00BF3571">
        <w:rPr>
          <w:rFonts w:cs="Open Sans"/>
        </w:rPr>
        <w:t xml:space="preserve">Thompson, J. (ed.) (1998) </w:t>
      </w:r>
      <w:r w:rsidRPr="00BF3571">
        <w:rPr>
          <w:rFonts w:cs="Open Sans"/>
          <w:i/>
        </w:rPr>
        <w:t>Prison Theatre: Perspectives and Practices.</w:t>
      </w:r>
      <w:r w:rsidRPr="00BF3571">
        <w:rPr>
          <w:rFonts w:cs="Open Sans"/>
        </w:rPr>
        <w:t xml:space="preserve"> London, Jessica Kingsley.</w:t>
      </w:r>
    </w:p>
    <w:p w14:paraId="099EA7F3" w14:textId="77777777" w:rsidR="00794900" w:rsidRPr="00BF3571" w:rsidRDefault="00794900" w:rsidP="00794900">
      <w:pPr>
        <w:rPr>
          <w:rFonts w:cs="Open Sans"/>
        </w:rPr>
      </w:pPr>
      <w:r w:rsidRPr="00BF3571">
        <w:rPr>
          <w:rFonts w:cs="Open Sans"/>
        </w:rPr>
        <w:t xml:space="preserve">Tocci, L (2007) </w:t>
      </w:r>
      <w:r w:rsidRPr="00BF3571">
        <w:rPr>
          <w:rFonts w:cs="Open Sans"/>
          <w:i/>
        </w:rPr>
        <w:t xml:space="preserve">The Proscenium Cage. </w:t>
      </w:r>
      <w:r w:rsidRPr="00BF3571">
        <w:rPr>
          <w:rFonts w:cs="Open Sans"/>
        </w:rPr>
        <w:t>New York</w:t>
      </w:r>
      <w:r w:rsidRPr="00BF3571">
        <w:rPr>
          <w:rFonts w:cs="Open Sans"/>
          <w:i/>
        </w:rPr>
        <w:t xml:space="preserve"> </w:t>
      </w:r>
      <w:r w:rsidRPr="00BF3571">
        <w:rPr>
          <w:rFonts w:cs="Open Sans"/>
        </w:rPr>
        <w:t>Cambria Press</w:t>
      </w:r>
      <w:r w:rsidRPr="00BF3571">
        <w:rPr>
          <w:rFonts w:cs="Open Sans"/>
          <w:i/>
        </w:rPr>
        <w:t xml:space="preserve"> </w:t>
      </w:r>
    </w:p>
    <w:p w14:paraId="269DC0F6" w14:textId="77777777" w:rsidR="00794900" w:rsidRPr="00BF3571" w:rsidRDefault="00794900" w:rsidP="00794900">
      <w:pPr>
        <w:rPr>
          <w:rFonts w:cs="Open Sans"/>
        </w:rPr>
      </w:pPr>
    </w:p>
    <w:p w14:paraId="0D00733D" w14:textId="77777777" w:rsidR="00794900" w:rsidRPr="00BF3571" w:rsidRDefault="00794900" w:rsidP="00794900">
      <w:pPr>
        <w:rPr>
          <w:rFonts w:cs="Open Sans"/>
          <w:b/>
        </w:rPr>
      </w:pPr>
      <w:r w:rsidRPr="00BF3571">
        <w:rPr>
          <w:rFonts w:cs="Open Sans"/>
          <w:b/>
        </w:rPr>
        <w:t>Supportive Reading</w:t>
      </w:r>
    </w:p>
    <w:p w14:paraId="6551A4C7" w14:textId="77777777" w:rsidR="00794900" w:rsidRPr="00BF3571" w:rsidRDefault="00794900" w:rsidP="00794900">
      <w:pPr>
        <w:rPr>
          <w:rFonts w:cs="Open Sans"/>
          <w:b/>
        </w:rPr>
      </w:pPr>
    </w:p>
    <w:p w14:paraId="082B5A49" w14:textId="77777777" w:rsidR="00794900" w:rsidRPr="00BF3571" w:rsidRDefault="00794900" w:rsidP="00794900">
      <w:pPr>
        <w:rPr>
          <w:rFonts w:cs="Open Sans"/>
        </w:rPr>
      </w:pPr>
      <w:r w:rsidRPr="00BF3571">
        <w:rPr>
          <w:rFonts w:cs="Open Sans"/>
        </w:rPr>
        <w:t xml:space="preserve">Clevelan, W. (1992) </w:t>
      </w:r>
      <w:r w:rsidRPr="00BF3571">
        <w:rPr>
          <w:rFonts w:cs="Open Sans"/>
          <w:i/>
        </w:rPr>
        <w:t xml:space="preserve">Art in Other Places, </w:t>
      </w:r>
      <w:r w:rsidRPr="00BF3571">
        <w:rPr>
          <w:rFonts w:cs="Open Sans"/>
        </w:rPr>
        <w:t>Westport, Greenwood Press</w:t>
      </w:r>
    </w:p>
    <w:p w14:paraId="02335CE5" w14:textId="77777777" w:rsidR="00794900" w:rsidRPr="00BF3571" w:rsidRDefault="00794900" w:rsidP="00794900">
      <w:pPr>
        <w:rPr>
          <w:rFonts w:cs="Open Sans"/>
        </w:rPr>
      </w:pPr>
      <w:r w:rsidRPr="00BF3571">
        <w:rPr>
          <w:rFonts w:cs="Open Sans"/>
        </w:rPr>
        <w:t xml:space="preserve">Liebmann, M.(1994) </w:t>
      </w:r>
      <w:r w:rsidRPr="00BF3571">
        <w:rPr>
          <w:rFonts w:cs="Open Sans"/>
          <w:i/>
        </w:rPr>
        <w:t>Arts Therapy with Offenders,</w:t>
      </w:r>
      <w:r w:rsidRPr="00BF3571">
        <w:rPr>
          <w:rFonts w:cs="Open Sans"/>
        </w:rPr>
        <w:t xml:space="preserve"> London, Jessica Kingsley.</w:t>
      </w:r>
    </w:p>
    <w:p w14:paraId="077F5D6A" w14:textId="77777777" w:rsidR="00794900" w:rsidRPr="00BF3571" w:rsidRDefault="00794900" w:rsidP="00794900">
      <w:pPr>
        <w:rPr>
          <w:rFonts w:cs="Open Sans"/>
        </w:rPr>
      </w:pPr>
      <w:r w:rsidRPr="00BF3571">
        <w:rPr>
          <w:rFonts w:cs="Open Sans"/>
        </w:rPr>
        <w:t xml:space="preserve">Jackson, T (1999) </w:t>
      </w:r>
      <w:r w:rsidRPr="00BF3571">
        <w:rPr>
          <w:rFonts w:cs="Open Sans"/>
          <w:i/>
        </w:rPr>
        <w:t xml:space="preserve">Learning Through Theatre – New Perspectives on Theatre in Education, </w:t>
      </w:r>
      <w:r w:rsidRPr="00BF3571">
        <w:rPr>
          <w:rFonts w:cs="Open Sans"/>
        </w:rPr>
        <w:t>London, Routledge</w:t>
      </w:r>
    </w:p>
    <w:p w14:paraId="3C2F6308" w14:textId="77777777" w:rsidR="00794900" w:rsidRPr="00BF3571" w:rsidRDefault="00794900" w:rsidP="00794900">
      <w:pPr>
        <w:rPr>
          <w:rFonts w:cs="Open Sans"/>
        </w:rPr>
      </w:pPr>
      <w:r w:rsidRPr="00BF3571">
        <w:rPr>
          <w:rFonts w:cs="Open Sans"/>
        </w:rPr>
        <w:t xml:space="preserve">Jackson, A. (2007) </w:t>
      </w:r>
      <w:r w:rsidRPr="00BF3571">
        <w:rPr>
          <w:rFonts w:cs="Open Sans"/>
          <w:i/>
        </w:rPr>
        <w:t xml:space="preserve">Theatre, Education and the making of meanings:  Art of Instrument? </w:t>
      </w:r>
      <w:r w:rsidRPr="00BF3571">
        <w:rPr>
          <w:rFonts w:cs="Open Sans"/>
        </w:rPr>
        <w:t>Manchester University Press.</w:t>
      </w:r>
    </w:p>
    <w:p w14:paraId="00F70B3C" w14:textId="77777777" w:rsidR="00794900" w:rsidRPr="00BF3571" w:rsidRDefault="00794900" w:rsidP="00794900">
      <w:pPr>
        <w:rPr>
          <w:rFonts w:cs="Open Sans"/>
          <w:i/>
        </w:rPr>
      </w:pPr>
      <w:r w:rsidRPr="00BF3571">
        <w:rPr>
          <w:rFonts w:cs="Open Sans"/>
        </w:rPr>
        <w:t xml:space="preserve">Jennings, S. (2009) </w:t>
      </w:r>
      <w:r w:rsidRPr="00BF3571">
        <w:rPr>
          <w:rFonts w:cs="Open Sans"/>
          <w:i/>
        </w:rPr>
        <w:t>Drama Therapy and Social Theatre</w:t>
      </w:r>
      <w:r w:rsidRPr="00BF3571">
        <w:rPr>
          <w:rFonts w:cs="Open Sans"/>
        </w:rPr>
        <w:t xml:space="preserve">, London, Taylor Francis. </w:t>
      </w:r>
      <w:r w:rsidRPr="00BF3571">
        <w:rPr>
          <w:rFonts w:cs="Open Sans"/>
          <w:i/>
        </w:rPr>
        <w:t xml:space="preserve"> </w:t>
      </w:r>
    </w:p>
    <w:p w14:paraId="20769F1E" w14:textId="77777777" w:rsidR="00794900" w:rsidRPr="00BF3571" w:rsidRDefault="00794900" w:rsidP="00794900">
      <w:pPr>
        <w:rPr>
          <w:rFonts w:cs="Open Sans"/>
          <w:b/>
          <w:i/>
        </w:rPr>
      </w:pPr>
      <w:r w:rsidRPr="00BF3571">
        <w:rPr>
          <w:rFonts w:cs="Open Sans"/>
        </w:rPr>
        <w:t xml:space="preserve">Thompson, J. (1999) </w:t>
      </w:r>
      <w:r w:rsidRPr="00BF3571">
        <w:rPr>
          <w:rFonts w:cs="Open Sans"/>
          <w:i/>
        </w:rPr>
        <w:t xml:space="preserve">Drama Workshops for Anger Management and Offending Behaviour, </w:t>
      </w:r>
      <w:r w:rsidRPr="00BF3571">
        <w:rPr>
          <w:rFonts w:cs="Open Sans"/>
        </w:rPr>
        <w:t xml:space="preserve"> London, Jessica Kingsley</w:t>
      </w:r>
    </w:p>
    <w:p w14:paraId="01C2FCB9" w14:textId="77777777" w:rsidR="00794900" w:rsidRPr="00BF3571" w:rsidRDefault="00794900" w:rsidP="00794900">
      <w:pPr>
        <w:rPr>
          <w:rFonts w:cs="Open Sans"/>
          <w:b/>
        </w:rPr>
      </w:pPr>
    </w:p>
    <w:p w14:paraId="3065F460" w14:textId="77777777" w:rsidR="00794900" w:rsidRPr="00BF3571" w:rsidRDefault="00794900" w:rsidP="00794900">
      <w:pPr>
        <w:rPr>
          <w:rFonts w:cs="Open Sans"/>
          <w:b/>
        </w:rPr>
      </w:pPr>
      <w:r w:rsidRPr="00BF3571">
        <w:rPr>
          <w:rFonts w:cs="Open Sans"/>
          <w:b/>
        </w:rPr>
        <w:t>PRACTICES: APPLIED THEATRE (DOUBLE)</w:t>
      </w:r>
    </w:p>
    <w:p w14:paraId="525CDAAF" w14:textId="77777777" w:rsidR="00794900" w:rsidRPr="00BF3571" w:rsidRDefault="00794900" w:rsidP="00794900">
      <w:pPr>
        <w:rPr>
          <w:rFonts w:cs="Open Sans"/>
          <w:b/>
        </w:rPr>
      </w:pPr>
    </w:p>
    <w:p w14:paraId="4F3E4F91" w14:textId="77777777" w:rsidR="00794900" w:rsidRPr="00BF3571" w:rsidRDefault="00794900" w:rsidP="00794900">
      <w:pPr>
        <w:rPr>
          <w:rFonts w:cs="Open Sans"/>
          <w:b/>
        </w:rPr>
      </w:pPr>
      <w:r w:rsidRPr="00BF3571">
        <w:rPr>
          <w:rFonts w:cs="Open Sans"/>
          <w:b/>
        </w:rPr>
        <w:t xml:space="preserve">Key Texts </w:t>
      </w:r>
    </w:p>
    <w:p w14:paraId="247F43B2" w14:textId="77777777" w:rsidR="00794900" w:rsidRPr="00BF3571" w:rsidRDefault="00794900" w:rsidP="00794900">
      <w:pPr>
        <w:rPr>
          <w:rFonts w:cs="Open Sans"/>
        </w:rPr>
      </w:pPr>
    </w:p>
    <w:p w14:paraId="4154CB39" w14:textId="77777777" w:rsidR="00794900" w:rsidRPr="00BF3571" w:rsidRDefault="00794900" w:rsidP="00794900">
      <w:pPr>
        <w:rPr>
          <w:rFonts w:cs="Open Sans"/>
        </w:rPr>
      </w:pPr>
      <w:r w:rsidRPr="00BF3571">
        <w:rPr>
          <w:rFonts w:cs="Open Sans"/>
        </w:rPr>
        <w:lastRenderedPageBreak/>
        <w:t>Indicative source material will vary according to the place or project taken.</w:t>
      </w:r>
    </w:p>
    <w:p w14:paraId="6D050F17" w14:textId="77777777" w:rsidR="00794900" w:rsidRPr="00BF3571" w:rsidRDefault="00794900" w:rsidP="00794900">
      <w:pPr>
        <w:rPr>
          <w:rFonts w:cs="Open Sans"/>
        </w:rPr>
      </w:pPr>
    </w:p>
    <w:p w14:paraId="7620C6D6" w14:textId="77777777" w:rsidR="00794900" w:rsidRPr="00BF3571" w:rsidRDefault="00794900" w:rsidP="00794900">
      <w:pPr>
        <w:rPr>
          <w:rFonts w:cs="Open Sans"/>
        </w:rPr>
      </w:pPr>
      <w:r w:rsidRPr="00BF3571">
        <w:rPr>
          <w:rFonts w:cs="Open Sans"/>
        </w:rPr>
        <w:t xml:space="preserve">Example for Placement with Prison Theatre Company </w:t>
      </w:r>
    </w:p>
    <w:p w14:paraId="6278E5B8" w14:textId="77777777" w:rsidR="00794900" w:rsidRPr="00BF3571" w:rsidRDefault="00794900" w:rsidP="00794900">
      <w:pPr>
        <w:rPr>
          <w:rFonts w:cs="Open Sans"/>
        </w:rPr>
      </w:pPr>
    </w:p>
    <w:p w14:paraId="5311A5ED" w14:textId="77777777" w:rsidR="00794900" w:rsidRPr="00BF3571" w:rsidRDefault="00794900" w:rsidP="00794900">
      <w:pPr>
        <w:rPr>
          <w:rFonts w:cs="Open Sans"/>
        </w:rPr>
      </w:pPr>
      <w:r w:rsidRPr="00BF3571">
        <w:rPr>
          <w:rFonts w:cs="Open Sans"/>
        </w:rPr>
        <w:t xml:space="preserve">Balfour, M. (ed.)(2003) </w:t>
      </w:r>
      <w:r w:rsidRPr="00BF3571">
        <w:rPr>
          <w:rFonts w:cs="Open Sans"/>
          <w:i/>
        </w:rPr>
        <w:t>Theatre in Prisons</w:t>
      </w:r>
      <w:r w:rsidRPr="00BF3571">
        <w:rPr>
          <w:rFonts w:cs="Open Sans"/>
        </w:rPr>
        <w:t xml:space="preserve"> Bristol, Intellect</w:t>
      </w:r>
    </w:p>
    <w:p w14:paraId="67174605" w14:textId="77777777" w:rsidR="00794900" w:rsidRPr="00BF3571" w:rsidRDefault="00794900" w:rsidP="00794900">
      <w:pPr>
        <w:rPr>
          <w:rFonts w:cs="Open Sans"/>
        </w:rPr>
      </w:pPr>
      <w:r w:rsidRPr="00BF3571">
        <w:rPr>
          <w:rFonts w:cs="Open Sans"/>
        </w:rPr>
        <w:t xml:space="preserve">Geese Theatre Company – Baim, C. et al. (2002) </w:t>
      </w:r>
      <w:r w:rsidRPr="00BF3571">
        <w:rPr>
          <w:rFonts w:cs="Open Sans"/>
          <w:i/>
        </w:rPr>
        <w:t>Drama with Offenders and People at Risk</w:t>
      </w:r>
      <w:r w:rsidRPr="00BF3571">
        <w:rPr>
          <w:rFonts w:cs="Open Sans"/>
        </w:rPr>
        <w:t xml:space="preserve">, London, Waterside Press. </w:t>
      </w:r>
    </w:p>
    <w:p w14:paraId="02E60E41" w14:textId="77777777" w:rsidR="00794900" w:rsidRPr="00BF3571" w:rsidRDefault="00794900" w:rsidP="00794900">
      <w:pPr>
        <w:rPr>
          <w:rFonts w:cs="Open Sans"/>
        </w:rPr>
      </w:pPr>
      <w:r w:rsidRPr="00BF3571">
        <w:rPr>
          <w:rFonts w:cs="Open Sans"/>
        </w:rPr>
        <w:t xml:space="preserve">Taylor, Philip (2009) </w:t>
      </w:r>
      <w:r w:rsidRPr="00BF3571">
        <w:rPr>
          <w:rFonts w:cs="Open Sans"/>
          <w:i/>
        </w:rPr>
        <w:t xml:space="preserve">Theatre Behind Bars - can the arts rehabilitate? </w:t>
      </w:r>
      <w:r w:rsidRPr="00BF3571">
        <w:rPr>
          <w:rFonts w:cs="Open Sans"/>
        </w:rPr>
        <w:t>Stoke, Trentham Books</w:t>
      </w:r>
    </w:p>
    <w:p w14:paraId="4EBD7E52" w14:textId="77777777" w:rsidR="00794900" w:rsidRPr="00BF3571" w:rsidRDefault="00794900" w:rsidP="00794900">
      <w:pPr>
        <w:rPr>
          <w:rFonts w:cs="Open Sans"/>
        </w:rPr>
      </w:pPr>
      <w:r w:rsidRPr="00BF3571">
        <w:rPr>
          <w:rFonts w:cs="Open Sans"/>
        </w:rPr>
        <w:t xml:space="preserve">Thompson, J. (ed.) (1998) </w:t>
      </w:r>
      <w:r w:rsidRPr="00BF3571">
        <w:rPr>
          <w:rFonts w:cs="Open Sans"/>
          <w:i/>
        </w:rPr>
        <w:t>Prison Theatre: Perspectives and Practice,</w:t>
      </w:r>
      <w:r w:rsidRPr="00BF3571">
        <w:rPr>
          <w:rFonts w:cs="Open Sans"/>
        </w:rPr>
        <w:t xml:space="preserve"> London, Jessica Kingsley.</w:t>
      </w:r>
    </w:p>
    <w:p w14:paraId="56A3FE29" w14:textId="77777777" w:rsidR="00794900" w:rsidRPr="00BF3571" w:rsidRDefault="00794900" w:rsidP="00794900">
      <w:pPr>
        <w:rPr>
          <w:rFonts w:cs="Open Sans"/>
        </w:rPr>
      </w:pPr>
      <w:r w:rsidRPr="00BF3571">
        <w:rPr>
          <w:rFonts w:cs="Open Sans"/>
        </w:rPr>
        <w:t xml:space="preserve">Tocci, L (2007) </w:t>
      </w:r>
      <w:r w:rsidRPr="00BF3571">
        <w:rPr>
          <w:rFonts w:cs="Open Sans"/>
          <w:i/>
        </w:rPr>
        <w:t xml:space="preserve">The Proscenium Cage,  </w:t>
      </w:r>
      <w:r w:rsidRPr="00BF3571">
        <w:rPr>
          <w:rFonts w:cs="Open Sans"/>
        </w:rPr>
        <w:t>New York</w:t>
      </w:r>
      <w:r w:rsidRPr="00BF3571">
        <w:rPr>
          <w:rFonts w:cs="Open Sans"/>
          <w:i/>
        </w:rPr>
        <w:t xml:space="preserve"> </w:t>
      </w:r>
      <w:r w:rsidRPr="00BF3571">
        <w:rPr>
          <w:rFonts w:cs="Open Sans"/>
        </w:rPr>
        <w:t>Cambria Press</w:t>
      </w:r>
      <w:r w:rsidRPr="00BF3571">
        <w:rPr>
          <w:rFonts w:cs="Open Sans"/>
          <w:i/>
        </w:rPr>
        <w:t xml:space="preserve"> </w:t>
      </w:r>
    </w:p>
    <w:p w14:paraId="6C5A4ABA" w14:textId="77777777" w:rsidR="00794900" w:rsidRPr="00BF3571" w:rsidRDefault="00794900" w:rsidP="00794900">
      <w:pPr>
        <w:rPr>
          <w:rFonts w:cs="Open Sans"/>
        </w:rPr>
      </w:pPr>
    </w:p>
    <w:p w14:paraId="5EF1A79F" w14:textId="77777777" w:rsidR="00794900" w:rsidRPr="00BF3571" w:rsidRDefault="00794900" w:rsidP="00794900">
      <w:pPr>
        <w:rPr>
          <w:rFonts w:cs="Open Sans"/>
          <w:b/>
        </w:rPr>
      </w:pPr>
      <w:r w:rsidRPr="00BF3571">
        <w:rPr>
          <w:rFonts w:cs="Open Sans"/>
          <w:b/>
        </w:rPr>
        <w:t>Supportive Reading</w:t>
      </w:r>
    </w:p>
    <w:p w14:paraId="77B867BC" w14:textId="77777777" w:rsidR="00794900" w:rsidRPr="00BF3571" w:rsidRDefault="00794900" w:rsidP="00794900">
      <w:pPr>
        <w:rPr>
          <w:rFonts w:cs="Open Sans"/>
          <w:b/>
        </w:rPr>
      </w:pPr>
    </w:p>
    <w:p w14:paraId="7870837D" w14:textId="77777777" w:rsidR="00794900" w:rsidRPr="00BF3571" w:rsidRDefault="00794900" w:rsidP="00794900">
      <w:pPr>
        <w:rPr>
          <w:rFonts w:cs="Open Sans"/>
        </w:rPr>
      </w:pPr>
      <w:r w:rsidRPr="00BF3571">
        <w:rPr>
          <w:rFonts w:cs="Open Sans"/>
        </w:rPr>
        <w:t xml:space="preserve">Clevelan, W. (1992) </w:t>
      </w:r>
      <w:r w:rsidRPr="00BF3571">
        <w:rPr>
          <w:rFonts w:cs="Open Sans"/>
          <w:i/>
        </w:rPr>
        <w:t xml:space="preserve">Art in Other Places, </w:t>
      </w:r>
      <w:r w:rsidRPr="00BF3571">
        <w:rPr>
          <w:rFonts w:cs="Open Sans"/>
        </w:rPr>
        <w:t>Westport, Greenwood Press.</w:t>
      </w:r>
    </w:p>
    <w:p w14:paraId="0F715DB5" w14:textId="77777777" w:rsidR="00794900" w:rsidRPr="00BF3571" w:rsidRDefault="00794900" w:rsidP="00794900">
      <w:pPr>
        <w:rPr>
          <w:rFonts w:cs="Open Sans"/>
        </w:rPr>
      </w:pPr>
      <w:r w:rsidRPr="00BF3571">
        <w:rPr>
          <w:rFonts w:cs="Open Sans"/>
        </w:rPr>
        <w:t xml:space="preserve">Liebmann, M.(1994) </w:t>
      </w:r>
      <w:r w:rsidRPr="00BF3571">
        <w:rPr>
          <w:rFonts w:cs="Open Sans"/>
          <w:i/>
        </w:rPr>
        <w:t>Arts Therapy with Offenders,</w:t>
      </w:r>
      <w:r w:rsidRPr="00BF3571">
        <w:rPr>
          <w:rFonts w:cs="Open Sans"/>
        </w:rPr>
        <w:t xml:space="preserve"> London, Jessica Kingsley.</w:t>
      </w:r>
    </w:p>
    <w:p w14:paraId="0B248FA5" w14:textId="77777777" w:rsidR="00794900" w:rsidRPr="00BF3571" w:rsidRDefault="00794900" w:rsidP="00794900">
      <w:pPr>
        <w:rPr>
          <w:rFonts w:cs="Open Sans"/>
        </w:rPr>
      </w:pPr>
      <w:r w:rsidRPr="00BF3571">
        <w:rPr>
          <w:rFonts w:cs="Open Sans"/>
        </w:rPr>
        <w:t xml:space="preserve">Jackson, T (1999) </w:t>
      </w:r>
      <w:r w:rsidRPr="00BF3571">
        <w:rPr>
          <w:rFonts w:cs="Open Sans"/>
          <w:i/>
        </w:rPr>
        <w:t xml:space="preserve">Learning Through Theatre – New Perspectives on Theatre in Education </w:t>
      </w:r>
      <w:r w:rsidRPr="00BF3571">
        <w:rPr>
          <w:rFonts w:cs="Open Sans"/>
        </w:rPr>
        <w:t>London, Routledge</w:t>
      </w:r>
    </w:p>
    <w:p w14:paraId="14A76AD6" w14:textId="77777777" w:rsidR="00794900" w:rsidRPr="00BF3571" w:rsidRDefault="00794900" w:rsidP="00794900">
      <w:pPr>
        <w:rPr>
          <w:rFonts w:cs="Open Sans"/>
        </w:rPr>
      </w:pPr>
      <w:r w:rsidRPr="00BF3571">
        <w:rPr>
          <w:rFonts w:cs="Open Sans"/>
        </w:rPr>
        <w:t xml:space="preserve">Jackson, A. (2007) </w:t>
      </w:r>
      <w:r w:rsidRPr="00BF3571">
        <w:rPr>
          <w:rFonts w:cs="Open Sans"/>
          <w:i/>
        </w:rPr>
        <w:t xml:space="preserve">Theatre, Education and the making of meaning: Art of Instrument? </w:t>
      </w:r>
      <w:r w:rsidRPr="00BF3571">
        <w:rPr>
          <w:rFonts w:cs="Open Sans"/>
        </w:rPr>
        <w:t>Manchester University Press.</w:t>
      </w:r>
    </w:p>
    <w:p w14:paraId="75BA4890" w14:textId="77777777" w:rsidR="00794900" w:rsidRPr="00BF3571" w:rsidRDefault="00794900" w:rsidP="00794900">
      <w:pPr>
        <w:rPr>
          <w:rFonts w:cs="Open Sans"/>
          <w:i/>
        </w:rPr>
      </w:pPr>
      <w:r w:rsidRPr="00BF3571">
        <w:rPr>
          <w:rFonts w:cs="Open Sans"/>
        </w:rPr>
        <w:t xml:space="preserve">Jennings, S. (2009) </w:t>
      </w:r>
      <w:r w:rsidRPr="00BF3571">
        <w:rPr>
          <w:rFonts w:cs="Open Sans"/>
          <w:i/>
        </w:rPr>
        <w:t>Drama Therapy and Social Theatre,</w:t>
      </w:r>
      <w:r w:rsidRPr="00BF3571">
        <w:rPr>
          <w:rFonts w:cs="Open Sans"/>
        </w:rPr>
        <w:t xml:space="preserve"> London, Taylor Francis. </w:t>
      </w:r>
      <w:r w:rsidRPr="00BF3571">
        <w:rPr>
          <w:rFonts w:cs="Open Sans"/>
          <w:i/>
        </w:rPr>
        <w:t xml:space="preserve"> </w:t>
      </w:r>
    </w:p>
    <w:p w14:paraId="067EBEB1" w14:textId="77777777" w:rsidR="00794900" w:rsidRPr="00BF3571" w:rsidRDefault="00794900" w:rsidP="00794900">
      <w:pPr>
        <w:rPr>
          <w:rFonts w:cs="Open Sans"/>
          <w:b/>
          <w:i/>
        </w:rPr>
      </w:pPr>
      <w:r w:rsidRPr="00BF3571">
        <w:rPr>
          <w:rFonts w:cs="Open Sans"/>
        </w:rPr>
        <w:t>Thompson, J. (1999)</w:t>
      </w:r>
      <w:r w:rsidRPr="00BF3571">
        <w:rPr>
          <w:rFonts w:cs="Open Sans"/>
          <w:i/>
        </w:rPr>
        <w:t>Drama Workshops for Anger Management and Offending Behaviour,</w:t>
      </w:r>
      <w:r w:rsidRPr="00BF3571">
        <w:rPr>
          <w:rFonts w:cs="Open Sans"/>
        </w:rPr>
        <w:t xml:space="preserve"> London, Jessica Kingsley</w:t>
      </w:r>
    </w:p>
    <w:p w14:paraId="476641E0" w14:textId="77777777" w:rsidR="00794900" w:rsidRPr="00BF3571" w:rsidRDefault="00794900" w:rsidP="00794900">
      <w:pPr>
        <w:rPr>
          <w:rFonts w:cs="Open Sans"/>
          <w:b/>
        </w:rPr>
      </w:pPr>
    </w:p>
    <w:p w14:paraId="38FA0358" w14:textId="77777777" w:rsidR="00794900" w:rsidRPr="00BF3571" w:rsidRDefault="00794900" w:rsidP="00794900">
      <w:pPr>
        <w:rPr>
          <w:rFonts w:cs="Open Sans"/>
          <w:b/>
        </w:rPr>
      </w:pPr>
      <w:r w:rsidRPr="00BF3571">
        <w:rPr>
          <w:rFonts w:cs="Open Sans"/>
          <w:b/>
        </w:rPr>
        <w:t>SUSTAINED INDEPENDENT PROJECT (SIP)</w:t>
      </w:r>
    </w:p>
    <w:p w14:paraId="6A5F200E" w14:textId="77777777" w:rsidR="00794900" w:rsidRPr="00BF3571" w:rsidRDefault="00794900" w:rsidP="00794900">
      <w:pPr>
        <w:rPr>
          <w:rFonts w:cs="Open Sans"/>
          <w:b/>
        </w:rPr>
      </w:pPr>
    </w:p>
    <w:p w14:paraId="5E5DB82A" w14:textId="77777777" w:rsidR="00794900" w:rsidRPr="00BF3571" w:rsidRDefault="00794900" w:rsidP="00794900">
      <w:pPr>
        <w:rPr>
          <w:rFonts w:cs="Open Sans"/>
          <w:b/>
        </w:rPr>
      </w:pPr>
      <w:r w:rsidRPr="00BF3571">
        <w:rPr>
          <w:rFonts w:cs="Open Sans"/>
          <w:b/>
        </w:rPr>
        <w:t>Key Texts/ Supportive reading</w:t>
      </w:r>
    </w:p>
    <w:p w14:paraId="4C6EFF7E" w14:textId="77777777" w:rsidR="00794900" w:rsidRPr="00BF3571" w:rsidRDefault="00794900" w:rsidP="00794900">
      <w:pPr>
        <w:rPr>
          <w:rFonts w:cs="Open Sans"/>
        </w:rPr>
      </w:pPr>
    </w:p>
    <w:p w14:paraId="594C759D" w14:textId="77777777" w:rsidR="00794900" w:rsidRPr="00BF3571" w:rsidRDefault="00794900" w:rsidP="00794900">
      <w:pPr>
        <w:rPr>
          <w:rFonts w:cs="Open Sans"/>
        </w:rPr>
      </w:pPr>
      <w:r w:rsidRPr="00BF3571">
        <w:rPr>
          <w:rFonts w:cs="Open Sans"/>
        </w:rPr>
        <w:t>The key texts and supportive reading will be entirely dependent upon your choice of subject matter. It is expected that you will use texts and resources referred to earlier in the course as well as material new to you at this point in the course.</w:t>
      </w:r>
    </w:p>
    <w:p w14:paraId="49A010F1" w14:textId="77777777" w:rsidR="00794900" w:rsidRDefault="00794900" w:rsidP="00BA0A47"/>
    <w:sectPr w:rsidR="00794900" w:rsidSect="006E7639">
      <w:head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08C4" w14:textId="77777777" w:rsidR="00C61F74" w:rsidRDefault="00C61F74" w:rsidP="00BA0A47">
      <w:r>
        <w:separator/>
      </w:r>
    </w:p>
  </w:endnote>
  <w:endnote w:type="continuationSeparator" w:id="0">
    <w:p w14:paraId="12243DAB" w14:textId="77777777" w:rsidR="00C61F74" w:rsidRDefault="00C61F74"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gertyHairline">
    <w:altName w:val="Calibri"/>
    <w:panose1 w:val="020B0204030203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gertySolid">
    <w:panose1 w:val="020B0904030203020204"/>
    <w:charset w:val="00"/>
    <w:family w:val="swiss"/>
    <w:pitch w:val="variable"/>
    <w:sig w:usb0="A00000AF" w:usb1="5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2352" w14:textId="77777777" w:rsidR="00C61F74" w:rsidRDefault="00C61F74" w:rsidP="00BA0A47">
      <w:r>
        <w:separator/>
      </w:r>
    </w:p>
  </w:footnote>
  <w:footnote w:type="continuationSeparator" w:id="0">
    <w:p w14:paraId="26B639F2" w14:textId="77777777" w:rsidR="00C61F74" w:rsidRDefault="00C61F74"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0A9"/>
    <w:multiLevelType w:val="hybridMultilevel"/>
    <w:tmpl w:val="1374BEA6"/>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 w15:restartNumberingAfterBreak="0">
    <w:nsid w:val="07AC0B51"/>
    <w:multiLevelType w:val="hybridMultilevel"/>
    <w:tmpl w:val="95266D0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 w15:restartNumberingAfterBreak="0">
    <w:nsid w:val="0B200EF2"/>
    <w:multiLevelType w:val="hybridMultilevel"/>
    <w:tmpl w:val="0714C578"/>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 w15:restartNumberingAfterBreak="0">
    <w:nsid w:val="0FA15841"/>
    <w:multiLevelType w:val="hybridMultilevel"/>
    <w:tmpl w:val="0B8A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D25AB"/>
    <w:multiLevelType w:val="hybridMultilevel"/>
    <w:tmpl w:val="A8EAC51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12E17A95"/>
    <w:multiLevelType w:val="hybridMultilevel"/>
    <w:tmpl w:val="DFB84668"/>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6" w15:restartNumberingAfterBreak="0">
    <w:nsid w:val="15616656"/>
    <w:multiLevelType w:val="hybridMultilevel"/>
    <w:tmpl w:val="8AF2E85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7" w15:restartNumberingAfterBreak="0">
    <w:nsid w:val="15633688"/>
    <w:multiLevelType w:val="hybridMultilevel"/>
    <w:tmpl w:val="768434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93BD3"/>
    <w:multiLevelType w:val="hybridMultilevel"/>
    <w:tmpl w:val="9BB0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716A1"/>
    <w:multiLevelType w:val="hybridMultilevel"/>
    <w:tmpl w:val="A5F434E4"/>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0" w15:restartNumberingAfterBreak="0">
    <w:nsid w:val="1D2D0848"/>
    <w:multiLevelType w:val="hybridMultilevel"/>
    <w:tmpl w:val="C28048B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1" w15:restartNumberingAfterBreak="0">
    <w:nsid w:val="20F62510"/>
    <w:multiLevelType w:val="hybridMultilevel"/>
    <w:tmpl w:val="0F9C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C75E5"/>
    <w:multiLevelType w:val="hybridMultilevel"/>
    <w:tmpl w:val="478C37F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3" w15:restartNumberingAfterBreak="0">
    <w:nsid w:val="21212583"/>
    <w:multiLevelType w:val="hybridMultilevel"/>
    <w:tmpl w:val="BB60E0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25754527"/>
    <w:multiLevelType w:val="hybridMultilevel"/>
    <w:tmpl w:val="5984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3334D"/>
    <w:multiLevelType w:val="hybridMultilevel"/>
    <w:tmpl w:val="B4CC8F06"/>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6" w15:restartNumberingAfterBreak="0">
    <w:nsid w:val="26B10F32"/>
    <w:multiLevelType w:val="hybridMultilevel"/>
    <w:tmpl w:val="2618C288"/>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7"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28F641B"/>
    <w:multiLevelType w:val="hybridMultilevel"/>
    <w:tmpl w:val="6C5ED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13AA9"/>
    <w:multiLevelType w:val="hybridMultilevel"/>
    <w:tmpl w:val="42A8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C2D54"/>
    <w:multiLevelType w:val="hybridMultilevel"/>
    <w:tmpl w:val="3B660CF2"/>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1" w15:restartNumberingAfterBreak="0">
    <w:nsid w:val="357915A2"/>
    <w:multiLevelType w:val="hybridMultilevel"/>
    <w:tmpl w:val="5C68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51A2D"/>
    <w:multiLevelType w:val="hybridMultilevel"/>
    <w:tmpl w:val="C29C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A7099"/>
    <w:multiLevelType w:val="hybridMultilevel"/>
    <w:tmpl w:val="C978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C5991"/>
    <w:multiLevelType w:val="multilevel"/>
    <w:tmpl w:val="ACC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EB441F"/>
    <w:multiLevelType w:val="hybridMultilevel"/>
    <w:tmpl w:val="31DC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A53C1"/>
    <w:multiLevelType w:val="hybridMultilevel"/>
    <w:tmpl w:val="96F4735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7" w15:restartNumberingAfterBreak="0">
    <w:nsid w:val="4C3C693F"/>
    <w:multiLevelType w:val="hybridMultilevel"/>
    <w:tmpl w:val="EB8AADDA"/>
    <w:lvl w:ilvl="0" w:tplc="0809001B">
      <w:start w:val="1"/>
      <w:numFmt w:val="lowerRoman"/>
      <w:lvlText w:val="%1."/>
      <w:lvlJc w:val="right"/>
      <w:pPr>
        <w:ind w:left="536" w:hanging="360"/>
      </w:p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8" w15:restartNumberingAfterBreak="0">
    <w:nsid w:val="4D730BD2"/>
    <w:multiLevelType w:val="hybridMultilevel"/>
    <w:tmpl w:val="408EF91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9" w15:restartNumberingAfterBreak="0">
    <w:nsid w:val="4ED20C3B"/>
    <w:multiLevelType w:val="hybridMultilevel"/>
    <w:tmpl w:val="E04E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96BF1"/>
    <w:multiLevelType w:val="hybridMultilevel"/>
    <w:tmpl w:val="AF0A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A0DC1"/>
    <w:multiLevelType w:val="hybridMultilevel"/>
    <w:tmpl w:val="95D4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93941"/>
    <w:multiLevelType w:val="hybridMultilevel"/>
    <w:tmpl w:val="68F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859C4"/>
    <w:multiLevelType w:val="hybridMultilevel"/>
    <w:tmpl w:val="19CE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E40DA"/>
    <w:multiLevelType w:val="hybridMultilevel"/>
    <w:tmpl w:val="096EFB84"/>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5" w15:restartNumberingAfterBreak="0">
    <w:nsid w:val="688878A4"/>
    <w:multiLevelType w:val="hybridMultilevel"/>
    <w:tmpl w:val="1A80FC1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6" w15:restartNumberingAfterBreak="0">
    <w:nsid w:val="69036E7A"/>
    <w:multiLevelType w:val="hybridMultilevel"/>
    <w:tmpl w:val="FD6E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D81C73"/>
    <w:multiLevelType w:val="hybridMultilevel"/>
    <w:tmpl w:val="1BA8439A"/>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8" w15:restartNumberingAfterBreak="0">
    <w:nsid w:val="6B655761"/>
    <w:multiLevelType w:val="hybridMultilevel"/>
    <w:tmpl w:val="C798B5F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9" w15:restartNumberingAfterBreak="0">
    <w:nsid w:val="7C0059F9"/>
    <w:multiLevelType w:val="hybridMultilevel"/>
    <w:tmpl w:val="F7F8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E3B07"/>
    <w:multiLevelType w:val="hybridMultilevel"/>
    <w:tmpl w:val="65EA5B5A"/>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1" w15:restartNumberingAfterBreak="0">
    <w:nsid w:val="7C326BC8"/>
    <w:multiLevelType w:val="hybridMultilevel"/>
    <w:tmpl w:val="6F20849A"/>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2" w15:restartNumberingAfterBreak="0">
    <w:nsid w:val="7D8E0596"/>
    <w:multiLevelType w:val="hybridMultilevel"/>
    <w:tmpl w:val="E86408F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3" w15:restartNumberingAfterBreak="0">
    <w:nsid w:val="7E4316E9"/>
    <w:multiLevelType w:val="hybridMultilevel"/>
    <w:tmpl w:val="2138A8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2138184184">
    <w:abstractNumId w:val="17"/>
  </w:num>
  <w:num w:numId="2" w16cid:durableId="1266500756">
    <w:abstractNumId w:val="24"/>
  </w:num>
  <w:num w:numId="3" w16cid:durableId="1105927111">
    <w:abstractNumId w:val="2"/>
  </w:num>
  <w:num w:numId="4" w16cid:durableId="2102215935">
    <w:abstractNumId w:val="18"/>
  </w:num>
  <w:num w:numId="5" w16cid:durableId="423575637">
    <w:abstractNumId w:val="16"/>
  </w:num>
  <w:num w:numId="6" w16cid:durableId="746848276">
    <w:abstractNumId w:val="9"/>
  </w:num>
  <w:num w:numId="7" w16cid:durableId="927038532">
    <w:abstractNumId w:val="41"/>
  </w:num>
  <w:num w:numId="8" w16cid:durableId="2107920350">
    <w:abstractNumId w:val="37"/>
  </w:num>
  <w:num w:numId="9" w16cid:durableId="377357459">
    <w:abstractNumId w:val="42"/>
  </w:num>
  <w:num w:numId="10" w16cid:durableId="717316290">
    <w:abstractNumId w:val="0"/>
  </w:num>
  <w:num w:numId="11" w16cid:durableId="985402335">
    <w:abstractNumId w:val="34"/>
  </w:num>
  <w:num w:numId="12" w16cid:durableId="581064963">
    <w:abstractNumId w:val="22"/>
  </w:num>
  <w:num w:numId="13" w16cid:durableId="573514497">
    <w:abstractNumId w:val="4"/>
  </w:num>
  <w:num w:numId="14" w16cid:durableId="567880138">
    <w:abstractNumId w:val="13"/>
  </w:num>
  <w:num w:numId="15" w16cid:durableId="1824420560">
    <w:abstractNumId w:val="26"/>
  </w:num>
  <w:num w:numId="16" w16cid:durableId="1931431440">
    <w:abstractNumId w:val="28"/>
  </w:num>
  <w:num w:numId="17" w16cid:durableId="1865098349">
    <w:abstractNumId w:val="14"/>
  </w:num>
  <w:num w:numId="18" w16cid:durableId="320425557">
    <w:abstractNumId w:val="39"/>
  </w:num>
  <w:num w:numId="19" w16cid:durableId="1615020593">
    <w:abstractNumId w:val="6"/>
  </w:num>
  <w:num w:numId="20" w16cid:durableId="275723390">
    <w:abstractNumId w:val="8"/>
  </w:num>
  <w:num w:numId="21" w16cid:durableId="127940646">
    <w:abstractNumId w:val="12"/>
  </w:num>
  <w:num w:numId="22" w16cid:durableId="1405251369">
    <w:abstractNumId w:val="33"/>
  </w:num>
  <w:num w:numId="23" w16cid:durableId="1050691760">
    <w:abstractNumId w:val="11"/>
  </w:num>
  <w:num w:numId="24" w16cid:durableId="1221406445">
    <w:abstractNumId w:val="21"/>
  </w:num>
  <w:num w:numId="25" w16cid:durableId="111560355">
    <w:abstractNumId w:val="19"/>
  </w:num>
  <w:num w:numId="26" w16cid:durableId="388726168">
    <w:abstractNumId w:val="30"/>
  </w:num>
  <w:num w:numId="27" w16cid:durableId="204800371">
    <w:abstractNumId w:val="35"/>
  </w:num>
  <w:num w:numId="28" w16cid:durableId="1133669604">
    <w:abstractNumId w:val="31"/>
  </w:num>
  <w:num w:numId="29" w16cid:durableId="878321591">
    <w:abstractNumId w:val="25"/>
  </w:num>
  <w:num w:numId="30" w16cid:durableId="1674721965">
    <w:abstractNumId w:val="7"/>
  </w:num>
  <w:num w:numId="31" w16cid:durableId="897479609">
    <w:abstractNumId w:val="38"/>
  </w:num>
  <w:num w:numId="32" w16cid:durableId="1668363312">
    <w:abstractNumId w:val="20"/>
  </w:num>
  <w:num w:numId="33" w16cid:durableId="1149400629">
    <w:abstractNumId w:val="40"/>
  </w:num>
  <w:num w:numId="34" w16cid:durableId="624047895">
    <w:abstractNumId w:val="27"/>
  </w:num>
  <w:num w:numId="35" w16cid:durableId="696732158">
    <w:abstractNumId w:val="5"/>
  </w:num>
  <w:num w:numId="36" w16cid:durableId="1681546440">
    <w:abstractNumId w:val="23"/>
  </w:num>
  <w:num w:numId="37" w16cid:durableId="933902985">
    <w:abstractNumId w:val="29"/>
  </w:num>
  <w:num w:numId="38" w16cid:durableId="1808081972">
    <w:abstractNumId w:val="3"/>
  </w:num>
  <w:num w:numId="39" w16cid:durableId="391083954">
    <w:abstractNumId w:val="10"/>
  </w:num>
  <w:num w:numId="40" w16cid:durableId="1105998984">
    <w:abstractNumId w:val="32"/>
  </w:num>
  <w:num w:numId="41" w16cid:durableId="2036269957">
    <w:abstractNumId w:val="43"/>
  </w:num>
  <w:num w:numId="42" w16cid:durableId="940181153">
    <w:abstractNumId w:val="1"/>
  </w:num>
  <w:num w:numId="43" w16cid:durableId="63262621">
    <w:abstractNumId w:val="15"/>
  </w:num>
  <w:num w:numId="44" w16cid:durableId="1893808726">
    <w:abstractNumId w:val="36"/>
  </w:num>
  <w:num w:numId="45" w16cid:durableId="387458350">
    <w:abstractNumId w:val="17"/>
  </w:num>
  <w:num w:numId="46" w16cid:durableId="821698810">
    <w:abstractNumId w:val="17"/>
  </w:num>
  <w:num w:numId="47" w16cid:durableId="1903559276">
    <w:abstractNumId w:val="17"/>
  </w:num>
  <w:num w:numId="48" w16cid:durableId="748961056">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33683"/>
    <w:rsid w:val="000368B3"/>
    <w:rsid w:val="0006134B"/>
    <w:rsid w:val="00065B01"/>
    <w:rsid w:val="00066F71"/>
    <w:rsid w:val="000855A3"/>
    <w:rsid w:val="000A4037"/>
    <w:rsid w:val="000C3DD9"/>
    <w:rsid w:val="000E7EB0"/>
    <w:rsid w:val="000F6488"/>
    <w:rsid w:val="000F77E4"/>
    <w:rsid w:val="001455B5"/>
    <w:rsid w:val="001B4652"/>
    <w:rsid w:val="001D40CB"/>
    <w:rsid w:val="001D4BED"/>
    <w:rsid w:val="001F6899"/>
    <w:rsid w:val="002067A5"/>
    <w:rsid w:val="00243AFE"/>
    <w:rsid w:val="002508C8"/>
    <w:rsid w:val="00267B63"/>
    <w:rsid w:val="002F781D"/>
    <w:rsid w:val="00301464"/>
    <w:rsid w:val="003234F2"/>
    <w:rsid w:val="003677E1"/>
    <w:rsid w:val="00385BE9"/>
    <w:rsid w:val="003B4E70"/>
    <w:rsid w:val="003B6E35"/>
    <w:rsid w:val="003C2D4B"/>
    <w:rsid w:val="00411937"/>
    <w:rsid w:val="00436990"/>
    <w:rsid w:val="00483B6F"/>
    <w:rsid w:val="004C1187"/>
    <w:rsid w:val="004D7D4A"/>
    <w:rsid w:val="004E7BBA"/>
    <w:rsid w:val="005060DD"/>
    <w:rsid w:val="00506BEA"/>
    <w:rsid w:val="005379CC"/>
    <w:rsid w:val="00543A78"/>
    <w:rsid w:val="0055589A"/>
    <w:rsid w:val="00561786"/>
    <w:rsid w:val="00574B87"/>
    <w:rsid w:val="005C6287"/>
    <w:rsid w:val="005E67D4"/>
    <w:rsid w:val="006A5AFC"/>
    <w:rsid w:val="006E7639"/>
    <w:rsid w:val="007113C3"/>
    <w:rsid w:val="007122D4"/>
    <w:rsid w:val="00713C17"/>
    <w:rsid w:val="00733487"/>
    <w:rsid w:val="00740AF8"/>
    <w:rsid w:val="00751E5B"/>
    <w:rsid w:val="007600EE"/>
    <w:rsid w:val="007837F3"/>
    <w:rsid w:val="00792758"/>
    <w:rsid w:val="00794900"/>
    <w:rsid w:val="007A0FBA"/>
    <w:rsid w:val="007A3E9C"/>
    <w:rsid w:val="007A52FC"/>
    <w:rsid w:val="007A5ED2"/>
    <w:rsid w:val="007D2EF3"/>
    <w:rsid w:val="007E3232"/>
    <w:rsid w:val="0083015F"/>
    <w:rsid w:val="0087015A"/>
    <w:rsid w:val="00885AE4"/>
    <w:rsid w:val="008F592D"/>
    <w:rsid w:val="00952E5C"/>
    <w:rsid w:val="009639A3"/>
    <w:rsid w:val="00965B64"/>
    <w:rsid w:val="009D3428"/>
    <w:rsid w:val="009F6200"/>
    <w:rsid w:val="00A1345E"/>
    <w:rsid w:val="00A350F3"/>
    <w:rsid w:val="00A534F6"/>
    <w:rsid w:val="00A55060"/>
    <w:rsid w:val="00A56FF9"/>
    <w:rsid w:val="00A74BBE"/>
    <w:rsid w:val="00AB0782"/>
    <w:rsid w:val="00AD2856"/>
    <w:rsid w:val="00B2215F"/>
    <w:rsid w:val="00B53F0E"/>
    <w:rsid w:val="00B633C4"/>
    <w:rsid w:val="00BA0A47"/>
    <w:rsid w:val="00BB47FF"/>
    <w:rsid w:val="00BF0431"/>
    <w:rsid w:val="00C0223D"/>
    <w:rsid w:val="00C36674"/>
    <w:rsid w:val="00C61F74"/>
    <w:rsid w:val="00C966AA"/>
    <w:rsid w:val="00C96AFB"/>
    <w:rsid w:val="00CB02FF"/>
    <w:rsid w:val="00CB2E6B"/>
    <w:rsid w:val="00CB6E3F"/>
    <w:rsid w:val="00D21288"/>
    <w:rsid w:val="00D22568"/>
    <w:rsid w:val="00D50C4E"/>
    <w:rsid w:val="00D51E93"/>
    <w:rsid w:val="00D53B03"/>
    <w:rsid w:val="00D84B9C"/>
    <w:rsid w:val="00D9313B"/>
    <w:rsid w:val="00DD4346"/>
    <w:rsid w:val="00E36F50"/>
    <w:rsid w:val="00E66001"/>
    <w:rsid w:val="00EA2A01"/>
    <w:rsid w:val="00EA7F14"/>
    <w:rsid w:val="00ED2B42"/>
    <w:rsid w:val="00EE1472"/>
    <w:rsid w:val="00EE7623"/>
    <w:rsid w:val="00EF7E0C"/>
    <w:rsid w:val="00F1437F"/>
    <w:rsid w:val="00F23512"/>
    <w:rsid w:val="00F9590C"/>
    <w:rsid w:val="00FC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uiPriority w:val="3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D40CB"/>
  </w:style>
  <w:style w:type="paragraph" w:customStyle="1" w:styleId="Body">
    <w:name w:val="Body"/>
    <w:rsid w:val="001D40CB"/>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4244">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 w:id="19603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d.ac.uk/about-central/equity-at-central" TargetMode="External"/><Relationship Id="rId13" Type="http://schemas.openxmlformats.org/officeDocument/2006/relationships/hyperlink" Target="http://www.sac.org.uk" TargetMode="External"/><Relationship Id="rId18" Type="http://schemas.openxmlformats.org/officeDocument/2006/relationships/hyperlink" Target="http://www.imi.org.uk/file/download/258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rtscouncil.org" TargetMode="External"/><Relationship Id="rId17" Type="http://schemas.openxmlformats.org/officeDocument/2006/relationships/hyperlink" Target="http://www.acta.f2s.com" TargetMode="External"/><Relationship Id="rId2" Type="http://schemas.openxmlformats.org/officeDocument/2006/relationships/styles" Target="styles.xml"/><Relationship Id="rId16" Type="http://schemas.openxmlformats.org/officeDocument/2006/relationships/hyperlink" Target="http://www.artsed.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sd.ac.uk/english-language-requirements" TargetMode="External"/><Relationship Id="rId5" Type="http://schemas.openxmlformats.org/officeDocument/2006/relationships/footnotes" Target="footnotes.xml"/><Relationship Id="rId15" Type="http://schemas.openxmlformats.org/officeDocument/2006/relationships/hyperlink" Target="http://www.ccc.acw.org.uk" TargetMode="External"/><Relationship Id="rId10" Type="http://schemas.openxmlformats.org/officeDocument/2006/relationships/hyperlink" Target="http://www.ielt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ssions@cssd.ac.uk?subject=Accreditation%20of%20Prior%20Learning%20-%20MA%20Applied%20Theatre" TargetMode="External"/><Relationship Id="rId14" Type="http://schemas.openxmlformats.org/officeDocument/2006/relationships/hyperlink" Target="http://www.artscouncil-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49</Pages>
  <Words>14161</Words>
  <Characters>80722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94694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Applied Theatre</dc:title>
  <dc:subject>PROGRAMME SPECIFICATION 2023/24: Drama in the Community AnD DRAMA EDUCATION [OR] DRAMA AND THE CRIMINAL JUSTICE SYSTEM</dc:subject>
  <dc:creator>James Perkins</dc:creator>
  <cp:keywords/>
  <dc:description/>
  <cp:lastModifiedBy>James Perkins</cp:lastModifiedBy>
  <cp:revision>25</cp:revision>
  <dcterms:created xsi:type="dcterms:W3CDTF">2023-07-20T15:44:00Z</dcterms:created>
  <dcterms:modified xsi:type="dcterms:W3CDTF">2023-09-26T08:16:00Z</dcterms:modified>
</cp:coreProperties>
</file>