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5719813" cy="7452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19813" cy="745235"/>
                    </a:xfrm>
                    <a:prstGeom prst="rect">
                      <a:avLst/>
                    </a:prstGeom>
                  </pic:spPr>
                </pic:pic>
              </a:graphicData>
            </a:graphic>
          </wp:inline>
        </w:drawing>
      </w:r>
      <w:r>
        <w:rPr>
          <w:rFonts w:ascii="Times New Roman"/>
          <w:sz w:val="20"/>
        </w:rPr>
      </w:r>
    </w:p>
    <w:p>
      <w:pPr>
        <w:pStyle w:val="BodyText"/>
        <w:rPr>
          <w:rFonts w:ascii="Times New Roman"/>
          <w:sz w:val="19"/>
        </w:rPr>
      </w:pPr>
    </w:p>
    <w:p>
      <w:pPr>
        <w:pStyle w:val="Title"/>
      </w:pPr>
      <w:r>
        <w:rPr/>
        <w:t>EXTERNAL</w:t>
      </w:r>
      <w:r>
        <w:rPr>
          <w:spacing w:val="-1"/>
        </w:rPr>
        <w:t> </w:t>
      </w:r>
      <w:r>
        <w:rPr/>
        <w:t>SPEAKER</w:t>
      </w:r>
      <w:r>
        <w:rPr>
          <w:spacing w:val="-1"/>
        </w:rPr>
        <w:t> </w:t>
      </w:r>
      <w:r>
        <w:rPr>
          <w:spacing w:val="-2"/>
        </w:rPr>
        <w:t>POLICY</w:t>
      </w:r>
    </w:p>
    <w:p>
      <w:pPr>
        <w:pStyle w:val="BodyText"/>
        <w:spacing w:before="9"/>
        <w:rPr>
          <w:b/>
          <w:sz w:val="21"/>
        </w:rPr>
      </w:pPr>
    </w:p>
    <w:p>
      <w:pPr>
        <w:spacing w:before="1"/>
        <w:ind w:left="100" w:right="119" w:firstLine="0"/>
        <w:jc w:val="left"/>
        <w:rPr>
          <w:sz w:val="22"/>
        </w:rPr>
      </w:pPr>
      <w:r>
        <w:rPr>
          <w:sz w:val="22"/>
        </w:rPr>
        <w:t>This document contains the procedures of The Royal Central School of Speech and Drama (hereinafter</w:t>
      </w:r>
      <w:r>
        <w:rPr>
          <w:spacing w:val="-4"/>
          <w:sz w:val="22"/>
        </w:rPr>
        <w:t> </w:t>
      </w:r>
      <w:r>
        <w:rPr>
          <w:sz w:val="22"/>
        </w:rPr>
        <w:t>Central,</w:t>
      </w:r>
      <w:r>
        <w:rPr>
          <w:spacing w:val="-4"/>
          <w:sz w:val="22"/>
        </w:rPr>
        <w:t> </w:t>
      </w:r>
      <w:r>
        <w:rPr>
          <w:sz w:val="22"/>
        </w:rPr>
        <w:t>or</w:t>
      </w:r>
      <w:r>
        <w:rPr>
          <w:spacing w:val="-2"/>
          <w:sz w:val="22"/>
        </w:rPr>
        <w:t> </w:t>
      </w:r>
      <w:r>
        <w:rPr>
          <w:sz w:val="22"/>
        </w:rPr>
        <w:t>the</w:t>
      </w:r>
      <w:r>
        <w:rPr>
          <w:spacing w:val="-4"/>
          <w:sz w:val="22"/>
        </w:rPr>
        <w:t> </w:t>
      </w:r>
      <w:r>
        <w:rPr>
          <w:sz w:val="22"/>
        </w:rPr>
        <w:t>School)</w:t>
      </w:r>
      <w:r>
        <w:rPr>
          <w:spacing w:val="-2"/>
          <w:sz w:val="22"/>
        </w:rPr>
        <w:t> </w:t>
      </w:r>
      <w:r>
        <w:rPr>
          <w:sz w:val="22"/>
        </w:rPr>
        <w:t>for</w:t>
      </w:r>
      <w:r>
        <w:rPr>
          <w:spacing w:val="-2"/>
          <w:sz w:val="22"/>
        </w:rPr>
        <w:t> </w:t>
      </w:r>
      <w:r>
        <w:rPr>
          <w:sz w:val="22"/>
        </w:rPr>
        <w:t>booking</w:t>
      </w:r>
      <w:r>
        <w:rPr>
          <w:spacing w:val="-3"/>
          <w:sz w:val="22"/>
        </w:rPr>
        <w:t> </w:t>
      </w:r>
      <w:r>
        <w:rPr>
          <w:sz w:val="22"/>
        </w:rPr>
        <w:t>an</w:t>
      </w:r>
      <w:r>
        <w:rPr>
          <w:spacing w:val="-5"/>
          <w:sz w:val="22"/>
        </w:rPr>
        <w:t> </w:t>
      </w:r>
      <w:r>
        <w:rPr>
          <w:sz w:val="22"/>
        </w:rPr>
        <w:t>external</w:t>
      </w:r>
      <w:r>
        <w:rPr>
          <w:spacing w:val="-2"/>
          <w:sz w:val="22"/>
        </w:rPr>
        <w:t> </w:t>
      </w:r>
      <w:r>
        <w:rPr>
          <w:sz w:val="22"/>
        </w:rPr>
        <w:t>speaker,</w:t>
      </w:r>
      <w:r>
        <w:rPr>
          <w:spacing w:val="-2"/>
          <w:sz w:val="22"/>
        </w:rPr>
        <w:t> </w:t>
      </w:r>
      <w:r>
        <w:rPr>
          <w:sz w:val="22"/>
        </w:rPr>
        <w:t>along</w:t>
      </w:r>
      <w:r>
        <w:rPr>
          <w:spacing w:val="-3"/>
          <w:sz w:val="22"/>
        </w:rPr>
        <w:t> </w:t>
      </w:r>
      <w:r>
        <w:rPr>
          <w:sz w:val="22"/>
        </w:rPr>
        <w:t>with</w:t>
      </w:r>
      <w:r>
        <w:rPr>
          <w:spacing w:val="-1"/>
          <w:sz w:val="22"/>
        </w:rPr>
        <w:t> </w:t>
      </w:r>
      <w:r>
        <w:rPr>
          <w:sz w:val="22"/>
        </w:rPr>
        <w:t>the</w:t>
      </w:r>
      <w:r>
        <w:rPr>
          <w:spacing w:val="-1"/>
          <w:sz w:val="22"/>
        </w:rPr>
        <w:t> </w:t>
      </w:r>
      <w:r>
        <w:rPr>
          <w:b/>
          <w:i/>
          <w:sz w:val="22"/>
        </w:rPr>
        <w:t>External</w:t>
      </w:r>
      <w:r>
        <w:rPr>
          <w:b/>
          <w:i/>
          <w:spacing w:val="-4"/>
          <w:sz w:val="22"/>
        </w:rPr>
        <w:t> </w:t>
      </w:r>
      <w:r>
        <w:rPr>
          <w:b/>
          <w:i/>
          <w:sz w:val="22"/>
        </w:rPr>
        <w:t>Speaker</w:t>
      </w:r>
      <w:r>
        <w:rPr>
          <w:b/>
          <w:i/>
          <w:sz w:val="22"/>
        </w:rPr>
        <w:t> Code of Conduct </w:t>
      </w:r>
      <w:r>
        <w:rPr>
          <w:sz w:val="22"/>
        </w:rPr>
        <w:t>and the </w:t>
      </w:r>
      <w:r>
        <w:rPr>
          <w:b/>
          <w:i/>
          <w:sz w:val="22"/>
        </w:rPr>
        <w:t>External Speaker Referral Form</w:t>
      </w:r>
      <w:r>
        <w:rPr>
          <w:sz w:val="22"/>
        </w:rPr>
        <w:t>.</w:t>
      </w:r>
    </w:p>
    <w:p>
      <w:pPr>
        <w:pStyle w:val="BodyText"/>
        <w:spacing w:before="10"/>
        <w:rPr>
          <w:sz w:val="21"/>
        </w:rPr>
      </w:pPr>
    </w:p>
    <w:p>
      <w:pPr>
        <w:pStyle w:val="Heading1"/>
        <w:numPr>
          <w:ilvl w:val="0"/>
          <w:numId w:val="1"/>
        </w:numPr>
        <w:tabs>
          <w:tab w:pos="461" w:val="left" w:leader="none"/>
        </w:tabs>
        <w:spacing w:line="240" w:lineRule="auto" w:before="0" w:after="0"/>
        <w:ind w:left="460" w:right="0" w:hanging="361"/>
        <w:jc w:val="left"/>
      </w:pPr>
      <w:r>
        <w:rPr>
          <w:spacing w:val="-2"/>
        </w:rPr>
        <w:t>INTRODUCTION</w:t>
      </w:r>
    </w:p>
    <w:p>
      <w:pPr>
        <w:pStyle w:val="BodyText"/>
        <w:spacing w:before="1"/>
        <w:ind w:left="100"/>
      </w:pPr>
      <w:r>
        <w:rPr/>
        <w:t>Central</w:t>
      </w:r>
      <w:r>
        <w:rPr>
          <w:spacing w:val="-2"/>
        </w:rPr>
        <w:t> </w:t>
      </w:r>
      <w:r>
        <w:rPr/>
        <w:t>has</w:t>
      </w:r>
      <w:r>
        <w:rPr>
          <w:spacing w:val="-1"/>
        </w:rPr>
        <w:t> </w:t>
      </w:r>
      <w:r>
        <w:rPr/>
        <w:t>a</w:t>
      </w:r>
      <w:r>
        <w:rPr>
          <w:spacing w:val="-4"/>
        </w:rPr>
        <w:t> </w:t>
      </w:r>
      <w:r>
        <w:rPr/>
        <w:t>rich</w:t>
      </w:r>
      <w:r>
        <w:rPr>
          <w:spacing w:val="-2"/>
        </w:rPr>
        <w:t> </w:t>
      </w:r>
      <w:r>
        <w:rPr/>
        <w:t>history</w:t>
      </w:r>
      <w:r>
        <w:rPr>
          <w:spacing w:val="-3"/>
        </w:rPr>
        <w:t> </w:t>
      </w:r>
      <w:r>
        <w:rPr/>
        <w:t>as</w:t>
      </w:r>
      <w:r>
        <w:rPr>
          <w:spacing w:val="-3"/>
        </w:rPr>
        <w:t> </w:t>
      </w:r>
      <w:r>
        <w:rPr/>
        <w:t>an</w:t>
      </w:r>
      <w:r>
        <w:rPr>
          <w:spacing w:val="-1"/>
        </w:rPr>
        <w:t> </w:t>
      </w:r>
      <w:r>
        <w:rPr/>
        <w:t>academic</w:t>
      </w:r>
      <w:r>
        <w:rPr>
          <w:spacing w:val="-1"/>
        </w:rPr>
        <w:t> </w:t>
      </w:r>
      <w:r>
        <w:rPr/>
        <w:t>and</w:t>
      </w:r>
      <w:r>
        <w:rPr>
          <w:spacing w:val="-3"/>
        </w:rPr>
        <w:t> </w:t>
      </w:r>
      <w:r>
        <w:rPr/>
        <w:t>artistic</w:t>
      </w:r>
      <w:r>
        <w:rPr>
          <w:spacing w:val="-3"/>
        </w:rPr>
        <w:t> </w:t>
      </w:r>
      <w:r>
        <w:rPr/>
        <w:t>institution</w:t>
      </w:r>
      <w:r>
        <w:rPr>
          <w:spacing w:val="-5"/>
        </w:rPr>
        <w:t> </w:t>
      </w:r>
      <w:r>
        <w:rPr/>
        <w:t>that</w:t>
      </w:r>
      <w:r>
        <w:rPr>
          <w:spacing w:val="-1"/>
        </w:rPr>
        <w:t> </w:t>
      </w:r>
      <w:r>
        <w:rPr/>
        <w:t>has</w:t>
      </w:r>
      <w:r>
        <w:rPr>
          <w:spacing w:val="-4"/>
        </w:rPr>
        <w:t> </w:t>
      </w:r>
      <w:r>
        <w:rPr/>
        <w:t>regularly</w:t>
      </w:r>
      <w:r>
        <w:rPr>
          <w:spacing w:val="-5"/>
        </w:rPr>
        <w:t> </w:t>
      </w:r>
      <w:r>
        <w:rPr/>
        <w:t>welcomed</w:t>
      </w:r>
      <w:r>
        <w:rPr>
          <w:spacing w:val="-1"/>
        </w:rPr>
        <w:t> </w:t>
      </w:r>
      <w:r>
        <w:rPr/>
        <w:t>external speakers from around the world to its campus. Such speakers have brought and continue to bring great diversity of experience, insight and opinion, enriching our events and activities and sparking discussion and debate among our students, staff and visitors alike.</w:t>
      </w:r>
    </w:p>
    <w:p>
      <w:pPr>
        <w:pStyle w:val="BodyText"/>
        <w:spacing w:before="1"/>
      </w:pPr>
    </w:p>
    <w:p>
      <w:pPr>
        <w:pStyle w:val="BodyText"/>
        <w:ind w:left="100" w:right="119"/>
      </w:pPr>
      <w:r>
        <w:rPr/>
        <w:t>In</w:t>
      </w:r>
      <w:r>
        <w:rPr>
          <w:spacing w:val="-3"/>
        </w:rPr>
        <w:t> </w:t>
      </w:r>
      <w:r>
        <w:rPr/>
        <w:t>addition,</w:t>
      </w:r>
      <w:r>
        <w:rPr>
          <w:spacing w:val="-2"/>
        </w:rPr>
        <w:t> </w:t>
      </w:r>
      <w:r>
        <w:rPr/>
        <w:t>the</w:t>
      </w:r>
      <w:r>
        <w:rPr>
          <w:spacing w:val="-4"/>
        </w:rPr>
        <w:t> </w:t>
      </w:r>
      <w:r>
        <w:rPr/>
        <w:t>School</w:t>
      </w:r>
      <w:r>
        <w:rPr>
          <w:spacing w:val="-2"/>
        </w:rPr>
        <w:t> </w:t>
      </w:r>
      <w:r>
        <w:rPr/>
        <w:t>has</w:t>
      </w:r>
      <w:r>
        <w:rPr>
          <w:spacing w:val="-7"/>
        </w:rPr>
        <w:t> </w:t>
      </w:r>
      <w:r>
        <w:rPr/>
        <w:t>a</w:t>
      </w:r>
      <w:r>
        <w:rPr>
          <w:spacing w:val="-2"/>
        </w:rPr>
        <w:t> </w:t>
      </w:r>
      <w:r>
        <w:rPr/>
        <w:t>legal</w:t>
      </w:r>
      <w:r>
        <w:rPr>
          <w:spacing w:val="-3"/>
        </w:rPr>
        <w:t> </w:t>
      </w:r>
      <w:r>
        <w:rPr/>
        <w:t>duty,</w:t>
      </w:r>
      <w:r>
        <w:rPr>
          <w:spacing w:val="-5"/>
        </w:rPr>
        <w:t> </w:t>
      </w:r>
      <w:r>
        <w:rPr/>
        <w:t>as</w:t>
      </w:r>
      <w:r>
        <w:rPr>
          <w:spacing w:val="-2"/>
        </w:rPr>
        <w:t> </w:t>
      </w:r>
      <w:r>
        <w:rPr/>
        <w:t>a</w:t>
      </w:r>
      <w:r>
        <w:rPr>
          <w:spacing w:val="-5"/>
        </w:rPr>
        <w:t> </w:t>
      </w:r>
      <w:r>
        <w:rPr/>
        <w:t>higher</w:t>
      </w:r>
      <w:r>
        <w:rPr>
          <w:spacing w:val="-2"/>
        </w:rPr>
        <w:t> </w:t>
      </w:r>
      <w:r>
        <w:rPr/>
        <w:t>education</w:t>
      </w:r>
      <w:r>
        <w:rPr>
          <w:spacing w:val="-3"/>
        </w:rPr>
        <w:t> </w:t>
      </w:r>
      <w:r>
        <w:rPr/>
        <w:t>provider,</w:t>
      </w:r>
      <w:r>
        <w:rPr>
          <w:spacing w:val="-2"/>
        </w:rPr>
        <w:t> </w:t>
      </w:r>
      <w:r>
        <w:rPr/>
        <w:t>to</w:t>
      </w:r>
      <w:r>
        <w:rPr>
          <w:spacing w:val="-1"/>
        </w:rPr>
        <w:t> </w:t>
      </w:r>
      <w:r>
        <w:rPr/>
        <w:t>protect</w:t>
      </w:r>
      <w:r>
        <w:rPr>
          <w:spacing w:val="-2"/>
        </w:rPr>
        <w:t> </w:t>
      </w:r>
      <w:r>
        <w:rPr/>
        <w:t>the</w:t>
      </w:r>
      <w:r>
        <w:rPr>
          <w:spacing w:val="-2"/>
        </w:rPr>
        <w:t> </w:t>
      </w:r>
      <w:r>
        <w:rPr/>
        <w:t>right</w:t>
      </w:r>
      <w:r>
        <w:rPr>
          <w:spacing w:val="-4"/>
        </w:rPr>
        <w:t> </w:t>
      </w:r>
      <w:r>
        <w:rPr/>
        <w:t>to freedom of expression within the law.</w:t>
      </w:r>
    </w:p>
    <w:p>
      <w:pPr>
        <w:pStyle w:val="BodyText"/>
        <w:spacing w:before="1"/>
      </w:pPr>
    </w:p>
    <w:p>
      <w:pPr>
        <w:pStyle w:val="BodyText"/>
        <w:ind w:left="100" w:right="119"/>
      </w:pPr>
      <w:r>
        <w:rPr/>
        <w:t>The purpose of this policy is to set in place a governing framework for external speakers to ensure that</w:t>
      </w:r>
      <w:r>
        <w:rPr>
          <w:spacing w:val="-2"/>
        </w:rPr>
        <w:t> </w:t>
      </w:r>
      <w:r>
        <w:rPr/>
        <w:t>this</w:t>
      </w:r>
      <w:r>
        <w:rPr>
          <w:spacing w:val="-2"/>
        </w:rPr>
        <w:t> </w:t>
      </w:r>
      <w:r>
        <w:rPr/>
        <w:t>proud</w:t>
      </w:r>
      <w:r>
        <w:rPr>
          <w:spacing w:val="-3"/>
        </w:rPr>
        <w:t> </w:t>
      </w:r>
      <w:r>
        <w:rPr/>
        <w:t>heritage,</w:t>
      </w:r>
      <w:r>
        <w:rPr>
          <w:spacing w:val="-1"/>
        </w:rPr>
        <w:t> </w:t>
      </w:r>
      <w:r>
        <w:rPr/>
        <w:t>where</w:t>
      </w:r>
      <w:r>
        <w:rPr>
          <w:spacing w:val="-1"/>
        </w:rPr>
        <w:t> </w:t>
      </w:r>
      <w:r>
        <w:rPr/>
        <w:t>debate,</w:t>
      </w:r>
      <w:r>
        <w:rPr>
          <w:spacing w:val="-1"/>
        </w:rPr>
        <w:t> </w:t>
      </w:r>
      <w:r>
        <w:rPr/>
        <w:t>challenge</w:t>
      </w:r>
      <w:r>
        <w:rPr>
          <w:spacing w:val="-1"/>
        </w:rPr>
        <w:t> </w:t>
      </w:r>
      <w:r>
        <w:rPr/>
        <w:t>and</w:t>
      </w:r>
      <w:r>
        <w:rPr>
          <w:spacing w:val="-6"/>
        </w:rPr>
        <w:t> </w:t>
      </w:r>
      <w:r>
        <w:rPr/>
        <w:t>dissent</w:t>
      </w:r>
      <w:r>
        <w:rPr>
          <w:spacing w:val="-2"/>
        </w:rPr>
        <w:t> </w:t>
      </w:r>
      <w:r>
        <w:rPr/>
        <w:t>are</w:t>
      </w:r>
      <w:r>
        <w:rPr>
          <w:spacing w:val="-1"/>
        </w:rPr>
        <w:t> </w:t>
      </w:r>
      <w:r>
        <w:rPr/>
        <w:t>not</w:t>
      </w:r>
      <w:r>
        <w:rPr>
          <w:spacing w:val="-4"/>
        </w:rPr>
        <w:t> </w:t>
      </w:r>
      <w:r>
        <w:rPr/>
        <w:t>only</w:t>
      </w:r>
      <w:r>
        <w:rPr>
          <w:spacing w:val="-1"/>
        </w:rPr>
        <w:t> </w:t>
      </w:r>
      <w:r>
        <w:rPr/>
        <w:t>permitted</w:t>
      </w:r>
      <w:r>
        <w:rPr>
          <w:spacing w:val="-2"/>
        </w:rPr>
        <w:t> </w:t>
      </w:r>
      <w:r>
        <w:rPr/>
        <w:t>but</w:t>
      </w:r>
      <w:r>
        <w:rPr>
          <w:spacing w:val="-4"/>
        </w:rPr>
        <w:t> </w:t>
      </w:r>
      <w:r>
        <w:rPr/>
        <w:t>expected, can continue for current and future generations.</w:t>
      </w:r>
    </w:p>
    <w:p>
      <w:pPr>
        <w:pStyle w:val="BodyText"/>
        <w:spacing w:before="11"/>
        <w:rPr>
          <w:sz w:val="21"/>
        </w:rPr>
      </w:pPr>
    </w:p>
    <w:p>
      <w:pPr>
        <w:pStyle w:val="Heading1"/>
        <w:numPr>
          <w:ilvl w:val="0"/>
          <w:numId w:val="1"/>
        </w:numPr>
        <w:tabs>
          <w:tab w:pos="461" w:val="left" w:leader="none"/>
        </w:tabs>
        <w:spacing w:line="240" w:lineRule="auto" w:before="0" w:after="0"/>
        <w:ind w:left="460" w:right="0" w:hanging="361"/>
        <w:jc w:val="left"/>
      </w:pPr>
      <w:r>
        <w:rPr>
          <w:spacing w:val="-4"/>
        </w:rPr>
        <w:t>SCOPE</w:t>
      </w:r>
    </w:p>
    <w:p>
      <w:pPr>
        <w:pStyle w:val="BodyText"/>
        <w:ind w:left="100" w:right="528"/>
      </w:pPr>
      <w:r>
        <w:rPr/>
        <w:t>This</w:t>
      </w:r>
      <w:r>
        <w:rPr>
          <w:spacing w:val="-2"/>
        </w:rPr>
        <w:t> </w:t>
      </w:r>
      <w:r>
        <w:rPr/>
        <w:t>policy</w:t>
      </w:r>
      <w:r>
        <w:rPr>
          <w:spacing w:val="-2"/>
        </w:rPr>
        <w:t> </w:t>
      </w:r>
      <w:r>
        <w:rPr/>
        <w:t>applies</w:t>
      </w:r>
      <w:r>
        <w:rPr>
          <w:spacing w:val="-3"/>
        </w:rPr>
        <w:t> </w:t>
      </w:r>
      <w:r>
        <w:rPr/>
        <w:t>to</w:t>
      </w:r>
      <w:r>
        <w:rPr>
          <w:spacing w:val="-3"/>
        </w:rPr>
        <w:t> </w:t>
      </w:r>
      <w:r>
        <w:rPr/>
        <w:t>all</w:t>
      </w:r>
      <w:r>
        <w:rPr>
          <w:spacing w:val="-2"/>
        </w:rPr>
        <w:t> </w:t>
      </w:r>
      <w:r>
        <w:rPr/>
        <w:t>events</w:t>
      </w:r>
      <w:r>
        <w:rPr>
          <w:spacing w:val="-2"/>
        </w:rPr>
        <w:t> </w:t>
      </w:r>
      <w:r>
        <w:rPr/>
        <w:t>that</w:t>
      </w:r>
      <w:r>
        <w:rPr>
          <w:spacing w:val="-4"/>
        </w:rPr>
        <w:t> </w:t>
      </w:r>
      <w:r>
        <w:rPr/>
        <w:t>take</w:t>
      </w:r>
      <w:r>
        <w:rPr>
          <w:spacing w:val="-1"/>
        </w:rPr>
        <w:t> </w:t>
      </w:r>
      <w:r>
        <w:rPr/>
        <w:t>place</w:t>
      </w:r>
      <w:r>
        <w:rPr>
          <w:spacing w:val="-4"/>
        </w:rPr>
        <w:t> </w:t>
      </w:r>
      <w:r>
        <w:rPr/>
        <w:t>on</w:t>
      </w:r>
      <w:r>
        <w:rPr>
          <w:spacing w:val="-3"/>
        </w:rPr>
        <w:t> </w:t>
      </w:r>
      <w:r>
        <w:rPr/>
        <w:t>Central’s</w:t>
      </w:r>
      <w:r>
        <w:rPr>
          <w:spacing w:val="-2"/>
        </w:rPr>
        <w:t> </w:t>
      </w:r>
      <w:r>
        <w:rPr/>
        <w:t>premises</w:t>
      </w:r>
      <w:r>
        <w:rPr>
          <w:spacing w:val="-2"/>
        </w:rPr>
        <w:t> </w:t>
      </w:r>
      <w:r>
        <w:rPr/>
        <w:t>(and</w:t>
      </w:r>
      <w:r>
        <w:rPr>
          <w:spacing w:val="-5"/>
        </w:rPr>
        <w:t> </w:t>
      </w:r>
      <w:r>
        <w:rPr/>
        <w:t>offsite</w:t>
      </w:r>
      <w:r>
        <w:rPr>
          <w:spacing w:val="-4"/>
        </w:rPr>
        <w:t> </w:t>
      </w:r>
      <w:r>
        <w:rPr/>
        <w:t>events that</w:t>
      </w:r>
      <w:r>
        <w:rPr>
          <w:spacing w:val="-5"/>
        </w:rPr>
        <w:t> </w:t>
      </w:r>
      <w:r>
        <w:rPr/>
        <w:t>are Central-branded) which are not organised as part of the curriculum. Such events might include:</w:t>
      </w:r>
    </w:p>
    <w:p>
      <w:pPr>
        <w:pStyle w:val="ListParagraph"/>
        <w:numPr>
          <w:ilvl w:val="1"/>
          <w:numId w:val="1"/>
        </w:numPr>
        <w:tabs>
          <w:tab w:pos="527" w:val="left" w:leader="none"/>
          <w:tab w:pos="528" w:val="left" w:leader="none"/>
        </w:tabs>
        <w:spacing w:line="240" w:lineRule="auto" w:before="1" w:after="0"/>
        <w:ind w:left="527" w:right="105" w:hanging="428"/>
        <w:jc w:val="left"/>
        <w:rPr>
          <w:sz w:val="22"/>
        </w:rPr>
      </w:pPr>
      <w:r>
        <w:rPr>
          <w:sz w:val="22"/>
        </w:rPr>
        <w:t>extra-curricular</w:t>
      </w:r>
      <w:r>
        <w:rPr>
          <w:spacing w:val="-5"/>
          <w:sz w:val="22"/>
        </w:rPr>
        <w:t> </w:t>
      </w:r>
      <w:r>
        <w:rPr>
          <w:sz w:val="22"/>
        </w:rPr>
        <w:t>talks</w:t>
      </w:r>
      <w:r>
        <w:rPr>
          <w:spacing w:val="-4"/>
          <w:sz w:val="22"/>
        </w:rPr>
        <w:t> </w:t>
      </w:r>
      <w:r>
        <w:rPr>
          <w:sz w:val="22"/>
        </w:rPr>
        <w:t>or</w:t>
      </w:r>
      <w:r>
        <w:rPr>
          <w:spacing w:val="-4"/>
          <w:sz w:val="22"/>
        </w:rPr>
        <w:t> </w:t>
      </w:r>
      <w:r>
        <w:rPr>
          <w:sz w:val="22"/>
        </w:rPr>
        <w:t>presentations</w:t>
      </w:r>
      <w:r>
        <w:rPr>
          <w:spacing w:val="-3"/>
          <w:sz w:val="22"/>
        </w:rPr>
        <w:t> </w:t>
      </w:r>
      <w:r>
        <w:rPr>
          <w:sz w:val="22"/>
        </w:rPr>
        <w:t>organised</w:t>
      </w:r>
      <w:r>
        <w:rPr>
          <w:spacing w:val="-1"/>
          <w:sz w:val="22"/>
        </w:rPr>
        <w:t> </w:t>
      </w:r>
      <w:r>
        <w:rPr>
          <w:sz w:val="22"/>
        </w:rPr>
        <w:t>by</w:t>
      </w:r>
      <w:r>
        <w:rPr>
          <w:spacing w:val="-3"/>
          <w:sz w:val="22"/>
        </w:rPr>
        <w:t> </w:t>
      </w:r>
      <w:r>
        <w:rPr>
          <w:sz w:val="22"/>
        </w:rPr>
        <w:t>academic</w:t>
      </w:r>
      <w:r>
        <w:rPr>
          <w:spacing w:val="-4"/>
          <w:sz w:val="22"/>
        </w:rPr>
        <w:t> </w:t>
      </w:r>
      <w:r>
        <w:rPr>
          <w:sz w:val="22"/>
        </w:rPr>
        <w:t>staff</w:t>
      </w:r>
      <w:r>
        <w:rPr>
          <w:spacing w:val="-1"/>
          <w:sz w:val="22"/>
        </w:rPr>
        <w:t> </w:t>
      </w:r>
      <w:r>
        <w:rPr>
          <w:sz w:val="22"/>
        </w:rPr>
        <w:t>for</w:t>
      </w:r>
      <w:r>
        <w:rPr>
          <w:spacing w:val="-3"/>
          <w:sz w:val="22"/>
        </w:rPr>
        <w:t> </w:t>
      </w:r>
      <w:r>
        <w:rPr>
          <w:sz w:val="22"/>
        </w:rPr>
        <w:t>students</w:t>
      </w:r>
      <w:r>
        <w:rPr>
          <w:spacing w:val="-3"/>
          <w:sz w:val="22"/>
        </w:rPr>
        <w:t> </w:t>
      </w:r>
      <w:r>
        <w:rPr>
          <w:sz w:val="22"/>
        </w:rPr>
        <w:t>on</w:t>
      </w:r>
      <w:r>
        <w:rPr>
          <w:spacing w:val="-2"/>
          <w:sz w:val="22"/>
        </w:rPr>
        <w:t> </w:t>
      </w:r>
      <w:r>
        <w:rPr>
          <w:sz w:val="22"/>
        </w:rPr>
        <w:t>a</w:t>
      </w:r>
      <w:r>
        <w:rPr>
          <w:spacing w:val="-1"/>
          <w:sz w:val="22"/>
        </w:rPr>
        <w:t> </w:t>
      </w:r>
      <w:r>
        <w:rPr>
          <w:sz w:val="22"/>
        </w:rPr>
        <w:t>programme of study;</w:t>
      </w:r>
    </w:p>
    <w:p>
      <w:pPr>
        <w:pStyle w:val="ListParagraph"/>
        <w:numPr>
          <w:ilvl w:val="1"/>
          <w:numId w:val="1"/>
        </w:numPr>
        <w:tabs>
          <w:tab w:pos="527" w:val="left" w:leader="none"/>
          <w:tab w:pos="528" w:val="left" w:leader="none"/>
        </w:tabs>
        <w:spacing w:line="279" w:lineRule="exact" w:before="0" w:after="0"/>
        <w:ind w:left="527" w:right="0" w:hanging="428"/>
        <w:jc w:val="left"/>
        <w:rPr>
          <w:sz w:val="22"/>
        </w:rPr>
      </w:pPr>
      <w:r>
        <w:rPr>
          <w:sz w:val="22"/>
        </w:rPr>
        <w:t>a</w:t>
      </w:r>
      <w:r>
        <w:rPr>
          <w:spacing w:val="-6"/>
          <w:sz w:val="22"/>
        </w:rPr>
        <w:t> </w:t>
      </w:r>
      <w:r>
        <w:rPr>
          <w:sz w:val="22"/>
        </w:rPr>
        <w:t>key</w:t>
      </w:r>
      <w:r>
        <w:rPr>
          <w:spacing w:val="-4"/>
          <w:sz w:val="22"/>
        </w:rPr>
        <w:t> </w:t>
      </w:r>
      <w:r>
        <w:rPr>
          <w:sz w:val="22"/>
        </w:rPr>
        <w:t>note</w:t>
      </w:r>
      <w:r>
        <w:rPr>
          <w:spacing w:val="-4"/>
          <w:sz w:val="22"/>
        </w:rPr>
        <w:t> </w:t>
      </w:r>
      <w:r>
        <w:rPr>
          <w:sz w:val="22"/>
        </w:rPr>
        <w:t>presentation</w:t>
      </w:r>
      <w:r>
        <w:rPr>
          <w:spacing w:val="-6"/>
          <w:sz w:val="22"/>
        </w:rPr>
        <w:t> </w:t>
      </w:r>
      <w:r>
        <w:rPr>
          <w:sz w:val="22"/>
        </w:rPr>
        <w:t>to</w:t>
      </w:r>
      <w:r>
        <w:rPr>
          <w:spacing w:val="-7"/>
          <w:sz w:val="22"/>
        </w:rPr>
        <w:t> </w:t>
      </w:r>
      <w:r>
        <w:rPr>
          <w:sz w:val="22"/>
        </w:rPr>
        <w:t>staff/students/invited</w:t>
      </w:r>
      <w:r>
        <w:rPr>
          <w:spacing w:val="-4"/>
          <w:sz w:val="22"/>
        </w:rPr>
        <w:t> </w:t>
      </w:r>
      <w:r>
        <w:rPr>
          <w:sz w:val="22"/>
        </w:rPr>
        <w:t>guests,</w:t>
      </w:r>
      <w:r>
        <w:rPr>
          <w:spacing w:val="-2"/>
          <w:sz w:val="22"/>
        </w:rPr>
        <w:t> </w:t>
      </w:r>
      <w:r>
        <w:rPr>
          <w:sz w:val="22"/>
        </w:rPr>
        <w:t>or</w:t>
      </w:r>
      <w:r>
        <w:rPr>
          <w:spacing w:val="-4"/>
          <w:sz w:val="22"/>
        </w:rPr>
        <w:t> </w:t>
      </w:r>
      <w:r>
        <w:rPr>
          <w:sz w:val="22"/>
        </w:rPr>
        <w:t>a</w:t>
      </w:r>
      <w:r>
        <w:rPr>
          <w:spacing w:val="-4"/>
          <w:sz w:val="22"/>
        </w:rPr>
        <w:t> </w:t>
      </w:r>
      <w:r>
        <w:rPr>
          <w:sz w:val="22"/>
        </w:rPr>
        <w:t>public</w:t>
      </w:r>
      <w:r>
        <w:rPr>
          <w:spacing w:val="-2"/>
          <w:sz w:val="22"/>
        </w:rPr>
        <w:t> </w:t>
      </w:r>
      <w:r>
        <w:rPr>
          <w:sz w:val="22"/>
        </w:rPr>
        <w:t>lecture</w:t>
      </w:r>
      <w:r>
        <w:rPr>
          <w:spacing w:val="-6"/>
          <w:sz w:val="22"/>
        </w:rPr>
        <w:t> </w:t>
      </w:r>
      <w:r>
        <w:rPr>
          <w:spacing w:val="-2"/>
          <w:sz w:val="22"/>
        </w:rPr>
        <w:t>series;</w:t>
      </w:r>
    </w:p>
    <w:p>
      <w:pPr>
        <w:pStyle w:val="ListParagraph"/>
        <w:numPr>
          <w:ilvl w:val="1"/>
          <w:numId w:val="1"/>
        </w:numPr>
        <w:tabs>
          <w:tab w:pos="527" w:val="left" w:leader="none"/>
          <w:tab w:pos="528" w:val="left" w:leader="none"/>
        </w:tabs>
        <w:spacing w:line="240" w:lineRule="auto" w:before="1" w:after="0"/>
        <w:ind w:left="527" w:right="0" w:hanging="428"/>
        <w:jc w:val="left"/>
        <w:rPr>
          <w:sz w:val="22"/>
        </w:rPr>
      </w:pPr>
      <w:r>
        <w:rPr>
          <w:sz w:val="22"/>
        </w:rPr>
        <w:t>events</w:t>
      </w:r>
      <w:r>
        <w:rPr>
          <w:spacing w:val="-6"/>
          <w:sz w:val="22"/>
        </w:rPr>
        <w:t> </w:t>
      </w:r>
      <w:r>
        <w:rPr>
          <w:sz w:val="22"/>
        </w:rPr>
        <w:t>organised</w:t>
      </w:r>
      <w:r>
        <w:rPr>
          <w:spacing w:val="-2"/>
          <w:sz w:val="22"/>
        </w:rPr>
        <w:t> </w:t>
      </w:r>
      <w:r>
        <w:rPr>
          <w:sz w:val="22"/>
        </w:rPr>
        <w:t>by</w:t>
      </w:r>
      <w:r>
        <w:rPr>
          <w:spacing w:val="-4"/>
          <w:sz w:val="22"/>
        </w:rPr>
        <w:t> </w:t>
      </w:r>
      <w:r>
        <w:rPr>
          <w:sz w:val="22"/>
        </w:rPr>
        <w:t>clubs</w:t>
      </w:r>
      <w:r>
        <w:rPr>
          <w:spacing w:val="-4"/>
          <w:sz w:val="22"/>
        </w:rPr>
        <w:t> </w:t>
      </w:r>
      <w:r>
        <w:rPr>
          <w:sz w:val="22"/>
        </w:rPr>
        <w:t>or</w:t>
      </w:r>
      <w:r>
        <w:rPr>
          <w:spacing w:val="-2"/>
          <w:sz w:val="22"/>
        </w:rPr>
        <w:t> </w:t>
      </w:r>
      <w:r>
        <w:rPr>
          <w:sz w:val="22"/>
        </w:rPr>
        <w:t>societies</w:t>
      </w:r>
      <w:r>
        <w:rPr>
          <w:spacing w:val="-4"/>
          <w:sz w:val="22"/>
        </w:rPr>
        <w:t> </w:t>
      </w:r>
      <w:r>
        <w:rPr>
          <w:sz w:val="22"/>
        </w:rPr>
        <w:t>affiliated</w:t>
      </w:r>
      <w:r>
        <w:rPr>
          <w:spacing w:val="-5"/>
          <w:sz w:val="22"/>
        </w:rPr>
        <w:t> </w:t>
      </w:r>
      <w:r>
        <w:rPr>
          <w:sz w:val="22"/>
        </w:rPr>
        <w:t>to</w:t>
      </w:r>
      <w:r>
        <w:rPr>
          <w:spacing w:val="-3"/>
          <w:sz w:val="22"/>
        </w:rPr>
        <w:t> </w:t>
      </w:r>
      <w:r>
        <w:rPr>
          <w:sz w:val="22"/>
        </w:rPr>
        <w:t>the</w:t>
      </w:r>
      <w:r>
        <w:rPr>
          <w:spacing w:val="-4"/>
          <w:sz w:val="22"/>
        </w:rPr>
        <w:t> </w:t>
      </w:r>
      <w:r>
        <w:rPr>
          <w:sz w:val="22"/>
        </w:rPr>
        <w:t>Students’</w:t>
      </w:r>
      <w:r>
        <w:rPr>
          <w:spacing w:val="-1"/>
          <w:sz w:val="22"/>
        </w:rPr>
        <w:t> </w:t>
      </w:r>
      <w:r>
        <w:rPr>
          <w:spacing w:val="-2"/>
          <w:sz w:val="22"/>
        </w:rPr>
        <w:t>Union;</w:t>
      </w:r>
    </w:p>
    <w:p>
      <w:pPr>
        <w:pStyle w:val="ListParagraph"/>
        <w:numPr>
          <w:ilvl w:val="1"/>
          <w:numId w:val="1"/>
        </w:numPr>
        <w:tabs>
          <w:tab w:pos="527" w:val="left" w:leader="none"/>
          <w:tab w:pos="528" w:val="left" w:leader="none"/>
        </w:tabs>
        <w:spacing w:line="240" w:lineRule="auto" w:before="0" w:after="0"/>
        <w:ind w:left="527" w:right="225" w:hanging="428"/>
        <w:jc w:val="left"/>
        <w:rPr>
          <w:sz w:val="22"/>
        </w:rPr>
      </w:pPr>
      <w:r>
        <w:rPr>
          <w:sz w:val="22"/>
        </w:rPr>
        <w:t>an</w:t>
      </w:r>
      <w:r>
        <w:rPr>
          <w:spacing w:val="-3"/>
          <w:sz w:val="22"/>
        </w:rPr>
        <w:t> </w:t>
      </w:r>
      <w:r>
        <w:rPr>
          <w:sz w:val="22"/>
        </w:rPr>
        <w:t>external</w:t>
      </w:r>
      <w:r>
        <w:rPr>
          <w:spacing w:val="-2"/>
          <w:sz w:val="22"/>
        </w:rPr>
        <w:t> </w:t>
      </w:r>
      <w:r>
        <w:rPr>
          <w:sz w:val="22"/>
        </w:rPr>
        <w:t>or</w:t>
      </w:r>
      <w:r>
        <w:rPr>
          <w:spacing w:val="-5"/>
          <w:sz w:val="22"/>
        </w:rPr>
        <w:t> </w:t>
      </w:r>
      <w:r>
        <w:rPr>
          <w:sz w:val="22"/>
        </w:rPr>
        <w:t>jointly</w:t>
      </w:r>
      <w:r>
        <w:rPr>
          <w:spacing w:val="-4"/>
          <w:sz w:val="22"/>
        </w:rPr>
        <w:t> </w:t>
      </w:r>
      <w:r>
        <w:rPr>
          <w:sz w:val="22"/>
        </w:rPr>
        <w:t>organised</w:t>
      </w:r>
      <w:r>
        <w:rPr>
          <w:spacing w:val="-2"/>
          <w:sz w:val="22"/>
        </w:rPr>
        <w:t> </w:t>
      </w:r>
      <w:r>
        <w:rPr>
          <w:sz w:val="22"/>
        </w:rPr>
        <w:t>conference</w:t>
      </w:r>
      <w:r>
        <w:rPr>
          <w:spacing w:val="-1"/>
          <w:sz w:val="22"/>
        </w:rPr>
        <w:t> </w:t>
      </w:r>
      <w:r>
        <w:rPr>
          <w:sz w:val="22"/>
        </w:rPr>
        <w:t>taking</w:t>
      </w:r>
      <w:r>
        <w:rPr>
          <w:spacing w:val="-3"/>
          <w:sz w:val="22"/>
        </w:rPr>
        <w:t> </w:t>
      </w:r>
      <w:r>
        <w:rPr>
          <w:sz w:val="22"/>
        </w:rPr>
        <w:t>place</w:t>
      </w:r>
      <w:r>
        <w:rPr>
          <w:spacing w:val="-1"/>
          <w:sz w:val="22"/>
        </w:rPr>
        <w:t> </w:t>
      </w:r>
      <w:r>
        <w:rPr>
          <w:sz w:val="22"/>
        </w:rPr>
        <w:t>on</w:t>
      </w:r>
      <w:r>
        <w:rPr>
          <w:spacing w:val="-5"/>
          <w:sz w:val="22"/>
        </w:rPr>
        <w:t> </w:t>
      </w:r>
      <w:r>
        <w:rPr>
          <w:sz w:val="22"/>
        </w:rPr>
        <w:t>Central’s</w:t>
      </w:r>
      <w:r>
        <w:rPr>
          <w:spacing w:val="-5"/>
          <w:sz w:val="22"/>
        </w:rPr>
        <w:t> </w:t>
      </w:r>
      <w:r>
        <w:rPr>
          <w:sz w:val="22"/>
        </w:rPr>
        <w:t>premises</w:t>
      </w:r>
      <w:r>
        <w:rPr>
          <w:spacing w:val="-4"/>
          <w:sz w:val="22"/>
        </w:rPr>
        <w:t> </w:t>
      </w:r>
      <w:r>
        <w:rPr>
          <w:sz w:val="22"/>
        </w:rPr>
        <w:t>or</w:t>
      </w:r>
      <w:r>
        <w:rPr>
          <w:spacing w:val="-7"/>
          <w:sz w:val="22"/>
        </w:rPr>
        <w:t> </w:t>
      </w:r>
      <w:r>
        <w:rPr>
          <w:sz w:val="22"/>
        </w:rPr>
        <w:t>with</w:t>
      </w:r>
      <w:r>
        <w:rPr>
          <w:spacing w:val="-2"/>
          <w:sz w:val="22"/>
        </w:rPr>
        <w:t> </w:t>
      </w:r>
      <w:r>
        <w:rPr>
          <w:sz w:val="22"/>
        </w:rPr>
        <w:t>Central’s </w:t>
      </w:r>
      <w:r>
        <w:rPr>
          <w:spacing w:val="-2"/>
          <w:sz w:val="22"/>
        </w:rPr>
        <w:t>branding.</w:t>
      </w:r>
    </w:p>
    <w:p>
      <w:pPr>
        <w:pStyle w:val="BodyText"/>
        <w:spacing w:before="1"/>
      </w:pPr>
    </w:p>
    <w:p>
      <w:pPr>
        <w:pStyle w:val="BodyText"/>
        <w:ind w:left="100" w:right="190"/>
      </w:pPr>
      <w:r>
        <w:rPr/>
        <w:t>External speakers are speakers who are not registered students or paid employees at Central. The approval of Visiting Lecturers can be managed outside of this policy, unless it is thought that their identity</w:t>
      </w:r>
      <w:r>
        <w:rPr>
          <w:spacing w:val="-1"/>
        </w:rPr>
        <w:t> </w:t>
      </w:r>
      <w:r>
        <w:rPr/>
        <w:t>and/or</w:t>
      </w:r>
      <w:r>
        <w:rPr>
          <w:spacing w:val="-4"/>
        </w:rPr>
        <w:t> </w:t>
      </w:r>
      <w:r>
        <w:rPr/>
        <w:t>the</w:t>
      </w:r>
      <w:r>
        <w:rPr>
          <w:spacing w:val="-3"/>
        </w:rPr>
        <w:t> </w:t>
      </w:r>
      <w:r>
        <w:rPr/>
        <w:t>content</w:t>
      </w:r>
      <w:r>
        <w:rPr>
          <w:spacing w:val="-3"/>
        </w:rPr>
        <w:t> </w:t>
      </w:r>
      <w:r>
        <w:rPr/>
        <w:t>of</w:t>
      </w:r>
      <w:r>
        <w:rPr>
          <w:spacing w:val="-3"/>
        </w:rPr>
        <w:t> </w:t>
      </w:r>
      <w:r>
        <w:rPr/>
        <w:t>their</w:t>
      </w:r>
      <w:r>
        <w:rPr>
          <w:spacing w:val="-1"/>
        </w:rPr>
        <w:t> </w:t>
      </w:r>
      <w:r>
        <w:rPr/>
        <w:t>teaching</w:t>
      </w:r>
      <w:r>
        <w:rPr>
          <w:spacing w:val="-2"/>
        </w:rPr>
        <w:t> </w:t>
      </w:r>
      <w:r>
        <w:rPr/>
        <w:t>session(s)</w:t>
      </w:r>
      <w:r>
        <w:rPr>
          <w:spacing w:val="-2"/>
        </w:rPr>
        <w:t> </w:t>
      </w:r>
      <w:r>
        <w:rPr/>
        <w:t>raises</w:t>
      </w:r>
      <w:r>
        <w:rPr>
          <w:spacing w:val="-3"/>
        </w:rPr>
        <w:t> </w:t>
      </w:r>
      <w:r>
        <w:rPr/>
        <w:t>the</w:t>
      </w:r>
      <w:r>
        <w:rPr>
          <w:spacing w:val="-1"/>
        </w:rPr>
        <w:t> </w:t>
      </w:r>
      <w:r>
        <w:rPr/>
        <w:t>sorts</w:t>
      </w:r>
      <w:r>
        <w:rPr>
          <w:spacing w:val="-3"/>
        </w:rPr>
        <w:t> </w:t>
      </w:r>
      <w:r>
        <w:rPr/>
        <w:t>of</w:t>
      </w:r>
      <w:r>
        <w:rPr>
          <w:spacing w:val="-4"/>
        </w:rPr>
        <w:t> </w:t>
      </w:r>
      <w:r>
        <w:rPr/>
        <w:t>issues</w:t>
      </w:r>
      <w:r>
        <w:rPr>
          <w:spacing w:val="-4"/>
        </w:rPr>
        <w:t> </w:t>
      </w:r>
      <w:r>
        <w:rPr/>
        <w:t>outlined</w:t>
      </w:r>
      <w:r>
        <w:rPr>
          <w:spacing w:val="-1"/>
        </w:rPr>
        <w:t> </w:t>
      </w:r>
      <w:r>
        <w:rPr/>
        <w:t>in</w:t>
      </w:r>
      <w:r>
        <w:rPr>
          <w:spacing w:val="-2"/>
        </w:rPr>
        <w:t> </w:t>
      </w:r>
      <w:r>
        <w:rPr/>
        <w:t>Section 4, below.</w:t>
      </w:r>
    </w:p>
    <w:p>
      <w:pPr>
        <w:pStyle w:val="BodyText"/>
        <w:spacing w:before="11"/>
        <w:rPr>
          <w:sz w:val="21"/>
        </w:rPr>
      </w:pPr>
    </w:p>
    <w:p>
      <w:pPr>
        <w:pStyle w:val="Heading1"/>
        <w:numPr>
          <w:ilvl w:val="0"/>
          <w:numId w:val="1"/>
        </w:numPr>
        <w:tabs>
          <w:tab w:pos="461" w:val="left" w:leader="none"/>
        </w:tabs>
        <w:spacing w:line="240" w:lineRule="auto" w:before="0" w:after="0"/>
        <w:ind w:left="460" w:right="0" w:hanging="361"/>
        <w:jc w:val="left"/>
      </w:pPr>
      <w:r>
        <w:rPr/>
        <w:t>BOOKING</w:t>
      </w:r>
      <w:r>
        <w:rPr>
          <w:spacing w:val="-7"/>
        </w:rPr>
        <w:t> </w:t>
      </w:r>
      <w:r>
        <w:rPr/>
        <w:t>AN</w:t>
      </w:r>
      <w:r>
        <w:rPr>
          <w:spacing w:val="-4"/>
        </w:rPr>
        <w:t> </w:t>
      </w:r>
      <w:r>
        <w:rPr/>
        <w:t>EXTERNAL</w:t>
      </w:r>
      <w:r>
        <w:rPr>
          <w:spacing w:val="-6"/>
        </w:rPr>
        <w:t> </w:t>
      </w:r>
      <w:r>
        <w:rPr>
          <w:spacing w:val="-2"/>
        </w:rPr>
        <w:t>SPEAKER</w:t>
      </w:r>
    </w:p>
    <w:p>
      <w:pPr>
        <w:pStyle w:val="BodyText"/>
        <w:ind w:left="100"/>
      </w:pPr>
      <w:r>
        <w:rPr/>
        <w:t>Anyone</w:t>
      </w:r>
      <w:r>
        <w:rPr>
          <w:spacing w:val="-4"/>
        </w:rPr>
        <w:t> </w:t>
      </w:r>
      <w:r>
        <w:rPr/>
        <w:t>organizing</w:t>
      </w:r>
      <w:r>
        <w:rPr>
          <w:spacing w:val="-3"/>
        </w:rPr>
        <w:t> </w:t>
      </w:r>
      <w:r>
        <w:rPr/>
        <w:t>an</w:t>
      </w:r>
      <w:r>
        <w:rPr>
          <w:spacing w:val="-2"/>
        </w:rPr>
        <w:t> </w:t>
      </w:r>
      <w:r>
        <w:rPr/>
        <w:t>event</w:t>
      </w:r>
      <w:r>
        <w:rPr>
          <w:spacing w:val="-2"/>
        </w:rPr>
        <w:t> </w:t>
      </w:r>
      <w:r>
        <w:rPr/>
        <w:t>that</w:t>
      </w:r>
      <w:r>
        <w:rPr>
          <w:spacing w:val="-2"/>
        </w:rPr>
        <w:t> </w:t>
      </w:r>
      <w:r>
        <w:rPr/>
        <w:t>includes</w:t>
      </w:r>
      <w:r>
        <w:rPr>
          <w:spacing w:val="-2"/>
        </w:rPr>
        <w:t> </w:t>
      </w:r>
      <w:r>
        <w:rPr/>
        <w:t>one</w:t>
      </w:r>
      <w:r>
        <w:rPr>
          <w:spacing w:val="-4"/>
        </w:rPr>
        <w:t> </w:t>
      </w:r>
      <w:r>
        <w:rPr/>
        <w:t>or</w:t>
      </w:r>
      <w:r>
        <w:rPr>
          <w:spacing w:val="-4"/>
        </w:rPr>
        <w:t> </w:t>
      </w:r>
      <w:r>
        <w:rPr/>
        <w:t>more</w:t>
      </w:r>
      <w:r>
        <w:rPr>
          <w:spacing w:val="-4"/>
        </w:rPr>
        <w:t> </w:t>
      </w:r>
      <w:r>
        <w:rPr/>
        <w:t>external</w:t>
      </w:r>
      <w:r>
        <w:rPr>
          <w:spacing w:val="-2"/>
        </w:rPr>
        <w:t> </w:t>
      </w:r>
      <w:r>
        <w:rPr/>
        <w:t>speakers</w:t>
      </w:r>
      <w:r>
        <w:rPr>
          <w:spacing w:val="-4"/>
        </w:rPr>
        <w:t> </w:t>
      </w:r>
      <w:r>
        <w:rPr/>
        <w:t>must</w:t>
      </w:r>
      <w:r>
        <w:rPr>
          <w:spacing w:val="-2"/>
        </w:rPr>
        <w:t> </w:t>
      </w:r>
      <w:r>
        <w:rPr/>
        <w:t>follow</w:t>
      </w:r>
      <w:r>
        <w:rPr>
          <w:spacing w:val="-4"/>
        </w:rPr>
        <w:t> </w:t>
      </w:r>
      <w:r>
        <w:rPr/>
        <w:t>the</w:t>
      </w:r>
      <w:r>
        <w:rPr>
          <w:spacing w:val="-2"/>
        </w:rPr>
        <w:t> </w:t>
      </w:r>
      <w:r>
        <w:rPr/>
        <w:t>process described in this Policy before booking the speaker(s).</w:t>
      </w:r>
    </w:p>
    <w:p>
      <w:pPr>
        <w:pStyle w:val="BodyText"/>
        <w:spacing w:before="1"/>
      </w:pPr>
    </w:p>
    <w:p>
      <w:pPr>
        <w:pStyle w:val="BodyText"/>
        <w:ind w:left="100" w:right="203"/>
      </w:pPr>
      <w:r>
        <w:rPr/>
        <w:t>The majority of external speaker requests will be straightforward and can be handled entirely at a local</w:t>
      </w:r>
      <w:r>
        <w:rPr>
          <w:spacing w:val="-1"/>
        </w:rPr>
        <w:t> </w:t>
      </w:r>
      <w:r>
        <w:rPr/>
        <w:t>level</w:t>
      </w:r>
      <w:r>
        <w:rPr>
          <w:spacing w:val="-1"/>
        </w:rPr>
        <w:t> </w:t>
      </w:r>
      <w:r>
        <w:rPr/>
        <w:t>by</w:t>
      </w:r>
      <w:r>
        <w:rPr>
          <w:spacing w:val="-3"/>
        </w:rPr>
        <w:t> </w:t>
      </w:r>
      <w:r>
        <w:rPr/>
        <w:t>the</w:t>
      </w:r>
      <w:r>
        <w:rPr>
          <w:spacing w:val="-1"/>
        </w:rPr>
        <w:t> </w:t>
      </w:r>
      <w:r>
        <w:rPr/>
        <w:t>staff</w:t>
      </w:r>
      <w:r>
        <w:rPr>
          <w:spacing w:val="-3"/>
        </w:rPr>
        <w:t> </w:t>
      </w:r>
      <w:r>
        <w:rPr/>
        <w:t>or</w:t>
      </w:r>
      <w:r>
        <w:rPr>
          <w:spacing w:val="-1"/>
        </w:rPr>
        <w:t> </w:t>
      </w:r>
      <w:r>
        <w:rPr/>
        <w:t>students</w:t>
      </w:r>
      <w:r>
        <w:rPr>
          <w:spacing w:val="-1"/>
        </w:rPr>
        <w:t> </w:t>
      </w:r>
      <w:r>
        <w:rPr/>
        <w:t>concerned.</w:t>
      </w:r>
      <w:r>
        <w:rPr>
          <w:spacing w:val="-2"/>
        </w:rPr>
        <w:t> </w:t>
      </w:r>
      <w:r>
        <w:rPr/>
        <w:t>In</w:t>
      </w:r>
      <w:r>
        <w:rPr>
          <w:spacing w:val="-2"/>
        </w:rPr>
        <w:t> </w:t>
      </w:r>
      <w:r>
        <w:rPr/>
        <w:t>these</w:t>
      </w:r>
      <w:r>
        <w:rPr>
          <w:spacing w:val="-3"/>
        </w:rPr>
        <w:t> </w:t>
      </w:r>
      <w:r>
        <w:rPr/>
        <w:t>cases,</w:t>
      </w:r>
      <w:r>
        <w:rPr>
          <w:spacing w:val="-3"/>
        </w:rPr>
        <w:t> </w:t>
      </w:r>
      <w:r>
        <w:rPr/>
        <w:t>following</w:t>
      </w:r>
      <w:r>
        <w:rPr>
          <w:spacing w:val="-5"/>
        </w:rPr>
        <w:t> </w:t>
      </w:r>
      <w:r>
        <w:rPr/>
        <w:t>the</w:t>
      </w:r>
      <w:r>
        <w:rPr>
          <w:spacing w:val="-1"/>
        </w:rPr>
        <w:t> </w:t>
      </w:r>
      <w:r>
        <w:rPr/>
        <w:t>steps</w:t>
      </w:r>
      <w:r>
        <w:rPr>
          <w:spacing w:val="-3"/>
        </w:rPr>
        <w:t> </w:t>
      </w:r>
      <w:r>
        <w:rPr/>
        <w:t>outlined</w:t>
      </w:r>
      <w:r>
        <w:rPr>
          <w:spacing w:val="-1"/>
        </w:rPr>
        <w:t> </w:t>
      </w:r>
      <w:r>
        <w:rPr/>
        <w:t>in</w:t>
      </w:r>
      <w:r>
        <w:rPr>
          <w:spacing w:val="-2"/>
        </w:rPr>
        <w:t> </w:t>
      </w:r>
      <w:r>
        <w:rPr/>
        <w:t>Section 4 below will suffice.</w:t>
      </w:r>
    </w:p>
    <w:p>
      <w:pPr>
        <w:pStyle w:val="BodyText"/>
        <w:spacing w:before="11"/>
        <w:rPr>
          <w:sz w:val="21"/>
        </w:rPr>
      </w:pPr>
    </w:p>
    <w:p>
      <w:pPr>
        <w:pStyle w:val="BodyText"/>
        <w:ind w:left="100" w:right="119"/>
      </w:pPr>
      <w:r>
        <w:rPr/>
        <w:t>However, some requests may be complex and may require referral for further consideration. The referral</w:t>
      </w:r>
      <w:r>
        <w:rPr>
          <w:spacing w:val="-2"/>
        </w:rPr>
        <w:t> </w:t>
      </w:r>
      <w:r>
        <w:rPr/>
        <w:t>process</w:t>
      </w:r>
      <w:r>
        <w:rPr>
          <w:spacing w:val="-2"/>
        </w:rPr>
        <w:t> </w:t>
      </w:r>
      <w:r>
        <w:rPr/>
        <w:t>will</w:t>
      </w:r>
      <w:r>
        <w:rPr>
          <w:spacing w:val="-5"/>
        </w:rPr>
        <w:t> </w:t>
      </w:r>
      <w:r>
        <w:rPr/>
        <w:t>only</w:t>
      </w:r>
      <w:r>
        <w:rPr>
          <w:spacing w:val="-2"/>
        </w:rPr>
        <w:t> </w:t>
      </w:r>
      <w:r>
        <w:rPr/>
        <w:t>apply</w:t>
      </w:r>
      <w:r>
        <w:rPr>
          <w:spacing w:val="-1"/>
        </w:rPr>
        <w:t> </w:t>
      </w:r>
      <w:r>
        <w:rPr/>
        <w:t>in</w:t>
      </w:r>
      <w:r>
        <w:rPr>
          <w:spacing w:val="-3"/>
        </w:rPr>
        <w:t> </w:t>
      </w:r>
      <w:r>
        <w:rPr/>
        <w:t>a</w:t>
      </w:r>
      <w:r>
        <w:rPr>
          <w:spacing w:val="-4"/>
        </w:rPr>
        <w:t> </w:t>
      </w:r>
      <w:r>
        <w:rPr/>
        <w:t>minority</w:t>
      </w:r>
      <w:r>
        <w:rPr>
          <w:spacing w:val="-4"/>
        </w:rPr>
        <w:t> </w:t>
      </w:r>
      <w:r>
        <w:rPr/>
        <w:t>of</w:t>
      </w:r>
      <w:r>
        <w:rPr>
          <w:spacing w:val="-2"/>
        </w:rPr>
        <w:t> </w:t>
      </w:r>
      <w:r>
        <w:rPr/>
        <w:t>circumstances</w:t>
      </w:r>
      <w:r>
        <w:rPr>
          <w:spacing w:val="-4"/>
        </w:rPr>
        <w:t> </w:t>
      </w:r>
      <w:r>
        <w:rPr/>
        <w:t>where</w:t>
      </w:r>
      <w:r>
        <w:rPr>
          <w:spacing w:val="-1"/>
        </w:rPr>
        <w:t> </w:t>
      </w:r>
      <w:r>
        <w:rPr/>
        <w:t>events</w:t>
      </w:r>
      <w:r>
        <w:rPr>
          <w:spacing w:val="-4"/>
        </w:rPr>
        <w:t> </w:t>
      </w:r>
      <w:r>
        <w:rPr/>
        <w:t>or</w:t>
      </w:r>
      <w:r>
        <w:rPr>
          <w:spacing w:val="-5"/>
        </w:rPr>
        <w:t> </w:t>
      </w:r>
      <w:r>
        <w:rPr/>
        <w:t>speakers</w:t>
      </w:r>
      <w:r>
        <w:rPr>
          <w:spacing w:val="-5"/>
        </w:rPr>
        <w:t> </w:t>
      </w:r>
      <w:r>
        <w:rPr/>
        <w:t>are</w:t>
      </w:r>
      <w:r>
        <w:rPr>
          <w:spacing w:val="-1"/>
        </w:rPr>
        <w:t> </w:t>
      </w:r>
      <w:r>
        <w:rPr/>
        <w:t>deemed to be higher-risk.</w:t>
      </w:r>
    </w:p>
    <w:p>
      <w:pPr>
        <w:spacing w:after="0"/>
        <w:sectPr>
          <w:footerReference w:type="default" r:id="rId5"/>
          <w:type w:val="continuous"/>
          <w:pgSz w:w="11910" w:h="16840"/>
          <w:pgMar w:footer="1003" w:header="0" w:top="1420" w:bottom="1200" w:left="1340" w:right="1340"/>
          <w:pgNumType w:start="1"/>
        </w:sectPr>
      </w:pPr>
    </w:p>
    <w:p>
      <w:pPr>
        <w:pStyle w:val="Heading1"/>
        <w:numPr>
          <w:ilvl w:val="0"/>
          <w:numId w:val="1"/>
        </w:numPr>
        <w:tabs>
          <w:tab w:pos="461" w:val="left" w:leader="none"/>
        </w:tabs>
        <w:spacing w:line="240" w:lineRule="auto" w:before="38" w:after="0"/>
        <w:ind w:left="460" w:right="0" w:hanging="361"/>
        <w:jc w:val="left"/>
      </w:pPr>
      <w:r>
        <w:rPr/>
        <w:t>LOCAL</w:t>
      </w:r>
      <w:r>
        <w:rPr>
          <w:spacing w:val="-8"/>
        </w:rPr>
        <w:t> </w:t>
      </w:r>
      <w:r>
        <w:rPr/>
        <w:t>ASSESSMENT</w:t>
      </w:r>
      <w:r>
        <w:rPr>
          <w:spacing w:val="-8"/>
        </w:rPr>
        <w:t> </w:t>
      </w:r>
      <w:r>
        <w:rPr/>
        <w:t>OF</w:t>
      </w:r>
      <w:r>
        <w:rPr>
          <w:spacing w:val="-5"/>
        </w:rPr>
        <w:t> </w:t>
      </w:r>
      <w:r>
        <w:rPr/>
        <w:t>PROPOSED</w:t>
      </w:r>
      <w:r>
        <w:rPr>
          <w:spacing w:val="-5"/>
        </w:rPr>
        <w:t> </w:t>
      </w:r>
      <w:r>
        <w:rPr/>
        <w:t>EXTERNAL</w:t>
      </w:r>
      <w:r>
        <w:rPr>
          <w:spacing w:val="-5"/>
        </w:rPr>
        <w:t> </w:t>
      </w:r>
      <w:r>
        <w:rPr>
          <w:spacing w:val="-2"/>
        </w:rPr>
        <w:t>SPEAKER(S)</w:t>
      </w:r>
    </w:p>
    <w:p>
      <w:pPr>
        <w:pStyle w:val="BodyText"/>
        <w:spacing w:before="1"/>
        <w:ind w:left="100"/>
      </w:pPr>
      <w:r>
        <w:rPr/>
        <w:t>At</w:t>
      </w:r>
      <w:r>
        <w:rPr>
          <w:spacing w:val="-2"/>
        </w:rPr>
        <w:t> </w:t>
      </w:r>
      <w:r>
        <w:rPr/>
        <w:t>least</w:t>
      </w:r>
      <w:r>
        <w:rPr>
          <w:spacing w:val="-4"/>
        </w:rPr>
        <w:t> </w:t>
      </w:r>
      <w:r>
        <w:rPr/>
        <w:t>3</w:t>
      </w:r>
      <w:r>
        <w:rPr>
          <w:spacing w:val="-3"/>
        </w:rPr>
        <w:t> </w:t>
      </w:r>
      <w:r>
        <w:rPr/>
        <w:t>weeks</w:t>
      </w:r>
      <w:r>
        <w:rPr>
          <w:spacing w:val="-2"/>
        </w:rPr>
        <w:t> </w:t>
      </w:r>
      <w:r>
        <w:rPr/>
        <w:t>prior</w:t>
      </w:r>
      <w:r>
        <w:rPr>
          <w:spacing w:val="-4"/>
        </w:rPr>
        <w:t> </w:t>
      </w:r>
      <w:r>
        <w:rPr/>
        <w:t>to</w:t>
      </w:r>
      <w:r>
        <w:rPr>
          <w:spacing w:val="-3"/>
        </w:rPr>
        <w:t> </w:t>
      </w:r>
      <w:r>
        <w:rPr/>
        <w:t>the</w:t>
      </w:r>
      <w:r>
        <w:rPr>
          <w:spacing w:val="-1"/>
        </w:rPr>
        <w:t> </w:t>
      </w:r>
      <w:r>
        <w:rPr/>
        <w:t>confirmation</w:t>
      </w:r>
      <w:r>
        <w:rPr>
          <w:spacing w:val="-5"/>
        </w:rPr>
        <w:t> </w:t>
      </w:r>
      <w:r>
        <w:rPr/>
        <w:t>of</w:t>
      </w:r>
      <w:r>
        <w:rPr>
          <w:spacing w:val="-2"/>
        </w:rPr>
        <w:t> </w:t>
      </w:r>
      <w:r>
        <w:rPr/>
        <w:t>any</w:t>
      </w:r>
      <w:r>
        <w:rPr>
          <w:spacing w:val="-2"/>
        </w:rPr>
        <w:t> </w:t>
      </w:r>
      <w:r>
        <w:rPr/>
        <w:t>external</w:t>
      </w:r>
      <w:r>
        <w:rPr>
          <w:spacing w:val="-2"/>
        </w:rPr>
        <w:t> </w:t>
      </w:r>
      <w:r>
        <w:rPr/>
        <w:t>speaker,</w:t>
      </w:r>
      <w:r>
        <w:rPr>
          <w:spacing w:val="-5"/>
        </w:rPr>
        <w:t> </w:t>
      </w:r>
      <w:r>
        <w:rPr/>
        <w:t>the</w:t>
      </w:r>
      <w:r>
        <w:rPr>
          <w:spacing w:val="-4"/>
        </w:rPr>
        <w:t> </w:t>
      </w:r>
      <w:r>
        <w:rPr/>
        <w:t>event</w:t>
      </w:r>
      <w:r>
        <w:rPr>
          <w:spacing w:val="-4"/>
        </w:rPr>
        <w:t> </w:t>
      </w:r>
      <w:r>
        <w:rPr/>
        <w:t>organizer</w:t>
      </w:r>
      <w:r>
        <w:rPr>
          <w:spacing w:val="-2"/>
        </w:rPr>
        <w:t> </w:t>
      </w:r>
      <w:r>
        <w:rPr/>
        <w:t>will</w:t>
      </w:r>
      <w:r>
        <w:rPr>
          <w:spacing w:val="-2"/>
        </w:rPr>
        <w:t> </w:t>
      </w:r>
      <w:r>
        <w:rPr/>
        <w:t>be responsible for assessing the speaker against the following set of questions:</w:t>
      </w:r>
    </w:p>
    <w:p>
      <w:pPr>
        <w:pStyle w:val="BodyText"/>
      </w:pPr>
    </w:p>
    <w:p>
      <w:pPr>
        <w:pStyle w:val="BodyText"/>
        <w:spacing w:before="1"/>
        <w:ind w:left="100" w:right="528"/>
      </w:pPr>
      <w:r>
        <w:rPr>
          <w:b/>
        </w:rPr>
        <w:t>Question 1: </w:t>
      </w:r>
      <w:r>
        <w:rPr/>
        <w:t>Has the speaker previously been prevented from speaking at Central, or another university</w:t>
      </w:r>
      <w:r>
        <w:rPr>
          <w:spacing w:val="-2"/>
        </w:rPr>
        <w:t> </w:t>
      </w:r>
      <w:r>
        <w:rPr/>
        <w:t>or</w:t>
      </w:r>
      <w:r>
        <w:rPr>
          <w:spacing w:val="-2"/>
        </w:rPr>
        <w:t> </w:t>
      </w:r>
      <w:r>
        <w:rPr/>
        <w:t>similar</w:t>
      </w:r>
      <w:r>
        <w:rPr>
          <w:spacing w:val="-2"/>
        </w:rPr>
        <w:t> </w:t>
      </w:r>
      <w:r>
        <w:rPr/>
        <w:t>establishment,</w:t>
      </w:r>
      <w:r>
        <w:rPr>
          <w:spacing w:val="-2"/>
        </w:rPr>
        <w:t> </w:t>
      </w:r>
      <w:r>
        <w:rPr/>
        <w:t>or</w:t>
      </w:r>
      <w:r>
        <w:rPr>
          <w:spacing w:val="-5"/>
        </w:rPr>
        <w:t> </w:t>
      </w:r>
      <w:r>
        <w:rPr/>
        <w:t>previously</w:t>
      </w:r>
      <w:r>
        <w:rPr>
          <w:spacing w:val="-2"/>
        </w:rPr>
        <w:t> </w:t>
      </w:r>
      <w:r>
        <w:rPr/>
        <w:t>been</w:t>
      </w:r>
      <w:r>
        <w:rPr>
          <w:spacing w:val="-6"/>
        </w:rPr>
        <w:t> </w:t>
      </w:r>
      <w:r>
        <w:rPr/>
        <w:t>known</w:t>
      </w:r>
      <w:r>
        <w:rPr>
          <w:spacing w:val="-2"/>
        </w:rPr>
        <w:t> </w:t>
      </w:r>
      <w:r>
        <w:rPr/>
        <w:t>to</w:t>
      </w:r>
      <w:r>
        <w:rPr>
          <w:spacing w:val="-1"/>
        </w:rPr>
        <w:t> </w:t>
      </w:r>
      <w:r>
        <w:rPr/>
        <w:t>express</w:t>
      </w:r>
      <w:r>
        <w:rPr>
          <w:spacing w:val="-4"/>
        </w:rPr>
        <w:t> </w:t>
      </w:r>
      <w:r>
        <w:rPr/>
        <w:t>views</w:t>
      </w:r>
      <w:r>
        <w:rPr>
          <w:spacing w:val="-4"/>
        </w:rPr>
        <w:t> </w:t>
      </w:r>
      <w:r>
        <w:rPr/>
        <w:t>that</w:t>
      </w:r>
      <w:r>
        <w:rPr>
          <w:spacing w:val="-2"/>
        </w:rPr>
        <w:t> </w:t>
      </w:r>
      <w:r>
        <w:rPr/>
        <w:t>may</w:t>
      </w:r>
      <w:r>
        <w:rPr>
          <w:spacing w:val="-1"/>
        </w:rPr>
        <w:t> </w:t>
      </w:r>
      <w:r>
        <w:rPr/>
        <w:t>be</w:t>
      </w:r>
      <w:r>
        <w:rPr>
          <w:spacing w:val="-1"/>
        </w:rPr>
        <w:t> </w:t>
      </w:r>
      <w:r>
        <w:rPr/>
        <w:t>in breach of the </w:t>
      </w:r>
      <w:r>
        <w:rPr>
          <w:b/>
          <w:i/>
        </w:rPr>
        <w:t>External Speaker Code of Conduct </w:t>
      </w:r>
      <w:r>
        <w:rPr/>
        <w:t>(see Appendix A)?</w:t>
      </w:r>
    </w:p>
    <w:p>
      <w:pPr>
        <w:pStyle w:val="BodyText"/>
        <w:spacing w:before="10"/>
        <w:rPr>
          <w:sz w:val="21"/>
        </w:rPr>
      </w:pPr>
    </w:p>
    <w:p>
      <w:pPr>
        <w:spacing w:before="0"/>
        <w:ind w:left="100" w:right="119" w:firstLine="0"/>
        <w:jc w:val="left"/>
        <w:rPr>
          <w:sz w:val="22"/>
        </w:rPr>
      </w:pPr>
      <w:r>
        <w:rPr>
          <w:b/>
          <w:sz w:val="22"/>
        </w:rPr>
        <w:t>Question 2: </w:t>
      </w:r>
      <w:r>
        <w:rPr>
          <w:sz w:val="22"/>
        </w:rPr>
        <w:t>Does the proposed title or theme of the event present a potential risk that views/opinions</w:t>
      </w:r>
      <w:r>
        <w:rPr>
          <w:spacing w:val="-3"/>
          <w:sz w:val="22"/>
        </w:rPr>
        <w:t> </w:t>
      </w:r>
      <w:r>
        <w:rPr>
          <w:sz w:val="22"/>
        </w:rPr>
        <w:t>expressed</w:t>
      </w:r>
      <w:r>
        <w:rPr>
          <w:spacing w:val="-4"/>
          <w:sz w:val="22"/>
        </w:rPr>
        <w:t> </w:t>
      </w:r>
      <w:r>
        <w:rPr>
          <w:sz w:val="22"/>
        </w:rPr>
        <w:t>by the</w:t>
      </w:r>
      <w:r>
        <w:rPr>
          <w:spacing w:val="-3"/>
          <w:sz w:val="22"/>
        </w:rPr>
        <w:t> </w:t>
      </w:r>
      <w:r>
        <w:rPr>
          <w:sz w:val="22"/>
        </w:rPr>
        <w:t>speaker(s)</w:t>
      </w:r>
      <w:r>
        <w:rPr>
          <w:spacing w:val="-3"/>
          <w:sz w:val="22"/>
        </w:rPr>
        <w:t> </w:t>
      </w:r>
      <w:r>
        <w:rPr>
          <w:sz w:val="22"/>
        </w:rPr>
        <w:t>may</w:t>
      </w:r>
      <w:r>
        <w:rPr>
          <w:spacing w:val="-1"/>
          <w:sz w:val="22"/>
        </w:rPr>
        <w:t> </w:t>
      </w:r>
      <w:r>
        <w:rPr>
          <w:sz w:val="22"/>
        </w:rPr>
        <w:t>be</w:t>
      </w:r>
      <w:r>
        <w:rPr>
          <w:spacing w:val="-4"/>
          <w:sz w:val="22"/>
        </w:rPr>
        <w:t> </w:t>
      </w:r>
      <w:r>
        <w:rPr>
          <w:sz w:val="22"/>
        </w:rPr>
        <w:t>in</w:t>
      </w:r>
      <w:r>
        <w:rPr>
          <w:spacing w:val="-2"/>
          <w:sz w:val="22"/>
        </w:rPr>
        <w:t> </w:t>
      </w:r>
      <w:r>
        <w:rPr>
          <w:sz w:val="22"/>
        </w:rPr>
        <w:t>breach</w:t>
      </w:r>
      <w:r>
        <w:rPr>
          <w:spacing w:val="-2"/>
          <w:sz w:val="22"/>
        </w:rPr>
        <w:t> </w:t>
      </w:r>
      <w:r>
        <w:rPr>
          <w:sz w:val="22"/>
        </w:rPr>
        <w:t>of</w:t>
      </w:r>
      <w:r>
        <w:rPr>
          <w:spacing w:val="-4"/>
          <w:sz w:val="22"/>
        </w:rPr>
        <w:t> </w:t>
      </w:r>
      <w:r>
        <w:rPr>
          <w:sz w:val="22"/>
        </w:rPr>
        <w:t>the</w:t>
      </w:r>
      <w:r>
        <w:rPr>
          <w:spacing w:val="-1"/>
          <w:sz w:val="22"/>
        </w:rPr>
        <w:t> </w:t>
      </w:r>
      <w:r>
        <w:rPr>
          <w:b/>
          <w:i/>
          <w:sz w:val="22"/>
        </w:rPr>
        <w:t>External</w:t>
      </w:r>
      <w:r>
        <w:rPr>
          <w:b/>
          <w:i/>
          <w:spacing w:val="-3"/>
          <w:sz w:val="22"/>
        </w:rPr>
        <w:t> </w:t>
      </w:r>
      <w:r>
        <w:rPr>
          <w:b/>
          <w:i/>
          <w:sz w:val="22"/>
        </w:rPr>
        <w:t>Speaker</w:t>
      </w:r>
      <w:r>
        <w:rPr>
          <w:b/>
          <w:i/>
          <w:spacing w:val="-2"/>
          <w:sz w:val="22"/>
        </w:rPr>
        <w:t> </w:t>
      </w:r>
      <w:r>
        <w:rPr>
          <w:b/>
          <w:i/>
          <w:sz w:val="22"/>
        </w:rPr>
        <w:t>Code</w:t>
      </w:r>
      <w:r>
        <w:rPr>
          <w:b/>
          <w:i/>
          <w:spacing w:val="-4"/>
          <w:sz w:val="22"/>
        </w:rPr>
        <w:t> </w:t>
      </w:r>
      <w:r>
        <w:rPr>
          <w:b/>
          <w:i/>
          <w:sz w:val="22"/>
        </w:rPr>
        <w:t>of</w:t>
      </w:r>
      <w:r>
        <w:rPr>
          <w:b/>
          <w:i/>
          <w:sz w:val="22"/>
        </w:rPr>
        <w:t> </w:t>
      </w:r>
      <w:r>
        <w:rPr>
          <w:b/>
          <w:i/>
          <w:spacing w:val="-2"/>
          <w:sz w:val="22"/>
        </w:rPr>
        <w:t>Conduct</w:t>
      </w:r>
      <w:r>
        <w:rPr>
          <w:spacing w:val="-2"/>
          <w:sz w:val="22"/>
        </w:rPr>
        <w:t>?</w:t>
      </w:r>
    </w:p>
    <w:p>
      <w:pPr>
        <w:pStyle w:val="BodyText"/>
        <w:spacing w:before="1"/>
      </w:pPr>
    </w:p>
    <w:p>
      <w:pPr>
        <w:spacing w:before="0"/>
        <w:ind w:left="100" w:right="130" w:firstLine="0"/>
        <w:jc w:val="both"/>
        <w:rPr>
          <w:sz w:val="22"/>
        </w:rPr>
      </w:pPr>
      <w:r>
        <w:rPr>
          <w:b/>
          <w:sz w:val="22"/>
        </w:rPr>
        <w:t>Question</w:t>
      </w:r>
      <w:r>
        <w:rPr>
          <w:b/>
          <w:spacing w:val="-4"/>
          <w:sz w:val="22"/>
        </w:rPr>
        <w:t> </w:t>
      </w:r>
      <w:r>
        <w:rPr>
          <w:b/>
          <w:sz w:val="22"/>
        </w:rPr>
        <w:t>3:</w:t>
      </w:r>
      <w:r>
        <w:rPr>
          <w:b/>
          <w:spacing w:val="-3"/>
          <w:sz w:val="22"/>
        </w:rPr>
        <w:t> </w:t>
      </w:r>
      <w:r>
        <w:rPr>
          <w:sz w:val="22"/>
        </w:rPr>
        <w:t>Is</w:t>
      </w:r>
      <w:r>
        <w:rPr>
          <w:spacing w:val="-6"/>
          <w:sz w:val="22"/>
        </w:rPr>
        <w:t> </w:t>
      </w:r>
      <w:r>
        <w:rPr>
          <w:sz w:val="22"/>
        </w:rPr>
        <w:t>the</w:t>
      </w:r>
      <w:r>
        <w:rPr>
          <w:spacing w:val="-2"/>
          <w:sz w:val="22"/>
        </w:rPr>
        <w:t> </w:t>
      </w:r>
      <w:r>
        <w:rPr>
          <w:sz w:val="22"/>
        </w:rPr>
        <w:t>proposed</w:t>
      </w:r>
      <w:r>
        <w:rPr>
          <w:spacing w:val="-4"/>
          <w:sz w:val="22"/>
        </w:rPr>
        <w:t> </w:t>
      </w:r>
      <w:r>
        <w:rPr>
          <w:sz w:val="22"/>
        </w:rPr>
        <w:t>speaker/theme</w:t>
      </w:r>
      <w:r>
        <w:rPr>
          <w:spacing w:val="-2"/>
          <w:sz w:val="22"/>
        </w:rPr>
        <w:t> </w:t>
      </w:r>
      <w:r>
        <w:rPr>
          <w:sz w:val="22"/>
        </w:rPr>
        <w:t>likely</w:t>
      </w:r>
      <w:r>
        <w:rPr>
          <w:spacing w:val="-5"/>
          <w:sz w:val="22"/>
        </w:rPr>
        <w:t> </w:t>
      </w:r>
      <w:r>
        <w:rPr>
          <w:sz w:val="22"/>
        </w:rPr>
        <w:t>to</w:t>
      </w:r>
      <w:r>
        <w:rPr>
          <w:spacing w:val="-4"/>
          <w:sz w:val="22"/>
        </w:rPr>
        <w:t> </w:t>
      </w:r>
      <w:r>
        <w:rPr>
          <w:sz w:val="22"/>
        </w:rPr>
        <w:t>attract</w:t>
      </w:r>
      <w:r>
        <w:rPr>
          <w:spacing w:val="-5"/>
          <w:sz w:val="22"/>
        </w:rPr>
        <w:t> </w:t>
      </w:r>
      <w:r>
        <w:rPr>
          <w:sz w:val="22"/>
        </w:rPr>
        <w:t>attendance</w:t>
      </w:r>
      <w:r>
        <w:rPr>
          <w:spacing w:val="-2"/>
          <w:sz w:val="22"/>
        </w:rPr>
        <w:t> </w:t>
      </w:r>
      <w:r>
        <w:rPr>
          <w:sz w:val="22"/>
        </w:rPr>
        <w:t>from</w:t>
      </w:r>
      <w:r>
        <w:rPr>
          <w:spacing w:val="-2"/>
          <w:sz w:val="22"/>
        </w:rPr>
        <w:t> </w:t>
      </w:r>
      <w:r>
        <w:rPr>
          <w:sz w:val="22"/>
        </w:rPr>
        <w:t>individuals/groups</w:t>
      </w:r>
      <w:r>
        <w:rPr>
          <w:spacing w:val="-3"/>
          <w:sz w:val="22"/>
        </w:rPr>
        <w:t> </w:t>
      </w:r>
      <w:r>
        <w:rPr>
          <w:sz w:val="22"/>
        </w:rPr>
        <w:t>that have</w:t>
      </w:r>
      <w:r>
        <w:rPr>
          <w:spacing w:val="-1"/>
          <w:sz w:val="22"/>
        </w:rPr>
        <w:t> </w:t>
      </w:r>
      <w:r>
        <w:rPr>
          <w:sz w:val="22"/>
        </w:rPr>
        <w:t>previously</w:t>
      </w:r>
      <w:r>
        <w:rPr>
          <w:spacing w:val="-2"/>
          <w:sz w:val="22"/>
        </w:rPr>
        <w:t> </w:t>
      </w:r>
      <w:r>
        <w:rPr>
          <w:sz w:val="22"/>
        </w:rPr>
        <w:t>been</w:t>
      </w:r>
      <w:r>
        <w:rPr>
          <w:spacing w:val="-3"/>
          <w:sz w:val="22"/>
        </w:rPr>
        <w:t> </w:t>
      </w:r>
      <w:r>
        <w:rPr>
          <w:sz w:val="22"/>
        </w:rPr>
        <w:t>known</w:t>
      </w:r>
      <w:r>
        <w:rPr>
          <w:spacing w:val="-3"/>
          <w:sz w:val="22"/>
        </w:rPr>
        <w:t> </w:t>
      </w:r>
      <w:r>
        <w:rPr>
          <w:sz w:val="22"/>
        </w:rPr>
        <w:t>to</w:t>
      </w:r>
      <w:r>
        <w:rPr>
          <w:spacing w:val="-3"/>
          <w:sz w:val="22"/>
        </w:rPr>
        <w:t> </w:t>
      </w:r>
      <w:r>
        <w:rPr>
          <w:sz w:val="22"/>
        </w:rPr>
        <w:t>express</w:t>
      </w:r>
      <w:r>
        <w:rPr>
          <w:spacing w:val="-2"/>
          <w:sz w:val="22"/>
        </w:rPr>
        <w:t> </w:t>
      </w:r>
      <w:r>
        <w:rPr>
          <w:sz w:val="22"/>
        </w:rPr>
        <w:t>views</w:t>
      </w:r>
      <w:r>
        <w:rPr>
          <w:spacing w:val="-5"/>
          <w:sz w:val="22"/>
        </w:rPr>
        <w:t> </w:t>
      </w:r>
      <w:r>
        <w:rPr>
          <w:sz w:val="22"/>
        </w:rPr>
        <w:t>that</w:t>
      </w:r>
      <w:r>
        <w:rPr>
          <w:spacing w:val="-4"/>
          <w:sz w:val="22"/>
        </w:rPr>
        <w:t> </w:t>
      </w:r>
      <w:r>
        <w:rPr>
          <w:sz w:val="22"/>
        </w:rPr>
        <w:t>may</w:t>
      </w:r>
      <w:r>
        <w:rPr>
          <w:spacing w:val="-2"/>
          <w:sz w:val="22"/>
        </w:rPr>
        <w:t> </w:t>
      </w:r>
      <w:r>
        <w:rPr>
          <w:sz w:val="22"/>
        </w:rPr>
        <w:t>be</w:t>
      </w:r>
      <w:r>
        <w:rPr>
          <w:spacing w:val="-2"/>
          <w:sz w:val="22"/>
        </w:rPr>
        <w:t> </w:t>
      </w:r>
      <w:r>
        <w:rPr>
          <w:sz w:val="22"/>
        </w:rPr>
        <w:t>in</w:t>
      </w:r>
      <w:r>
        <w:rPr>
          <w:spacing w:val="-3"/>
          <w:sz w:val="22"/>
        </w:rPr>
        <w:t> </w:t>
      </w:r>
      <w:r>
        <w:rPr>
          <w:sz w:val="22"/>
        </w:rPr>
        <w:t>breach</w:t>
      </w:r>
      <w:r>
        <w:rPr>
          <w:spacing w:val="-4"/>
          <w:sz w:val="22"/>
        </w:rPr>
        <w:t> </w:t>
      </w:r>
      <w:r>
        <w:rPr>
          <w:sz w:val="22"/>
        </w:rPr>
        <w:t>of</w:t>
      </w:r>
      <w:r>
        <w:rPr>
          <w:spacing w:val="-2"/>
          <w:sz w:val="22"/>
        </w:rPr>
        <w:t> </w:t>
      </w:r>
      <w:r>
        <w:rPr>
          <w:sz w:val="22"/>
        </w:rPr>
        <w:t>the </w:t>
      </w:r>
      <w:r>
        <w:rPr>
          <w:b/>
          <w:i/>
          <w:sz w:val="22"/>
        </w:rPr>
        <w:t>External</w:t>
      </w:r>
      <w:r>
        <w:rPr>
          <w:b/>
          <w:i/>
          <w:spacing w:val="-2"/>
          <w:sz w:val="22"/>
        </w:rPr>
        <w:t> </w:t>
      </w:r>
      <w:r>
        <w:rPr>
          <w:b/>
          <w:i/>
          <w:sz w:val="22"/>
        </w:rPr>
        <w:t>Speaker</w:t>
      </w:r>
      <w:r>
        <w:rPr>
          <w:b/>
          <w:i/>
          <w:spacing w:val="-3"/>
          <w:sz w:val="22"/>
        </w:rPr>
        <w:t> </w:t>
      </w:r>
      <w:r>
        <w:rPr>
          <w:b/>
          <w:i/>
          <w:sz w:val="22"/>
        </w:rPr>
        <w:t>Code</w:t>
      </w:r>
      <w:r>
        <w:rPr>
          <w:b/>
          <w:i/>
          <w:spacing w:val="-5"/>
          <w:sz w:val="22"/>
        </w:rPr>
        <w:t> </w:t>
      </w:r>
      <w:r>
        <w:rPr>
          <w:b/>
          <w:i/>
          <w:sz w:val="22"/>
        </w:rPr>
        <w:t>of</w:t>
      </w:r>
      <w:r>
        <w:rPr>
          <w:b/>
          <w:i/>
          <w:sz w:val="22"/>
        </w:rPr>
        <w:t> </w:t>
      </w:r>
      <w:r>
        <w:rPr>
          <w:b/>
          <w:i/>
          <w:spacing w:val="-2"/>
          <w:sz w:val="22"/>
        </w:rPr>
        <w:t>Conduct</w:t>
      </w:r>
      <w:r>
        <w:rPr>
          <w:spacing w:val="-2"/>
          <w:sz w:val="22"/>
        </w:rPr>
        <w:t>?</w:t>
      </w:r>
    </w:p>
    <w:p>
      <w:pPr>
        <w:pStyle w:val="BodyText"/>
        <w:spacing w:before="12"/>
        <w:rPr>
          <w:sz w:val="21"/>
        </w:rPr>
      </w:pPr>
    </w:p>
    <w:p>
      <w:pPr>
        <w:pStyle w:val="BodyText"/>
        <w:ind w:left="100"/>
        <w:jc w:val="both"/>
      </w:pPr>
      <w:r>
        <w:rPr/>
        <w:t>If</w:t>
      </w:r>
      <w:r>
        <w:rPr>
          <w:spacing w:val="-4"/>
        </w:rPr>
        <w:t> </w:t>
      </w:r>
      <w:r>
        <w:rPr/>
        <w:t>the</w:t>
      </w:r>
      <w:r>
        <w:rPr>
          <w:spacing w:val="-2"/>
        </w:rPr>
        <w:t> </w:t>
      </w:r>
      <w:r>
        <w:rPr/>
        <w:t>answer</w:t>
      </w:r>
      <w:r>
        <w:rPr>
          <w:spacing w:val="-3"/>
        </w:rPr>
        <w:t> </w:t>
      </w:r>
      <w:r>
        <w:rPr/>
        <w:t>to</w:t>
      </w:r>
      <w:r>
        <w:rPr>
          <w:spacing w:val="-3"/>
        </w:rPr>
        <w:t> </w:t>
      </w:r>
      <w:r>
        <w:rPr/>
        <w:t>all</w:t>
      </w:r>
      <w:r>
        <w:rPr>
          <w:spacing w:val="-3"/>
        </w:rPr>
        <w:t> </w:t>
      </w:r>
      <w:r>
        <w:rPr/>
        <w:t>three questions</w:t>
      </w:r>
      <w:r>
        <w:rPr>
          <w:spacing w:val="-5"/>
        </w:rPr>
        <w:t> </w:t>
      </w:r>
      <w:r>
        <w:rPr/>
        <w:t>is</w:t>
      </w:r>
      <w:r>
        <w:rPr>
          <w:spacing w:val="-2"/>
        </w:rPr>
        <w:t> </w:t>
      </w:r>
      <w:r>
        <w:rPr>
          <w:b/>
          <w:spacing w:val="-5"/>
        </w:rPr>
        <w:t>NO</w:t>
      </w:r>
      <w:r>
        <w:rPr>
          <w:spacing w:val="-5"/>
        </w:rPr>
        <w:t>:</w:t>
      </w:r>
    </w:p>
    <w:p>
      <w:pPr>
        <w:pStyle w:val="BodyText"/>
      </w:pPr>
    </w:p>
    <w:p>
      <w:pPr>
        <w:pStyle w:val="BodyText"/>
        <w:ind w:left="100" w:right="530"/>
        <w:jc w:val="both"/>
      </w:pPr>
      <w:r>
        <w:rPr/>
        <w:t>The</w:t>
      </w:r>
      <w:r>
        <w:rPr>
          <w:spacing w:val="-2"/>
        </w:rPr>
        <w:t> </w:t>
      </w:r>
      <w:r>
        <w:rPr/>
        <w:t>event</w:t>
      </w:r>
      <w:r>
        <w:rPr>
          <w:spacing w:val="-3"/>
        </w:rPr>
        <w:t> </w:t>
      </w:r>
      <w:r>
        <w:rPr/>
        <w:t>organizer</w:t>
      </w:r>
      <w:r>
        <w:rPr>
          <w:spacing w:val="-3"/>
        </w:rPr>
        <w:t> </w:t>
      </w:r>
      <w:r>
        <w:rPr/>
        <w:t>can</w:t>
      </w:r>
      <w:r>
        <w:rPr>
          <w:spacing w:val="-2"/>
        </w:rPr>
        <w:t> </w:t>
      </w:r>
      <w:r>
        <w:rPr/>
        <w:t>confirm</w:t>
      </w:r>
      <w:r>
        <w:rPr>
          <w:spacing w:val="-1"/>
        </w:rPr>
        <w:t> </w:t>
      </w:r>
      <w:r>
        <w:rPr/>
        <w:t>the</w:t>
      </w:r>
      <w:r>
        <w:rPr>
          <w:spacing w:val="-3"/>
        </w:rPr>
        <w:t> </w:t>
      </w:r>
      <w:r>
        <w:rPr/>
        <w:t>external</w:t>
      </w:r>
      <w:r>
        <w:rPr>
          <w:spacing w:val="-2"/>
        </w:rPr>
        <w:t> </w:t>
      </w:r>
      <w:r>
        <w:rPr/>
        <w:t>speaker</w:t>
      </w:r>
      <w:r>
        <w:rPr>
          <w:spacing w:val="-6"/>
        </w:rPr>
        <w:t> </w:t>
      </w:r>
      <w:r>
        <w:rPr/>
        <w:t>and</w:t>
      </w:r>
      <w:r>
        <w:rPr>
          <w:spacing w:val="-2"/>
        </w:rPr>
        <w:t> </w:t>
      </w:r>
      <w:r>
        <w:rPr/>
        <w:t>'book'</w:t>
      </w:r>
      <w:r>
        <w:rPr>
          <w:spacing w:val="-4"/>
        </w:rPr>
        <w:t> </w:t>
      </w:r>
      <w:r>
        <w:rPr/>
        <w:t>them</w:t>
      </w:r>
      <w:r>
        <w:rPr>
          <w:spacing w:val="-1"/>
        </w:rPr>
        <w:t> </w:t>
      </w:r>
      <w:r>
        <w:rPr/>
        <w:t>to</w:t>
      </w:r>
      <w:r>
        <w:rPr>
          <w:spacing w:val="-1"/>
        </w:rPr>
        <w:t> </w:t>
      </w:r>
      <w:r>
        <w:rPr/>
        <w:t>speak</w:t>
      </w:r>
      <w:r>
        <w:rPr>
          <w:spacing w:val="-2"/>
        </w:rPr>
        <w:t> </w:t>
      </w:r>
      <w:r>
        <w:rPr/>
        <w:t>at</w:t>
      </w:r>
      <w:r>
        <w:rPr>
          <w:spacing w:val="-2"/>
        </w:rPr>
        <w:t> </w:t>
      </w:r>
      <w:r>
        <w:rPr/>
        <w:t>their</w:t>
      </w:r>
      <w:r>
        <w:rPr>
          <w:spacing w:val="-4"/>
        </w:rPr>
        <w:t> </w:t>
      </w:r>
      <w:r>
        <w:rPr/>
        <w:t>event or activity</w:t>
      </w:r>
      <w:r>
        <w:rPr>
          <w:spacing w:val="-1"/>
        </w:rPr>
        <w:t> </w:t>
      </w:r>
      <w:r>
        <w:rPr/>
        <w:t>in</w:t>
      </w:r>
      <w:r>
        <w:rPr>
          <w:spacing w:val="-4"/>
        </w:rPr>
        <w:t> </w:t>
      </w:r>
      <w:r>
        <w:rPr/>
        <w:t>the</w:t>
      </w:r>
      <w:r>
        <w:rPr>
          <w:spacing w:val="-1"/>
        </w:rPr>
        <w:t> </w:t>
      </w:r>
      <w:r>
        <w:rPr/>
        <w:t>normal</w:t>
      </w:r>
      <w:r>
        <w:rPr>
          <w:spacing w:val="-4"/>
        </w:rPr>
        <w:t> </w:t>
      </w:r>
      <w:r>
        <w:rPr/>
        <w:t>way.</w:t>
      </w:r>
      <w:r>
        <w:rPr>
          <w:spacing w:val="-3"/>
        </w:rPr>
        <w:t> </w:t>
      </w:r>
      <w:r>
        <w:rPr/>
        <w:t>It</w:t>
      </w:r>
      <w:r>
        <w:rPr>
          <w:spacing w:val="-1"/>
        </w:rPr>
        <w:t> </w:t>
      </w:r>
      <w:r>
        <w:rPr/>
        <w:t>is</w:t>
      </w:r>
      <w:r>
        <w:rPr>
          <w:spacing w:val="-1"/>
        </w:rPr>
        <w:t> </w:t>
      </w:r>
      <w:r>
        <w:rPr/>
        <w:t>required</w:t>
      </w:r>
      <w:r>
        <w:rPr>
          <w:spacing w:val="-4"/>
        </w:rPr>
        <w:t> </w:t>
      </w:r>
      <w:r>
        <w:rPr/>
        <w:t>that</w:t>
      </w:r>
      <w:r>
        <w:rPr>
          <w:spacing w:val="-3"/>
        </w:rPr>
        <w:t> </w:t>
      </w:r>
      <w:r>
        <w:rPr/>
        <w:t>the</w:t>
      </w:r>
      <w:r>
        <w:rPr>
          <w:spacing w:val="-1"/>
        </w:rPr>
        <w:t> </w:t>
      </w:r>
      <w:r>
        <w:rPr/>
        <w:t>external</w:t>
      </w:r>
      <w:r>
        <w:rPr>
          <w:spacing w:val="-1"/>
        </w:rPr>
        <w:t> </w:t>
      </w:r>
      <w:r>
        <w:rPr/>
        <w:t>speaker</w:t>
      </w:r>
      <w:r>
        <w:rPr>
          <w:spacing w:val="-4"/>
        </w:rPr>
        <w:t> </w:t>
      </w:r>
      <w:r>
        <w:rPr/>
        <w:t>be</w:t>
      </w:r>
      <w:r>
        <w:rPr>
          <w:spacing w:val="-1"/>
        </w:rPr>
        <w:t> </w:t>
      </w:r>
      <w:r>
        <w:rPr/>
        <w:t>sent</w:t>
      </w:r>
      <w:r>
        <w:rPr>
          <w:spacing w:val="-1"/>
        </w:rPr>
        <w:t> </w:t>
      </w:r>
      <w:r>
        <w:rPr/>
        <w:t>a</w:t>
      </w:r>
      <w:r>
        <w:rPr>
          <w:spacing w:val="-3"/>
        </w:rPr>
        <w:t> </w:t>
      </w:r>
      <w:r>
        <w:rPr/>
        <w:t>copy</w:t>
      </w:r>
      <w:r>
        <w:rPr>
          <w:spacing w:val="-3"/>
        </w:rPr>
        <w:t> </w:t>
      </w:r>
      <w:r>
        <w:rPr/>
        <w:t>of</w:t>
      </w:r>
      <w:r>
        <w:rPr>
          <w:spacing w:val="-1"/>
        </w:rPr>
        <w:t> </w:t>
      </w:r>
      <w:r>
        <w:rPr/>
        <w:t>the</w:t>
      </w:r>
      <w:r>
        <w:rPr>
          <w:spacing w:val="-2"/>
        </w:rPr>
        <w:t> </w:t>
      </w:r>
      <w:r>
        <w:rPr>
          <w:b/>
          <w:i/>
        </w:rPr>
        <w:t>External</w:t>
      </w:r>
      <w:r>
        <w:rPr>
          <w:b/>
          <w:i/>
        </w:rPr>
        <w:t> Speaker Code of Conduct</w:t>
      </w:r>
      <w:r>
        <w:rPr/>
        <w:t>.</w:t>
      </w:r>
    </w:p>
    <w:p>
      <w:pPr>
        <w:pStyle w:val="BodyText"/>
        <w:spacing w:before="1"/>
      </w:pPr>
    </w:p>
    <w:p>
      <w:pPr>
        <w:pStyle w:val="BodyText"/>
        <w:ind w:left="100"/>
        <w:jc w:val="both"/>
      </w:pPr>
      <w:r>
        <w:rPr/>
        <w:t>If</w:t>
      </w:r>
      <w:r>
        <w:rPr>
          <w:spacing w:val="-2"/>
        </w:rPr>
        <w:t> </w:t>
      </w:r>
      <w:r>
        <w:rPr/>
        <w:t>the</w:t>
      </w:r>
      <w:r>
        <w:rPr>
          <w:spacing w:val="-1"/>
        </w:rPr>
        <w:t> </w:t>
      </w:r>
      <w:r>
        <w:rPr/>
        <w:t>answer</w:t>
      </w:r>
      <w:r>
        <w:rPr>
          <w:spacing w:val="-3"/>
        </w:rPr>
        <w:t> </w:t>
      </w:r>
      <w:r>
        <w:rPr/>
        <w:t>to</w:t>
      </w:r>
      <w:r>
        <w:rPr>
          <w:spacing w:val="-2"/>
        </w:rPr>
        <w:t> </w:t>
      </w:r>
      <w:r>
        <w:rPr/>
        <w:t>any</w:t>
      </w:r>
      <w:r>
        <w:rPr>
          <w:spacing w:val="-3"/>
        </w:rPr>
        <w:t> </w:t>
      </w:r>
      <w:r>
        <w:rPr/>
        <w:t>of</w:t>
      </w:r>
      <w:r>
        <w:rPr>
          <w:spacing w:val="-1"/>
        </w:rPr>
        <w:t> </w:t>
      </w:r>
      <w:r>
        <w:rPr/>
        <w:t>the</w:t>
      </w:r>
      <w:r>
        <w:rPr>
          <w:spacing w:val="-3"/>
        </w:rPr>
        <w:t> </w:t>
      </w:r>
      <w:r>
        <w:rPr/>
        <w:t>questions</w:t>
      </w:r>
      <w:r>
        <w:rPr>
          <w:spacing w:val="-1"/>
        </w:rPr>
        <w:t> </w:t>
      </w:r>
      <w:r>
        <w:rPr/>
        <w:t>is</w:t>
      </w:r>
      <w:r>
        <w:rPr>
          <w:spacing w:val="-2"/>
        </w:rPr>
        <w:t> </w:t>
      </w:r>
      <w:r>
        <w:rPr>
          <w:b/>
          <w:spacing w:val="-2"/>
        </w:rPr>
        <w:t>UNCLEAR</w:t>
      </w:r>
      <w:r>
        <w:rPr>
          <w:spacing w:val="-2"/>
        </w:rPr>
        <w:t>:</w:t>
      </w:r>
    </w:p>
    <w:p>
      <w:pPr>
        <w:pStyle w:val="BodyText"/>
        <w:spacing w:before="1"/>
      </w:pPr>
    </w:p>
    <w:p>
      <w:pPr>
        <w:pStyle w:val="BodyText"/>
        <w:ind w:left="100"/>
      </w:pPr>
      <w:r>
        <w:rPr/>
        <w:t>The event organizer must seek guidance from their line manager or the Academic Registrar and Director</w:t>
      </w:r>
      <w:r>
        <w:rPr>
          <w:spacing w:val="-4"/>
        </w:rPr>
        <w:t> </w:t>
      </w:r>
      <w:r>
        <w:rPr/>
        <w:t>of</w:t>
      </w:r>
      <w:r>
        <w:rPr>
          <w:spacing w:val="-2"/>
        </w:rPr>
        <w:t> </w:t>
      </w:r>
      <w:r>
        <w:rPr/>
        <w:t>Academic</w:t>
      </w:r>
      <w:r>
        <w:rPr>
          <w:spacing w:val="-2"/>
        </w:rPr>
        <w:t> </w:t>
      </w:r>
      <w:r>
        <w:rPr/>
        <w:t>Services,</w:t>
      </w:r>
      <w:r>
        <w:rPr>
          <w:spacing w:val="-4"/>
        </w:rPr>
        <w:t> </w:t>
      </w:r>
      <w:r>
        <w:rPr/>
        <w:t>whose</w:t>
      </w:r>
      <w:r>
        <w:rPr>
          <w:spacing w:val="-1"/>
        </w:rPr>
        <w:t> </w:t>
      </w:r>
      <w:r>
        <w:rPr/>
        <w:t>responsibility</w:t>
      </w:r>
      <w:r>
        <w:rPr>
          <w:spacing w:val="-4"/>
        </w:rPr>
        <w:t> </w:t>
      </w:r>
      <w:r>
        <w:rPr/>
        <w:t>it</w:t>
      </w:r>
      <w:r>
        <w:rPr>
          <w:spacing w:val="-3"/>
        </w:rPr>
        <w:t> </w:t>
      </w:r>
      <w:r>
        <w:rPr/>
        <w:t>will</w:t>
      </w:r>
      <w:r>
        <w:rPr>
          <w:spacing w:val="-2"/>
        </w:rPr>
        <w:t> </w:t>
      </w:r>
      <w:r>
        <w:rPr/>
        <w:t>be</w:t>
      </w:r>
      <w:r>
        <w:rPr>
          <w:spacing w:val="-1"/>
        </w:rPr>
        <w:t> </w:t>
      </w:r>
      <w:r>
        <w:rPr/>
        <w:t>to</w:t>
      </w:r>
      <w:r>
        <w:rPr>
          <w:spacing w:val="-1"/>
        </w:rPr>
        <w:t> </w:t>
      </w:r>
      <w:r>
        <w:rPr/>
        <w:t>further</w:t>
      </w:r>
      <w:r>
        <w:rPr>
          <w:spacing w:val="-2"/>
        </w:rPr>
        <w:t> </w:t>
      </w:r>
      <w:r>
        <w:rPr/>
        <w:t>review</w:t>
      </w:r>
      <w:r>
        <w:rPr>
          <w:spacing w:val="-1"/>
        </w:rPr>
        <w:t> </w:t>
      </w:r>
      <w:r>
        <w:rPr/>
        <w:t>the</w:t>
      </w:r>
      <w:r>
        <w:rPr>
          <w:spacing w:val="-1"/>
        </w:rPr>
        <w:t> </w:t>
      </w:r>
      <w:r>
        <w:rPr/>
        <w:t>speaker(s)</w:t>
      </w:r>
      <w:r>
        <w:rPr>
          <w:spacing w:val="-4"/>
        </w:rPr>
        <w:t> </w:t>
      </w:r>
      <w:r>
        <w:rPr/>
        <w:t>against the questions above.</w:t>
      </w:r>
    </w:p>
    <w:p>
      <w:pPr>
        <w:pStyle w:val="BodyText"/>
        <w:spacing w:before="10"/>
        <w:rPr>
          <w:sz w:val="21"/>
        </w:rPr>
      </w:pPr>
    </w:p>
    <w:p>
      <w:pPr>
        <w:pStyle w:val="BodyText"/>
        <w:spacing w:before="1"/>
        <w:ind w:left="100"/>
        <w:jc w:val="both"/>
      </w:pPr>
      <w:r>
        <w:rPr/>
        <w:t>Ultimately,</w:t>
      </w:r>
      <w:r>
        <w:rPr>
          <w:spacing w:val="-3"/>
        </w:rPr>
        <w:t> </w:t>
      </w:r>
      <w:r>
        <w:rPr/>
        <w:t>if</w:t>
      </w:r>
      <w:r>
        <w:rPr>
          <w:spacing w:val="-2"/>
        </w:rPr>
        <w:t> </w:t>
      </w:r>
      <w:r>
        <w:rPr/>
        <w:t>the</w:t>
      </w:r>
      <w:r>
        <w:rPr>
          <w:spacing w:val="-1"/>
        </w:rPr>
        <w:t> </w:t>
      </w:r>
      <w:r>
        <w:rPr/>
        <w:t>answer</w:t>
      </w:r>
      <w:r>
        <w:rPr>
          <w:spacing w:val="-2"/>
        </w:rPr>
        <w:t> </w:t>
      </w:r>
      <w:r>
        <w:rPr/>
        <w:t>to</w:t>
      </w:r>
      <w:r>
        <w:rPr>
          <w:spacing w:val="-4"/>
        </w:rPr>
        <w:t> </w:t>
      </w:r>
      <w:r>
        <w:rPr/>
        <w:t>any</w:t>
      </w:r>
      <w:r>
        <w:rPr>
          <w:spacing w:val="-4"/>
        </w:rPr>
        <w:t> </w:t>
      </w:r>
      <w:r>
        <w:rPr/>
        <w:t>of</w:t>
      </w:r>
      <w:r>
        <w:rPr>
          <w:spacing w:val="-2"/>
        </w:rPr>
        <w:t> </w:t>
      </w:r>
      <w:r>
        <w:rPr/>
        <w:t>the</w:t>
      </w:r>
      <w:r>
        <w:rPr>
          <w:spacing w:val="-3"/>
        </w:rPr>
        <w:t> </w:t>
      </w:r>
      <w:r>
        <w:rPr/>
        <w:t>questions</w:t>
      </w:r>
      <w:r>
        <w:rPr>
          <w:spacing w:val="-3"/>
        </w:rPr>
        <w:t> </w:t>
      </w:r>
      <w:r>
        <w:rPr/>
        <w:t>is</w:t>
      </w:r>
      <w:r>
        <w:rPr>
          <w:spacing w:val="-2"/>
        </w:rPr>
        <w:t> </w:t>
      </w:r>
      <w:r>
        <w:rPr>
          <w:b/>
          <w:spacing w:val="-4"/>
        </w:rPr>
        <w:t>YES</w:t>
      </w:r>
      <w:r>
        <w:rPr>
          <w:spacing w:val="-4"/>
        </w:rPr>
        <w:t>:</w:t>
      </w:r>
    </w:p>
    <w:p>
      <w:pPr>
        <w:pStyle w:val="BodyText"/>
      </w:pPr>
    </w:p>
    <w:p>
      <w:pPr>
        <w:pStyle w:val="BodyText"/>
        <w:ind w:left="100" w:right="119"/>
      </w:pPr>
      <w:r>
        <w:rPr/>
        <w:t>It is the</w:t>
      </w:r>
      <w:r>
        <w:rPr>
          <w:spacing w:val="-3"/>
        </w:rPr>
        <w:t> </w:t>
      </w:r>
      <w:r>
        <w:rPr/>
        <w:t>responsibility</w:t>
      </w:r>
      <w:r>
        <w:rPr>
          <w:spacing w:val="-2"/>
        </w:rPr>
        <w:t> </w:t>
      </w:r>
      <w:r>
        <w:rPr/>
        <w:t>of</w:t>
      </w:r>
      <w:r>
        <w:rPr>
          <w:spacing w:val="-2"/>
        </w:rPr>
        <w:t> </w:t>
      </w:r>
      <w:r>
        <w:rPr/>
        <w:t>the event</w:t>
      </w:r>
      <w:r>
        <w:rPr>
          <w:spacing w:val="-2"/>
        </w:rPr>
        <w:t> </w:t>
      </w:r>
      <w:r>
        <w:rPr/>
        <w:t>organizer</w:t>
      </w:r>
      <w:r>
        <w:rPr>
          <w:spacing w:val="-2"/>
        </w:rPr>
        <w:t> </w:t>
      </w:r>
      <w:r>
        <w:rPr/>
        <w:t>to</w:t>
      </w:r>
      <w:r>
        <w:rPr>
          <w:spacing w:val="-1"/>
        </w:rPr>
        <w:t> </w:t>
      </w:r>
      <w:r>
        <w:rPr/>
        <w:t>submit a referral to</w:t>
      </w:r>
      <w:r>
        <w:rPr>
          <w:spacing w:val="-1"/>
        </w:rPr>
        <w:t> </w:t>
      </w:r>
      <w:r>
        <w:rPr/>
        <w:t>the EMG</w:t>
      </w:r>
      <w:r>
        <w:rPr>
          <w:spacing w:val="-2"/>
        </w:rPr>
        <w:t> </w:t>
      </w:r>
      <w:r>
        <w:rPr/>
        <w:t>External Speaker Panel </w:t>
      </w:r>
      <w:r>
        <w:rPr>
          <w:b/>
        </w:rPr>
        <w:t>at least 3 weeks prior to the event </w:t>
      </w:r>
      <w:r>
        <w:rPr/>
        <w:t>(submission is via the Academic Registrar and Director of Academic</w:t>
      </w:r>
      <w:r>
        <w:rPr>
          <w:spacing w:val="-6"/>
        </w:rPr>
        <w:t> </w:t>
      </w:r>
      <w:r>
        <w:rPr/>
        <w:t>Services).</w:t>
      </w:r>
      <w:r>
        <w:rPr>
          <w:spacing w:val="-3"/>
        </w:rPr>
        <w:t> </w:t>
      </w:r>
      <w:r>
        <w:rPr/>
        <w:t>NO</w:t>
      </w:r>
      <w:r>
        <w:rPr>
          <w:spacing w:val="-3"/>
        </w:rPr>
        <w:t> </w:t>
      </w:r>
      <w:r>
        <w:rPr/>
        <w:t>speaker(s)</w:t>
      </w:r>
      <w:r>
        <w:rPr>
          <w:spacing w:val="-3"/>
        </w:rPr>
        <w:t> </w:t>
      </w:r>
      <w:r>
        <w:rPr/>
        <w:t>can</w:t>
      </w:r>
      <w:r>
        <w:rPr>
          <w:spacing w:val="-4"/>
        </w:rPr>
        <w:t> </w:t>
      </w:r>
      <w:r>
        <w:rPr/>
        <w:t>be</w:t>
      </w:r>
      <w:r>
        <w:rPr>
          <w:spacing w:val="-2"/>
        </w:rPr>
        <w:t> </w:t>
      </w:r>
      <w:r>
        <w:rPr/>
        <w:t>confirmed</w:t>
      </w:r>
      <w:r>
        <w:rPr>
          <w:spacing w:val="-3"/>
        </w:rPr>
        <w:t> </w:t>
      </w:r>
      <w:r>
        <w:rPr/>
        <w:t>(booked)</w:t>
      </w:r>
      <w:r>
        <w:rPr>
          <w:spacing w:val="-3"/>
        </w:rPr>
        <w:t> </w:t>
      </w:r>
      <w:r>
        <w:rPr/>
        <w:t>prior</w:t>
      </w:r>
      <w:r>
        <w:rPr>
          <w:spacing w:val="-3"/>
        </w:rPr>
        <w:t> </w:t>
      </w:r>
      <w:r>
        <w:rPr/>
        <w:t>to</w:t>
      </w:r>
      <w:r>
        <w:rPr>
          <w:spacing w:val="-2"/>
        </w:rPr>
        <w:t> </w:t>
      </w:r>
      <w:r>
        <w:rPr/>
        <w:t>the</w:t>
      </w:r>
      <w:r>
        <w:rPr>
          <w:spacing w:val="-2"/>
        </w:rPr>
        <w:t> </w:t>
      </w:r>
      <w:r>
        <w:rPr/>
        <w:t>event</w:t>
      </w:r>
      <w:r>
        <w:rPr>
          <w:spacing w:val="-6"/>
        </w:rPr>
        <w:t> </w:t>
      </w:r>
      <w:r>
        <w:rPr/>
        <w:t>organizer</w:t>
      </w:r>
      <w:r>
        <w:rPr>
          <w:spacing w:val="-3"/>
        </w:rPr>
        <w:t> </w:t>
      </w:r>
      <w:r>
        <w:rPr/>
        <w:t>receiving authorization from the Academic Registrar on behalf of the EMG External Speaker Panel.</w:t>
      </w:r>
    </w:p>
    <w:p>
      <w:pPr>
        <w:pStyle w:val="BodyText"/>
        <w:spacing w:before="11"/>
        <w:rPr>
          <w:sz w:val="21"/>
        </w:rPr>
      </w:pPr>
    </w:p>
    <w:p>
      <w:pPr>
        <w:pStyle w:val="BodyText"/>
        <w:ind w:left="100" w:right="165"/>
        <w:jc w:val="both"/>
      </w:pPr>
      <w:r>
        <w:rPr/>
        <w:t>Please</w:t>
      </w:r>
      <w:r>
        <w:rPr>
          <w:spacing w:val="-1"/>
        </w:rPr>
        <w:t> </w:t>
      </w:r>
      <w:r>
        <w:rPr/>
        <w:t>note</w:t>
      </w:r>
      <w:r>
        <w:rPr>
          <w:spacing w:val="-4"/>
        </w:rPr>
        <w:t> </w:t>
      </w:r>
      <w:r>
        <w:rPr/>
        <w:t>that</w:t>
      </w:r>
      <w:r>
        <w:rPr>
          <w:spacing w:val="-4"/>
        </w:rPr>
        <w:t> </w:t>
      </w:r>
      <w:r>
        <w:rPr/>
        <w:t>events</w:t>
      </w:r>
      <w:r>
        <w:rPr>
          <w:spacing w:val="-1"/>
        </w:rPr>
        <w:t> </w:t>
      </w:r>
      <w:r>
        <w:rPr/>
        <w:t>should</w:t>
      </w:r>
      <w:r>
        <w:rPr>
          <w:spacing w:val="-3"/>
        </w:rPr>
        <w:t> </w:t>
      </w:r>
      <w:r>
        <w:rPr/>
        <w:t>not</w:t>
      </w:r>
      <w:r>
        <w:rPr>
          <w:spacing w:val="-4"/>
        </w:rPr>
        <w:t> </w:t>
      </w:r>
      <w:r>
        <w:rPr/>
        <w:t>be</w:t>
      </w:r>
      <w:r>
        <w:rPr>
          <w:spacing w:val="-2"/>
        </w:rPr>
        <w:t> </w:t>
      </w:r>
      <w:r>
        <w:rPr/>
        <w:t>advertised</w:t>
      </w:r>
      <w:r>
        <w:rPr>
          <w:spacing w:val="-2"/>
        </w:rPr>
        <w:t> </w:t>
      </w:r>
      <w:r>
        <w:rPr/>
        <w:t>until</w:t>
      </w:r>
      <w:r>
        <w:rPr>
          <w:spacing w:val="-2"/>
        </w:rPr>
        <w:t> </w:t>
      </w:r>
      <w:r>
        <w:rPr/>
        <w:t>the</w:t>
      </w:r>
      <w:r>
        <w:rPr>
          <w:spacing w:val="-2"/>
        </w:rPr>
        <w:t> </w:t>
      </w:r>
      <w:r>
        <w:rPr/>
        <w:t>assessment</w:t>
      </w:r>
      <w:r>
        <w:rPr>
          <w:spacing w:val="-4"/>
        </w:rPr>
        <w:t> </w:t>
      </w:r>
      <w:r>
        <w:rPr/>
        <w:t>has</w:t>
      </w:r>
      <w:r>
        <w:rPr>
          <w:spacing w:val="-2"/>
        </w:rPr>
        <w:t> </w:t>
      </w:r>
      <w:r>
        <w:rPr/>
        <w:t>been</w:t>
      </w:r>
      <w:r>
        <w:rPr>
          <w:spacing w:val="-4"/>
        </w:rPr>
        <w:t> </w:t>
      </w:r>
      <w:r>
        <w:rPr/>
        <w:t>undertaken</w:t>
      </w:r>
      <w:r>
        <w:rPr>
          <w:spacing w:val="-2"/>
        </w:rPr>
        <w:t> </w:t>
      </w:r>
      <w:r>
        <w:rPr/>
        <w:t>and</w:t>
      </w:r>
      <w:r>
        <w:rPr>
          <w:spacing w:val="-4"/>
        </w:rPr>
        <w:t> </w:t>
      </w:r>
      <w:r>
        <w:rPr/>
        <w:t>any subsequent referral has been green-lighted.</w:t>
      </w:r>
    </w:p>
    <w:p>
      <w:pPr>
        <w:pStyle w:val="BodyText"/>
        <w:spacing w:before="1"/>
      </w:pPr>
    </w:p>
    <w:p>
      <w:pPr>
        <w:pStyle w:val="Heading1"/>
        <w:numPr>
          <w:ilvl w:val="0"/>
          <w:numId w:val="1"/>
        </w:numPr>
        <w:tabs>
          <w:tab w:pos="461" w:val="left" w:leader="none"/>
        </w:tabs>
        <w:spacing w:line="240" w:lineRule="auto" w:before="0" w:after="0"/>
        <w:ind w:left="460" w:right="0" w:hanging="361"/>
        <w:jc w:val="left"/>
      </w:pPr>
      <w:r>
        <w:rPr/>
        <w:t>THE</w:t>
      </w:r>
      <w:r>
        <w:rPr>
          <w:spacing w:val="-5"/>
        </w:rPr>
        <w:t> </w:t>
      </w:r>
      <w:r>
        <w:rPr/>
        <w:t>REFERRAL</w:t>
      </w:r>
      <w:r>
        <w:rPr>
          <w:spacing w:val="-2"/>
        </w:rPr>
        <w:t> PROCESS</w:t>
      </w:r>
    </w:p>
    <w:p>
      <w:pPr>
        <w:pStyle w:val="BodyText"/>
        <w:ind w:left="100"/>
      </w:pPr>
      <w:r>
        <w:rPr/>
        <w:t>To</w:t>
      </w:r>
      <w:r>
        <w:rPr>
          <w:spacing w:val="-4"/>
        </w:rPr>
        <w:t> </w:t>
      </w:r>
      <w:r>
        <w:rPr/>
        <w:t>make</w:t>
      </w:r>
      <w:r>
        <w:rPr>
          <w:spacing w:val="-2"/>
        </w:rPr>
        <w:t> </w:t>
      </w:r>
      <w:r>
        <w:rPr/>
        <w:t>a</w:t>
      </w:r>
      <w:r>
        <w:rPr>
          <w:spacing w:val="-5"/>
        </w:rPr>
        <w:t> </w:t>
      </w:r>
      <w:r>
        <w:rPr/>
        <w:t>speaker</w:t>
      </w:r>
      <w:r>
        <w:rPr>
          <w:spacing w:val="-3"/>
        </w:rPr>
        <w:t> </w:t>
      </w:r>
      <w:r>
        <w:rPr/>
        <w:t>referral</w:t>
      </w:r>
      <w:r>
        <w:rPr>
          <w:spacing w:val="-5"/>
        </w:rPr>
        <w:t> </w:t>
      </w:r>
      <w:r>
        <w:rPr>
          <w:spacing w:val="-2"/>
        </w:rPr>
        <w:t>submission:</w:t>
      </w:r>
    </w:p>
    <w:p>
      <w:pPr>
        <w:pStyle w:val="ListParagraph"/>
        <w:numPr>
          <w:ilvl w:val="0"/>
          <w:numId w:val="2"/>
        </w:numPr>
        <w:tabs>
          <w:tab w:pos="1540" w:val="left" w:leader="none"/>
          <w:tab w:pos="1541" w:val="left" w:leader="none"/>
        </w:tabs>
        <w:spacing w:line="240" w:lineRule="auto" w:before="1" w:after="0"/>
        <w:ind w:left="1540" w:right="0" w:hanging="721"/>
        <w:jc w:val="left"/>
        <w:rPr>
          <w:sz w:val="22"/>
        </w:rPr>
      </w:pPr>
      <w:r>
        <w:rPr>
          <w:sz w:val="22"/>
        </w:rPr>
        <w:t>Access</w:t>
      </w:r>
      <w:r>
        <w:rPr>
          <w:spacing w:val="-7"/>
          <w:sz w:val="22"/>
        </w:rPr>
        <w:t> </w:t>
      </w:r>
      <w:r>
        <w:rPr>
          <w:sz w:val="22"/>
        </w:rPr>
        <w:t>the</w:t>
      </w:r>
      <w:r>
        <w:rPr>
          <w:spacing w:val="-5"/>
          <w:sz w:val="22"/>
        </w:rPr>
        <w:t> </w:t>
      </w:r>
      <w:r>
        <w:rPr>
          <w:b/>
          <w:i/>
          <w:sz w:val="22"/>
        </w:rPr>
        <w:t>External</w:t>
      </w:r>
      <w:r>
        <w:rPr>
          <w:b/>
          <w:i/>
          <w:spacing w:val="-7"/>
          <w:sz w:val="22"/>
        </w:rPr>
        <w:t> </w:t>
      </w:r>
      <w:r>
        <w:rPr>
          <w:b/>
          <w:i/>
          <w:sz w:val="22"/>
        </w:rPr>
        <w:t>Speaker</w:t>
      </w:r>
      <w:r>
        <w:rPr>
          <w:b/>
          <w:i/>
          <w:spacing w:val="-6"/>
          <w:sz w:val="22"/>
        </w:rPr>
        <w:t> </w:t>
      </w:r>
      <w:r>
        <w:rPr>
          <w:b/>
          <w:i/>
          <w:sz w:val="22"/>
        </w:rPr>
        <w:t>Referral</w:t>
      </w:r>
      <w:r>
        <w:rPr>
          <w:b/>
          <w:i/>
          <w:spacing w:val="-3"/>
          <w:sz w:val="22"/>
        </w:rPr>
        <w:t> </w:t>
      </w:r>
      <w:r>
        <w:rPr>
          <w:b/>
          <w:i/>
          <w:sz w:val="22"/>
        </w:rPr>
        <w:t>Submission</w:t>
      </w:r>
      <w:r>
        <w:rPr>
          <w:b/>
          <w:i/>
          <w:spacing w:val="-3"/>
          <w:sz w:val="22"/>
        </w:rPr>
        <w:t> </w:t>
      </w:r>
      <w:r>
        <w:rPr>
          <w:b/>
          <w:i/>
          <w:sz w:val="22"/>
        </w:rPr>
        <w:t>Form</w:t>
      </w:r>
      <w:r>
        <w:rPr>
          <w:b/>
          <w:i/>
          <w:spacing w:val="-5"/>
          <w:sz w:val="22"/>
        </w:rPr>
        <w:t> </w:t>
      </w:r>
      <w:r>
        <w:rPr>
          <w:sz w:val="22"/>
        </w:rPr>
        <w:t>(see</w:t>
      </w:r>
      <w:r>
        <w:rPr>
          <w:spacing w:val="-4"/>
          <w:sz w:val="22"/>
        </w:rPr>
        <w:t> </w:t>
      </w:r>
      <w:r>
        <w:rPr>
          <w:sz w:val="22"/>
        </w:rPr>
        <w:t>Appendix</w:t>
      </w:r>
      <w:r>
        <w:rPr>
          <w:spacing w:val="-5"/>
          <w:sz w:val="22"/>
        </w:rPr>
        <w:t> B);</w:t>
      </w:r>
    </w:p>
    <w:p>
      <w:pPr>
        <w:pStyle w:val="ListParagraph"/>
        <w:numPr>
          <w:ilvl w:val="0"/>
          <w:numId w:val="2"/>
        </w:numPr>
        <w:tabs>
          <w:tab w:pos="1540" w:val="left" w:leader="none"/>
          <w:tab w:pos="1541" w:val="left" w:leader="none"/>
        </w:tabs>
        <w:spacing w:line="240" w:lineRule="auto" w:before="0" w:after="0"/>
        <w:ind w:left="1540" w:right="0" w:hanging="721"/>
        <w:jc w:val="left"/>
        <w:rPr>
          <w:sz w:val="22"/>
        </w:rPr>
      </w:pPr>
      <w:r>
        <w:rPr>
          <w:sz w:val="22"/>
        </w:rPr>
        <w:t>Complete</w:t>
      </w:r>
      <w:r>
        <w:rPr>
          <w:spacing w:val="-6"/>
          <w:sz w:val="22"/>
        </w:rPr>
        <w:t> </w:t>
      </w:r>
      <w:r>
        <w:rPr>
          <w:sz w:val="22"/>
        </w:rPr>
        <w:t>all</w:t>
      </w:r>
      <w:r>
        <w:rPr>
          <w:spacing w:val="-2"/>
          <w:sz w:val="22"/>
        </w:rPr>
        <w:t> </w:t>
      </w:r>
      <w:r>
        <w:rPr>
          <w:sz w:val="22"/>
        </w:rPr>
        <w:t>sections</w:t>
      </w:r>
      <w:r>
        <w:rPr>
          <w:spacing w:val="-3"/>
          <w:sz w:val="22"/>
        </w:rPr>
        <w:t> </w:t>
      </w:r>
      <w:r>
        <w:rPr>
          <w:sz w:val="22"/>
        </w:rPr>
        <w:t>of</w:t>
      </w:r>
      <w:r>
        <w:rPr>
          <w:spacing w:val="-2"/>
          <w:sz w:val="22"/>
        </w:rPr>
        <w:t> </w:t>
      </w:r>
      <w:r>
        <w:rPr>
          <w:sz w:val="22"/>
        </w:rPr>
        <w:t>the form</w:t>
      </w:r>
      <w:r>
        <w:rPr>
          <w:spacing w:val="-3"/>
          <w:sz w:val="22"/>
        </w:rPr>
        <w:t> </w:t>
      </w:r>
      <w:r>
        <w:rPr>
          <w:sz w:val="22"/>
        </w:rPr>
        <w:t>with</w:t>
      </w:r>
      <w:r>
        <w:rPr>
          <w:spacing w:val="-2"/>
          <w:sz w:val="22"/>
        </w:rPr>
        <w:t> </w:t>
      </w:r>
      <w:r>
        <w:rPr>
          <w:sz w:val="22"/>
        </w:rPr>
        <w:t>as</w:t>
      </w:r>
      <w:r>
        <w:rPr>
          <w:spacing w:val="-6"/>
          <w:sz w:val="22"/>
        </w:rPr>
        <w:t> </w:t>
      </w:r>
      <w:r>
        <w:rPr>
          <w:sz w:val="22"/>
        </w:rPr>
        <w:t>much</w:t>
      </w:r>
      <w:r>
        <w:rPr>
          <w:spacing w:val="-2"/>
          <w:sz w:val="22"/>
        </w:rPr>
        <w:t> </w:t>
      </w:r>
      <w:r>
        <w:rPr>
          <w:sz w:val="22"/>
        </w:rPr>
        <w:t>detail</w:t>
      </w:r>
      <w:r>
        <w:rPr>
          <w:spacing w:val="-7"/>
          <w:sz w:val="22"/>
        </w:rPr>
        <w:t> </w:t>
      </w:r>
      <w:r>
        <w:rPr>
          <w:sz w:val="22"/>
        </w:rPr>
        <w:t>as</w:t>
      </w:r>
      <w:r>
        <w:rPr>
          <w:spacing w:val="-1"/>
          <w:sz w:val="22"/>
        </w:rPr>
        <w:t> </w:t>
      </w:r>
      <w:r>
        <w:rPr>
          <w:spacing w:val="-2"/>
          <w:sz w:val="22"/>
        </w:rPr>
        <w:t>possible;</w:t>
      </w:r>
    </w:p>
    <w:p>
      <w:pPr>
        <w:pStyle w:val="ListParagraph"/>
        <w:numPr>
          <w:ilvl w:val="0"/>
          <w:numId w:val="2"/>
        </w:numPr>
        <w:tabs>
          <w:tab w:pos="1540" w:val="left" w:leader="none"/>
          <w:tab w:pos="1541" w:val="left" w:leader="none"/>
        </w:tabs>
        <w:spacing w:line="240" w:lineRule="auto" w:before="0" w:after="0"/>
        <w:ind w:left="1540" w:right="2384" w:hanging="720"/>
        <w:jc w:val="left"/>
        <w:rPr>
          <w:sz w:val="22"/>
        </w:rPr>
      </w:pPr>
      <w:r>
        <w:rPr>
          <w:sz w:val="22"/>
        </w:rPr>
        <w:t>Send</w:t>
      </w:r>
      <w:r>
        <w:rPr>
          <w:spacing w:val="-4"/>
          <w:sz w:val="22"/>
        </w:rPr>
        <w:t> </w:t>
      </w:r>
      <w:r>
        <w:rPr>
          <w:sz w:val="22"/>
        </w:rPr>
        <w:t>the</w:t>
      </w:r>
      <w:r>
        <w:rPr>
          <w:spacing w:val="-2"/>
          <w:sz w:val="22"/>
        </w:rPr>
        <w:t> </w:t>
      </w:r>
      <w:r>
        <w:rPr>
          <w:sz w:val="22"/>
        </w:rPr>
        <w:t>form</w:t>
      </w:r>
      <w:r>
        <w:rPr>
          <w:spacing w:val="-5"/>
          <w:sz w:val="22"/>
        </w:rPr>
        <w:t> </w:t>
      </w:r>
      <w:r>
        <w:rPr>
          <w:sz w:val="22"/>
        </w:rPr>
        <w:t>as</w:t>
      </w:r>
      <w:r>
        <w:rPr>
          <w:spacing w:val="-3"/>
          <w:sz w:val="22"/>
        </w:rPr>
        <w:t> </w:t>
      </w:r>
      <w:r>
        <w:rPr>
          <w:sz w:val="22"/>
        </w:rPr>
        <w:t>an</w:t>
      </w:r>
      <w:r>
        <w:rPr>
          <w:spacing w:val="-6"/>
          <w:sz w:val="22"/>
        </w:rPr>
        <w:t> </w:t>
      </w:r>
      <w:r>
        <w:rPr>
          <w:sz w:val="22"/>
        </w:rPr>
        <w:t>attachment</w:t>
      </w:r>
      <w:r>
        <w:rPr>
          <w:spacing w:val="-5"/>
          <w:sz w:val="22"/>
        </w:rPr>
        <w:t> </w:t>
      </w:r>
      <w:r>
        <w:rPr>
          <w:sz w:val="22"/>
        </w:rPr>
        <w:t>to</w:t>
      </w:r>
      <w:r>
        <w:rPr>
          <w:spacing w:val="-2"/>
          <w:sz w:val="22"/>
        </w:rPr>
        <w:t> </w:t>
      </w:r>
      <w:r>
        <w:rPr>
          <w:sz w:val="22"/>
        </w:rPr>
        <w:t>the</w:t>
      </w:r>
      <w:r>
        <w:rPr>
          <w:spacing w:val="-2"/>
          <w:sz w:val="22"/>
        </w:rPr>
        <w:t> </w:t>
      </w:r>
      <w:r>
        <w:rPr>
          <w:sz w:val="22"/>
        </w:rPr>
        <w:t>Academic</w:t>
      </w:r>
      <w:r>
        <w:rPr>
          <w:spacing w:val="-5"/>
          <w:sz w:val="22"/>
        </w:rPr>
        <w:t> </w:t>
      </w:r>
      <w:r>
        <w:rPr>
          <w:sz w:val="22"/>
        </w:rPr>
        <w:t>Registrar: </w:t>
      </w:r>
      <w:hyperlink r:id="rId7">
        <w:r>
          <w:rPr>
            <w:color w:val="0462C1"/>
            <w:spacing w:val="-2"/>
            <w:sz w:val="22"/>
            <w:u w:val="single" w:color="0462C1"/>
          </w:rPr>
          <w:t>academic.registrar@cssd.ac.uk</w:t>
        </w:r>
      </w:hyperlink>
    </w:p>
    <w:p>
      <w:pPr>
        <w:pStyle w:val="BodyText"/>
        <w:spacing w:before="4"/>
        <w:rPr>
          <w:sz w:val="17"/>
        </w:rPr>
      </w:pPr>
    </w:p>
    <w:p>
      <w:pPr>
        <w:pStyle w:val="BodyText"/>
        <w:spacing w:before="56"/>
        <w:ind w:left="100" w:right="528"/>
      </w:pPr>
      <w:r>
        <w:rPr/>
        <w:t>The completed form will be considered by the EMG External Speaker Panel, comprising the Academic</w:t>
      </w:r>
      <w:r>
        <w:rPr>
          <w:spacing w:val="-5"/>
        </w:rPr>
        <w:t> </w:t>
      </w:r>
      <w:r>
        <w:rPr/>
        <w:t>Registrar</w:t>
      </w:r>
      <w:r>
        <w:rPr>
          <w:spacing w:val="-2"/>
        </w:rPr>
        <w:t> </w:t>
      </w:r>
      <w:r>
        <w:rPr/>
        <w:t>and</w:t>
      </w:r>
      <w:r>
        <w:rPr>
          <w:spacing w:val="-5"/>
        </w:rPr>
        <w:t> </w:t>
      </w:r>
      <w:r>
        <w:rPr/>
        <w:t>Director</w:t>
      </w:r>
      <w:r>
        <w:rPr>
          <w:spacing w:val="-4"/>
        </w:rPr>
        <w:t> </w:t>
      </w:r>
      <w:r>
        <w:rPr/>
        <w:t>of</w:t>
      </w:r>
      <w:r>
        <w:rPr>
          <w:spacing w:val="-2"/>
        </w:rPr>
        <w:t> </w:t>
      </w:r>
      <w:r>
        <w:rPr/>
        <w:t>Academic</w:t>
      </w:r>
      <w:r>
        <w:rPr>
          <w:spacing w:val="-5"/>
        </w:rPr>
        <w:t> </w:t>
      </w:r>
      <w:r>
        <w:rPr/>
        <w:t>Services</w:t>
      </w:r>
      <w:r>
        <w:rPr>
          <w:spacing w:val="-4"/>
        </w:rPr>
        <w:t> </w:t>
      </w:r>
      <w:r>
        <w:rPr/>
        <w:t>(Chair),</w:t>
      </w:r>
      <w:r>
        <w:rPr>
          <w:spacing w:val="-2"/>
        </w:rPr>
        <w:t> </w:t>
      </w:r>
      <w:r>
        <w:rPr/>
        <w:t>the</w:t>
      </w:r>
      <w:r>
        <w:rPr>
          <w:spacing w:val="-4"/>
        </w:rPr>
        <w:t> </w:t>
      </w:r>
      <w:r>
        <w:rPr/>
        <w:t>Director</w:t>
      </w:r>
      <w:r>
        <w:rPr>
          <w:spacing w:val="-4"/>
        </w:rPr>
        <w:t> </w:t>
      </w:r>
      <w:r>
        <w:rPr/>
        <w:t>of</w:t>
      </w:r>
      <w:r>
        <w:rPr>
          <w:spacing w:val="-2"/>
        </w:rPr>
        <w:t> </w:t>
      </w:r>
      <w:r>
        <w:rPr/>
        <w:t>Operations,</w:t>
      </w:r>
      <w:r>
        <w:rPr>
          <w:spacing w:val="-4"/>
        </w:rPr>
        <w:t> </w:t>
      </w:r>
      <w:r>
        <w:rPr/>
        <w:t>the Director of Learning and Teaching, and the Director of Research.</w:t>
      </w:r>
    </w:p>
    <w:p>
      <w:pPr>
        <w:pStyle w:val="BodyText"/>
        <w:spacing w:before="1"/>
      </w:pPr>
    </w:p>
    <w:p>
      <w:pPr>
        <w:pStyle w:val="BodyText"/>
        <w:ind w:left="100"/>
      </w:pPr>
      <w:r>
        <w:rPr/>
        <w:t>Following</w:t>
      </w:r>
      <w:r>
        <w:rPr>
          <w:spacing w:val="-3"/>
        </w:rPr>
        <w:t> </w:t>
      </w:r>
      <w:r>
        <w:rPr/>
        <w:t>review,</w:t>
      </w:r>
      <w:r>
        <w:rPr>
          <w:spacing w:val="-3"/>
        </w:rPr>
        <w:t> </w:t>
      </w:r>
      <w:r>
        <w:rPr/>
        <w:t>the</w:t>
      </w:r>
      <w:r>
        <w:rPr>
          <w:spacing w:val="-3"/>
        </w:rPr>
        <w:t> </w:t>
      </w:r>
      <w:r>
        <w:rPr/>
        <w:t>Panel</w:t>
      </w:r>
      <w:r>
        <w:rPr>
          <w:spacing w:val="-1"/>
        </w:rPr>
        <w:t> </w:t>
      </w:r>
      <w:r>
        <w:rPr/>
        <w:t>may</w:t>
      </w:r>
      <w:r>
        <w:rPr>
          <w:spacing w:val="-1"/>
        </w:rPr>
        <w:t> </w:t>
      </w:r>
      <w:r>
        <w:rPr/>
        <w:t>decide that</w:t>
      </w:r>
      <w:r>
        <w:rPr>
          <w:spacing w:val="-4"/>
        </w:rPr>
        <w:t> </w:t>
      </w:r>
      <w:r>
        <w:rPr/>
        <w:t>the</w:t>
      </w:r>
      <w:r>
        <w:rPr>
          <w:spacing w:val="-3"/>
        </w:rPr>
        <w:t> </w:t>
      </w:r>
      <w:r>
        <w:rPr/>
        <w:t>event</w:t>
      </w:r>
      <w:r>
        <w:rPr>
          <w:spacing w:val="-3"/>
        </w:rPr>
        <w:t> </w:t>
      </w:r>
      <w:r>
        <w:rPr/>
        <w:t>can</w:t>
      </w:r>
      <w:r>
        <w:rPr>
          <w:spacing w:val="-2"/>
        </w:rPr>
        <w:t> </w:t>
      </w:r>
      <w:r>
        <w:rPr/>
        <w:t>go</w:t>
      </w:r>
      <w:r>
        <w:rPr>
          <w:spacing w:val="-3"/>
        </w:rPr>
        <w:t> </w:t>
      </w:r>
      <w:r>
        <w:rPr/>
        <w:t>ahead</w:t>
      </w:r>
      <w:r>
        <w:rPr>
          <w:spacing w:val="-1"/>
        </w:rPr>
        <w:t> </w:t>
      </w:r>
      <w:r>
        <w:rPr/>
        <w:t>as</w:t>
      </w:r>
      <w:r>
        <w:rPr>
          <w:spacing w:val="-4"/>
        </w:rPr>
        <w:t> </w:t>
      </w:r>
      <w:r>
        <w:rPr/>
        <w:t>planned,</w:t>
      </w:r>
      <w:r>
        <w:rPr>
          <w:spacing w:val="-3"/>
        </w:rPr>
        <w:t> </w:t>
      </w:r>
      <w:r>
        <w:rPr/>
        <w:t>or</w:t>
      </w:r>
      <w:r>
        <w:rPr>
          <w:spacing w:val="-1"/>
        </w:rPr>
        <w:t> </w:t>
      </w:r>
      <w:r>
        <w:rPr/>
        <w:t>it</w:t>
      </w:r>
      <w:r>
        <w:rPr>
          <w:spacing w:val="-3"/>
        </w:rPr>
        <w:t> </w:t>
      </w:r>
      <w:r>
        <w:rPr/>
        <w:t>may</w:t>
      </w:r>
      <w:r>
        <w:rPr>
          <w:spacing w:val="-1"/>
        </w:rPr>
        <w:t> </w:t>
      </w:r>
      <w:r>
        <w:rPr/>
        <w:t>require particular conditions to be applied. For example:</w:t>
      </w:r>
    </w:p>
    <w:p>
      <w:pPr>
        <w:spacing w:after="0"/>
        <w:sectPr>
          <w:pgSz w:w="11910" w:h="16840"/>
          <w:pgMar w:header="0" w:footer="1003" w:top="1380" w:bottom="1200" w:left="1340" w:right="1340"/>
        </w:sectPr>
      </w:pPr>
    </w:p>
    <w:p>
      <w:pPr>
        <w:pStyle w:val="ListParagraph"/>
        <w:numPr>
          <w:ilvl w:val="0"/>
          <w:numId w:val="3"/>
        </w:numPr>
        <w:tabs>
          <w:tab w:pos="527" w:val="left" w:leader="none"/>
          <w:tab w:pos="528" w:val="left" w:leader="none"/>
        </w:tabs>
        <w:spacing w:line="240" w:lineRule="auto" w:before="79" w:after="0"/>
        <w:ind w:left="527" w:right="281" w:hanging="428"/>
        <w:jc w:val="left"/>
        <w:rPr>
          <w:sz w:val="22"/>
        </w:rPr>
      </w:pPr>
      <w:r>
        <w:rPr>
          <w:sz w:val="22"/>
        </w:rPr>
        <w:t>requiring</w:t>
      </w:r>
      <w:r>
        <w:rPr>
          <w:spacing w:val="-3"/>
          <w:sz w:val="22"/>
        </w:rPr>
        <w:t> </w:t>
      </w:r>
      <w:r>
        <w:rPr>
          <w:sz w:val="22"/>
        </w:rPr>
        <w:t>the</w:t>
      </w:r>
      <w:r>
        <w:rPr>
          <w:spacing w:val="-2"/>
          <w:sz w:val="22"/>
        </w:rPr>
        <w:t> </w:t>
      </w:r>
      <w:r>
        <w:rPr>
          <w:sz w:val="22"/>
        </w:rPr>
        <w:t>event</w:t>
      </w:r>
      <w:r>
        <w:rPr>
          <w:spacing w:val="-4"/>
          <w:sz w:val="22"/>
        </w:rPr>
        <w:t> </w:t>
      </w:r>
      <w:r>
        <w:rPr>
          <w:sz w:val="22"/>
        </w:rPr>
        <w:t>to</w:t>
      </w:r>
      <w:r>
        <w:rPr>
          <w:spacing w:val="-1"/>
          <w:sz w:val="22"/>
        </w:rPr>
        <w:t> </w:t>
      </w:r>
      <w:r>
        <w:rPr>
          <w:sz w:val="22"/>
        </w:rPr>
        <w:t>be</w:t>
      </w:r>
      <w:r>
        <w:rPr>
          <w:spacing w:val="-4"/>
          <w:sz w:val="22"/>
        </w:rPr>
        <w:t> </w:t>
      </w:r>
      <w:r>
        <w:rPr>
          <w:sz w:val="22"/>
        </w:rPr>
        <w:t>chaired,</w:t>
      </w:r>
      <w:r>
        <w:rPr>
          <w:spacing w:val="-2"/>
          <w:sz w:val="22"/>
        </w:rPr>
        <w:t> </w:t>
      </w:r>
      <w:r>
        <w:rPr>
          <w:sz w:val="22"/>
        </w:rPr>
        <w:t>with</w:t>
      </w:r>
      <w:r>
        <w:rPr>
          <w:spacing w:val="-5"/>
          <w:sz w:val="22"/>
        </w:rPr>
        <w:t> </w:t>
      </w:r>
      <w:r>
        <w:rPr>
          <w:sz w:val="22"/>
        </w:rPr>
        <w:t>the</w:t>
      </w:r>
      <w:r>
        <w:rPr>
          <w:spacing w:val="-2"/>
          <w:sz w:val="22"/>
        </w:rPr>
        <w:t> </w:t>
      </w:r>
      <w:r>
        <w:rPr>
          <w:sz w:val="22"/>
        </w:rPr>
        <w:t>chairing</w:t>
      </w:r>
      <w:r>
        <w:rPr>
          <w:spacing w:val="-3"/>
          <w:sz w:val="22"/>
        </w:rPr>
        <w:t> </w:t>
      </w:r>
      <w:r>
        <w:rPr>
          <w:sz w:val="22"/>
        </w:rPr>
        <w:t>undertaken</w:t>
      </w:r>
      <w:r>
        <w:rPr>
          <w:spacing w:val="-2"/>
          <w:sz w:val="22"/>
        </w:rPr>
        <w:t> </w:t>
      </w:r>
      <w:r>
        <w:rPr>
          <w:sz w:val="22"/>
        </w:rPr>
        <w:t>by</w:t>
      </w:r>
      <w:r>
        <w:rPr>
          <w:spacing w:val="-2"/>
          <w:sz w:val="22"/>
        </w:rPr>
        <w:t> </w:t>
      </w:r>
      <w:r>
        <w:rPr>
          <w:sz w:val="22"/>
        </w:rPr>
        <w:t>somebody</w:t>
      </w:r>
      <w:r>
        <w:rPr>
          <w:spacing w:val="-1"/>
          <w:sz w:val="22"/>
        </w:rPr>
        <w:t> </w:t>
      </w:r>
      <w:r>
        <w:rPr>
          <w:sz w:val="22"/>
        </w:rPr>
        <w:t>approved</w:t>
      </w:r>
      <w:r>
        <w:rPr>
          <w:spacing w:val="-2"/>
          <w:sz w:val="22"/>
        </w:rPr>
        <w:t> </w:t>
      </w:r>
      <w:r>
        <w:rPr>
          <w:sz w:val="22"/>
        </w:rPr>
        <w:t>by</w:t>
      </w:r>
      <w:r>
        <w:rPr>
          <w:spacing w:val="-4"/>
          <w:sz w:val="22"/>
        </w:rPr>
        <w:t> </w:t>
      </w:r>
      <w:r>
        <w:rPr>
          <w:sz w:val="22"/>
        </w:rPr>
        <w:t>the </w:t>
      </w:r>
      <w:r>
        <w:rPr>
          <w:spacing w:val="-2"/>
          <w:sz w:val="22"/>
        </w:rPr>
        <w:t>Panel;</w:t>
      </w:r>
    </w:p>
    <w:p>
      <w:pPr>
        <w:pStyle w:val="ListParagraph"/>
        <w:numPr>
          <w:ilvl w:val="0"/>
          <w:numId w:val="3"/>
        </w:numPr>
        <w:tabs>
          <w:tab w:pos="527" w:val="left" w:leader="none"/>
          <w:tab w:pos="528" w:val="left" w:leader="none"/>
        </w:tabs>
        <w:spacing w:line="279" w:lineRule="exact" w:before="1" w:after="0"/>
        <w:ind w:left="527" w:right="0" w:hanging="428"/>
        <w:jc w:val="left"/>
        <w:rPr>
          <w:sz w:val="22"/>
        </w:rPr>
      </w:pPr>
      <w:r>
        <w:rPr>
          <w:sz w:val="22"/>
        </w:rPr>
        <w:t>requiring</w:t>
      </w:r>
      <w:r>
        <w:rPr>
          <w:spacing w:val="-6"/>
          <w:sz w:val="22"/>
        </w:rPr>
        <w:t> </w:t>
      </w:r>
      <w:r>
        <w:rPr>
          <w:sz w:val="22"/>
        </w:rPr>
        <w:t>enhanced</w:t>
      </w:r>
      <w:r>
        <w:rPr>
          <w:spacing w:val="-2"/>
          <w:sz w:val="22"/>
        </w:rPr>
        <w:t> </w:t>
      </w:r>
      <w:r>
        <w:rPr>
          <w:sz w:val="22"/>
        </w:rPr>
        <w:t>or</w:t>
      </w:r>
      <w:r>
        <w:rPr>
          <w:spacing w:val="-5"/>
          <w:sz w:val="22"/>
        </w:rPr>
        <w:t> </w:t>
      </w:r>
      <w:r>
        <w:rPr>
          <w:sz w:val="22"/>
        </w:rPr>
        <w:t>additional</w:t>
      </w:r>
      <w:r>
        <w:rPr>
          <w:spacing w:val="-2"/>
          <w:sz w:val="22"/>
        </w:rPr>
        <w:t> </w:t>
      </w:r>
      <w:r>
        <w:rPr>
          <w:sz w:val="22"/>
        </w:rPr>
        <w:t>security</w:t>
      </w:r>
      <w:r>
        <w:rPr>
          <w:spacing w:val="-6"/>
          <w:sz w:val="22"/>
        </w:rPr>
        <w:t> </w:t>
      </w:r>
      <w:r>
        <w:rPr>
          <w:sz w:val="22"/>
        </w:rPr>
        <w:t>measures</w:t>
      </w:r>
      <w:r>
        <w:rPr>
          <w:spacing w:val="-2"/>
          <w:sz w:val="22"/>
        </w:rPr>
        <w:t> </w:t>
      </w:r>
      <w:r>
        <w:rPr>
          <w:sz w:val="22"/>
        </w:rPr>
        <w:t>to</w:t>
      </w:r>
      <w:r>
        <w:rPr>
          <w:spacing w:val="-4"/>
          <w:sz w:val="22"/>
        </w:rPr>
        <w:t> </w:t>
      </w:r>
      <w:r>
        <w:rPr>
          <w:sz w:val="22"/>
        </w:rPr>
        <w:t>be</w:t>
      </w:r>
      <w:r>
        <w:rPr>
          <w:spacing w:val="-2"/>
          <w:sz w:val="22"/>
        </w:rPr>
        <w:t> </w:t>
      </w:r>
      <w:r>
        <w:rPr>
          <w:sz w:val="22"/>
        </w:rPr>
        <w:t>put</w:t>
      </w:r>
      <w:r>
        <w:rPr>
          <w:spacing w:val="-2"/>
          <w:sz w:val="22"/>
        </w:rPr>
        <w:t> </w:t>
      </w:r>
      <w:r>
        <w:rPr>
          <w:sz w:val="22"/>
        </w:rPr>
        <w:t>in</w:t>
      </w:r>
      <w:r>
        <w:rPr>
          <w:spacing w:val="-3"/>
          <w:sz w:val="22"/>
        </w:rPr>
        <w:t> </w:t>
      </w:r>
      <w:r>
        <w:rPr>
          <w:spacing w:val="-2"/>
          <w:sz w:val="22"/>
        </w:rPr>
        <w:t>place;</w:t>
      </w:r>
    </w:p>
    <w:p>
      <w:pPr>
        <w:pStyle w:val="ListParagraph"/>
        <w:numPr>
          <w:ilvl w:val="0"/>
          <w:numId w:val="3"/>
        </w:numPr>
        <w:tabs>
          <w:tab w:pos="527" w:val="left" w:leader="none"/>
          <w:tab w:pos="528" w:val="left" w:leader="none"/>
        </w:tabs>
        <w:spacing w:line="279" w:lineRule="exact" w:before="0" w:after="0"/>
        <w:ind w:left="527" w:right="0" w:hanging="428"/>
        <w:jc w:val="left"/>
        <w:rPr>
          <w:sz w:val="22"/>
        </w:rPr>
      </w:pPr>
      <w:r>
        <w:rPr>
          <w:sz w:val="22"/>
        </w:rPr>
        <w:t>requiring</w:t>
      </w:r>
      <w:r>
        <w:rPr>
          <w:spacing w:val="-5"/>
          <w:sz w:val="22"/>
        </w:rPr>
        <w:t> </w:t>
      </w:r>
      <w:r>
        <w:rPr>
          <w:sz w:val="22"/>
        </w:rPr>
        <w:t>a</w:t>
      </w:r>
      <w:r>
        <w:rPr>
          <w:spacing w:val="-2"/>
          <w:sz w:val="22"/>
        </w:rPr>
        <w:t> </w:t>
      </w:r>
      <w:r>
        <w:rPr>
          <w:sz w:val="22"/>
        </w:rPr>
        <w:t>copy</w:t>
      </w:r>
      <w:r>
        <w:rPr>
          <w:spacing w:val="-4"/>
          <w:sz w:val="22"/>
        </w:rPr>
        <w:t> </w:t>
      </w:r>
      <w:r>
        <w:rPr>
          <w:sz w:val="22"/>
        </w:rPr>
        <w:t>of</w:t>
      </w:r>
      <w:r>
        <w:rPr>
          <w:spacing w:val="-2"/>
          <w:sz w:val="22"/>
        </w:rPr>
        <w:t> </w:t>
      </w:r>
      <w:r>
        <w:rPr>
          <w:sz w:val="22"/>
        </w:rPr>
        <w:t>the</w:t>
      </w:r>
      <w:r>
        <w:rPr>
          <w:spacing w:val="-3"/>
          <w:sz w:val="22"/>
        </w:rPr>
        <w:t> </w:t>
      </w:r>
      <w:r>
        <w:rPr>
          <w:sz w:val="22"/>
        </w:rPr>
        <w:t>guest</w:t>
      </w:r>
      <w:r>
        <w:rPr>
          <w:spacing w:val="-1"/>
          <w:sz w:val="22"/>
        </w:rPr>
        <w:t> </w:t>
      </w:r>
      <w:r>
        <w:rPr>
          <w:sz w:val="22"/>
        </w:rPr>
        <w:t>list</w:t>
      </w:r>
      <w:r>
        <w:rPr>
          <w:spacing w:val="-1"/>
          <w:sz w:val="22"/>
        </w:rPr>
        <w:t> </w:t>
      </w:r>
      <w:r>
        <w:rPr>
          <w:sz w:val="22"/>
        </w:rPr>
        <w:t>for</w:t>
      </w:r>
      <w:r>
        <w:rPr>
          <w:spacing w:val="-2"/>
          <w:sz w:val="22"/>
        </w:rPr>
        <w:t> </w:t>
      </w:r>
      <w:r>
        <w:rPr>
          <w:sz w:val="22"/>
        </w:rPr>
        <w:t>approval</w:t>
      </w:r>
      <w:r>
        <w:rPr>
          <w:spacing w:val="-5"/>
          <w:sz w:val="22"/>
        </w:rPr>
        <w:t> </w:t>
      </w:r>
      <w:r>
        <w:rPr>
          <w:sz w:val="22"/>
        </w:rPr>
        <w:t>in</w:t>
      </w:r>
      <w:r>
        <w:rPr>
          <w:spacing w:val="-2"/>
          <w:sz w:val="22"/>
        </w:rPr>
        <w:t> </w:t>
      </w:r>
      <w:r>
        <w:rPr>
          <w:sz w:val="22"/>
        </w:rPr>
        <w:t>advance</w:t>
      </w:r>
      <w:r>
        <w:rPr>
          <w:spacing w:val="-3"/>
          <w:sz w:val="22"/>
        </w:rPr>
        <w:t> </w:t>
      </w:r>
      <w:r>
        <w:rPr>
          <w:sz w:val="22"/>
        </w:rPr>
        <w:t>of</w:t>
      </w:r>
      <w:r>
        <w:rPr>
          <w:spacing w:val="-2"/>
          <w:sz w:val="22"/>
        </w:rPr>
        <w:t> </w:t>
      </w:r>
      <w:r>
        <w:rPr>
          <w:sz w:val="22"/>
        </w:rPr>
        <w:t>the</w:t>
      </w:r>
      <w:r>
        <w:rPr>
          <w:spacing w:val="-4"/>
          <w:sz w:val="22"/>
        </w:rPr>
        <w:t> </w:t>
      </w:r>
      <w:r>
        <w:rPr>
          <w:sz w:val="22"/>
        </w:rPr>
        <w:t>event</w:t>
      </w:r>
      <w:r>
        <w:rPr>
          <w:spacing w:val="-4"/>
          <w:sz w:val="22"/>
        </w:rPr>
        <w:t> </w:t>
      </w:r>
      <w:r>
        <w:rPr>
          <w:sz w:val="22"/>
        </w:rPr>
        <w:t>taking</w:t>
      </w:r>
      <w:r>
        <w:rPr>
          <w:spacing w:val="-3"/>
          <w:sz w:val="22"/>
        </w:rPr>
        <w:t> </w:t>
      </w:r>
      <w:r>
        <w:rPr>
          <w:spacing w:val="-2"/>
          <w:sz w:val="22"/>
        </w:rPr>
        <w:t>place;</w:t>
      </w:r>
    </w:p>
    <w:p>
      <w:pPr>
        <w:pStyle w:val="ListParagraph"/>
        <w:numPr>
          <w:ilvl w:val="0"/>
          <w:numId w:val="3"/>
        </w:numPr>
        <w:tabs>
          <w:tab w:pos="527" w:val="left" w:leader="none"/>
          <w:tab w:pos="528" w:val="left" w:leader="none"/>
        </w:tabs>
        <w:spacing w:line="240" w:lineRule="auto" w:before="0" w:after="0"/>
        <w:ind w:left="527" w:right="0" w:hanging="428"/>
        <w:jc w:val="left"/>
        <w:rPr>
          <w:sz w:val="22"/>
        </w:rPr>
      </w:pPr>
      <w:r>
        <w:rPr>
          <w:sz w:val="22"/>
        </w:rPr>
        <w:t>requiring</w:t>
      </w:r>
      <w:r>
        <w:rPr>
          <w:spacing w:val="-4"/>
          <w:sz w:val="22"/>
        </w:rPr>
        <w:t> </w:t>
      </w:r>
      <w:r>
        <w:rPr>
          <w:sz w:val="22"/>
        </w:rPr>
        <w:t>the</w:t>
      </w:r>
      <w:r>
        <w:rPr>
          <w:spacing w:val="-3"/>
          <w:sz w:val="22"/>
        </w:rPr>
        <w:t> </w:t>
      </w:r>
      <w:r>
        <w:rPr>
          <w:sz w:val="22"/>
        </w:rPr>
        <w:t>event</w:t>
      </w:r>
      <w:r>
        <w:rPr>
          <w:spacing w:val="-4"/>
          <w:sz w:val="22"/>
        </w:rPr>
        <w:t> </w:t>
      </w:r>
      <w:r>
        <w:rPr>
          <w:sz w:val="22"/>
        </w:rPr>
        <w:t>to</w:t>
      </w:r>
      <w:r>
        <w:rPr>
          <w:spacing w:val="-2"/>
          <w:sz w:val="22"/>
        </w:rPr>
        <w:t> </w:t>
      </w:r>
      <w:r>
        <w:rPr>
          <w:sz w:val="22"/>
        </w:rPr>
        <w:t>be</w:t>
      </w:r>
      <w:r>
        <w:rPr>
          <w:spacing w:val="-4"/>
          <w:sz w:val="22"/>
        </w:rPr>
        <w:t> </w:t>
      </w:r>
      <w:r>
        <w:rPr>
          <w:sz w:val="22"/>
        </w:rPr>
        <w:t>ticketed</w:t>
      </w:r>
      <w:r>
        <w:rPr>
          <w:spacing w:val="-2"/>
          <w:sz w:val="22"/>
        </w:rPr>
        <w:t> </w:t>
      </w:r>
      <w:r>
        <w:rPr>
          <w:sz w:val="22"/>
        </w:rPr>
        <w:t>and/or</w:t>
      </w:r>
      <w:r>
        <w:rPr>
          <w:spacing w:val="-3"/>
          <w:sz w:val="22"/>
        </w:rPr>
        <w:t> </w:t>
      </w:r>
      <w:r>
        <w:rPr>
          <w:sz w:val="22"/>
        </w:rPr>
        <w:t>for</w:t>
      </w:r>
      <w:r>
        <w:rPr>
          <w:spacing w:val="-2"/>
          <w:sz w:val="22"/>
        </w:rPr>
        <w:t> </w:t>
      </w:r>
      <w:r>
        <w:rPr>
          <w:sz w:val="22"/>
        </w:rPr>
        <w:t>identity</w:t>
      </w:r>
      <w:r>
        <w:rPr>
          <w:spacing w:val="-4"/>
          <w:sz w:val="22"/>
        </w:rPr>
        <w:t> </w:t>
      </w:r>
      <w:r>
        <w:rPr>
          <w:sz w:val="22"/>
        </w:rPr>
        <w:t>checks</w:t>
      </w:r>
      <w:r>
        <w:rPr>
          <w:spacing w:val="-3"/>
          <w:sz w:val="22"/>
        </w:rPr>
        <w:t> </w:t>
      </w:r>
      <w:r>
        <w:rPr>
          <w:sz w:val="22"/>
        </w:rPr>
        <w:t>to</w:t>
      </w:r>
      <w:r>
        <w:rPr>
          <w:spacing w:val="-1"/>
          <w:sz w:val="22"/>
        </w:rPr>
        <w:t> </w:t>
      </w:r>
      <w:r>
        <w:rPr>
          <w:sz w:val="22"/>
        </w:rPr>
        <w:t>be</w:t>
      </w:r>
      <w:r>
        <w:rPr>
          <w:spacing w:val="-2"/>
          <w:sz w:val="22"/>
        </w:rPr>
        <w:t> </w:t>
      </w:r>
      <w:r>
        <w:rPr>
          <w:sz w:val="22"/>
        </w:rPr>
        <w:t>put</w:t>
      </w:r>
      <w:r>
        <w:rPr>
          <w:spacing w:val="-3"/>
          <w:sz w:val="22"/>
        </w:rPr>
        <w:t> </w:t>
      </w:r>
      <w:r>
        <w:rPr>
          <w:sz w:val="22"/>
        </w:rPr>
        <w:t>in</w:t>
      </w:r>
      <w:r>
        <w:rPr>
          <w:spacing w:val="-3"/>
          <w:sz w:val="22"/>
        </w:rPr>
        <w:t> </w:t>
      </w:r>
      <w:r>
        <w:rPr>
          <w:sz w:val="22"/>
        </w:rPr>
        <w:t>place</w:t>
      </w:r>
      <w:r>
        <w:rPr>
          <w:spacing w:val="-2"/>
          <w:sz w:val="22"/>
        </w:rPr>
        <w:t> </w:t>
      </w:r>
      <w:r>
        <w:rPr>
          <w:sz w:val="22"/>
        </w:rPr>
        <w:t>for</w:t>
      </w:r>
      <w:r>
        <w:rPr>
          <w:spacing w:val="-2"/>
          <w:sz w:val="22"/>
        </w:rPr>
        <w:t> attendees;</w:t>
      </w:r>
    </w:p>
    <w:p>
      <w:pPr>
        <w:pStyle w:val="ListParagraph"/>
        <w:numPr>
          <w:ilvl w:val="0"/>
          <w:numId w:val="3"/>
        </w:numPr>
        <w:tabs>
          <w:tab w:pos="527" w:val="left" w:leader="none"/>
          <w:tab w:pos="528" w:val="left" w:leader="none"/>
        </w:tabs>
        <w:spacing w:line="240" w:lineRule="auto" w:before="1" w:after="0"/>
        <w:ind w:left="527" w:right="303" w:hanging="428"/>
        <w:jc w:val="left"/>
        <w:rPr>
          <w:sz w:val="22"/>
        </w:rPr>
      </w:pPr>
      <w:r>
        <w:rPr>
          <w:sz w:val="22"/>
        </w:rPr>
        <w:t>placing</w:t>
      </w:r>
      <w:r>
        <w:rPr>
          <w:spacing w:val="-3"/>
          <w:sz w:val="22"/>
        </w:rPr>
        <w:t> </w:t>
      </w:r>
      <w:r>
        <w:rPr>
          <w:sz w:val="22"/>
        </w:rPr>
        <w:t>a</w:t>
      </w:r>
      <w:r>
        <w:rPr>
          <w:spacing w:val="-2"/>
          <w:sz w:val="22"/>
        </w:rPr>
        <w:t> </w:t>
      </w:r>
      <w:r>
        <w:rPr>
          <w:sz w:val="22"/>
        </w:rPr>
        <w:t>restriction</w:t>
      </w:r>
      <w:r>
        <w:rPr>
          <w:spacing w:val="-5"/>
          <w:sz w:val="22"/>
        </w:rPr>
        <w:t> </w:t>
      </w:r>
      <w:r>
        <w:rPr>
          <w:sz w:val="22"/>
        </w:rPr>
        <w:t>on</w:t>
      </w:r>
      <w:r>
        <w:rPr>
          <w:spacing w:val="-5"/>
          <w:sz w:val="22"/>
        </w:rPr>
        <w:t> </w:t>
      </w:r>
      <w:r>
        <w:rPr>
          <w:sz w:val="22"/>
        </w:rPr>
        <w:t>the</w:t>
      </w:r>
      <w:r>
        <w:rPr>
          <w:spacing w:val="-4"/>
          <w:sz w:val="22"/>
        </w:rPr>
        <w:t> </w:t>
      </w:r>
      <w:r>
        <w:rPr>
          <w:sz w:val="22"/>
        </w:rPr>
        <w:t>number</w:t>
      </w:r>
      <w:r>
        <w:rPr>
          <w:spacing w:val="-4"/>
          <w:sz w:val="22"/>
        </w:rPr>
        <w:t> </w:t>
      </w:r>
      <w:r>
        <w:rPr>
          <w:sz w:val="22"/>
        </w:rPr>
        <w:t>of</w:t>
      </w:r>
      <w:r>
        <w:rPr>
          <w:spacing w:val="-2"/>
          <w:sz w:val="22"/>
        </w:rPr>
        <w:t> </w:t>
      </w:r>
      <w:r>
        <w:rPr>
          <w:sz w:val="22"/>
        </w:rPr>
        <w:t>guests</w:t>
      </w:r>
      <w:r>
        <w:rPr>
          <w:spacing w:val="-1"/>
          <w:sz w:val="22"/>
        </w:rPr>
        <w:t> </w:t>
      </w:r>
      <w:r>
        <w:rPr>
          <w:sz w:val="22"/>
        </w:rPr>
        <w:t>attending</w:t>
      </w:r>
      <w:r>
        <w:rPr>
          <w:spacing w:val="-2"/>
          <w:sz w:val="22"/>
        </w:rPr>
        <w:t> </w:t>
      </w:r>
      <w:r>
        <w:rPr>
          <w:sz w:val="22"/>
        </w:rPr>
        <w:t>the</w:t>
      </w:r>
      <w:r>
        <w:rPr>
          <w:spacing w:val="-2"/>
          <w:sz w:val="22"/>
        </w:rPr>
        <w:t> </w:t>
      </w:r>
      <w:r>
        <w:rPr>
          <w:sz w:val="22"/>
        </w:rPr>
        <w:t>event,</w:t>
      </w:r>
      <w:r>
        <w:rPr>
          <w:spacing w:val="-2"/>
          <w:sz w:val="22"/>
        </w:rPr>
        <w:t> </w:t>
      </w:r>
      <w:r>
        <w:rPr>
          <w:sz w:val="22"/>
        </w:rPr>
        <w:t>or</w:t>
      </w:r>
      <w:r>
        <w:rPr>
          <w:spacing w:val="-2"/>
          <w:sz w:val="22"/>
        </w:rPr>
        <w:t> </w:t>
      </w:r>
      <w:r>
        <w:rPr>
          <w:sz w:val="22"/>
        </w:rPr>
        <w:t>restricting</w:t>
      </w:r>
      <w:r>
        <w:rPr>
          <w:spacing w:val="-3"/>
          <w:sz w:val="22"/>
        </w:rPr>
        <w:t> </w:t>
      </w:r>
      <w:r>
        <w:rPr>
          <w:sz w:val="22"/>
        </w:rPr>
        <w:t>attendance</w:t>
      </w:r>
      <w:r>
        <w:rPr>
          <w:spacing w:val="-3"/>
          <w:sz w:val="22"/>
        </w:rPr>
        <w:t> </w:t>
      </w:r>
      <w:r>
        <w:rPr>
          <w:sz w:val="22"/>
        </w:rPr>
        <w:t>to current staff and students;</w:t>
      </w:r>
    </w:p>
    <w:p>
      <w:pPr>
        <w:pStyle w:val="ListParagraph"/>
        <w:numPr>
          <w:ilvl w:val="0"/>
          <w:numId w:val="3"/>
        </w:numPr>
        <w:tabs>
          <w:tab w:pos="527" w:val="left" w:leader="none"/>
          <w:tab w:pos="528" w:val="left" w:leader="none"/>
        </w:tabs>
        <w:spacing w:line="279" w:lineRule="exact" w:before="1" w:after="0"/>
        <w:ind w:left="527" w:right="0" w:hanging="428"/>
        <w:jc w:val="left"/>
        <w:rPr>
          <w:sz w:val="22"/>
        </w:rPr>
      </w:pPr>
      <w:r>
        <w:rPr>
          <w:sz w:val="22"/>
        </w:rPr>
        <w:t>requiring</w:t>
      </w:r>
      <w:r>
        <w:rPr>
          <w:spacing w:val="-3"/>
          <w:sz w:val="22"/>
        </w:rPr>
        <w:t> </w:t>
      </w:r>
      <w:r>
        <w:rPr>
          <w:sz w:val="22"/>
        </w:rPr>
        <w:t>the event</w:t>
      </w:r>
      <w:r>
        <w:rPr>
          <w:spacing w:val="-3"/>
          <w:sz w:val="22"/>
        </w:rPr>
        <w:t> </w:t>
      </w:r>
      <w:r>
        <w:rPr>
          <w:sz w:val="22"/>
        </w:rPr>
        <w:t>to be</w:t>
      </w:r>
      <w:r>
        <w:rPr>
          <w:spacing w:val="-3"/>
          <w:sz w:val="22"/>
        </w:rPr>
        <w:t> </w:t>
      </w:r>
      <w:r>
        <w:rPr>
          <w:sz w:val="22"/>
        </w:rPr>
        <w:t>made</w:t>
      </w:r>
      <w:r>
        <w:rPr>
          <w:spacing w:val="-3"/>
          <w:sz w:val="22"/>
        </w:rPr>
        <w:t> </w:t>
      </w:r>
      <w:r>
        <w:rPr>
          <w:sz w:val="22"/>
        </w:rPr>
        <w:t>open</w:t>
      </w:r>
      <w:r>
        <w:rPr>
          <w:spacing w:val="-3"/>
          <w:sz w:val="22"/>
        </w:rPr>
        <w:t> </w:t>
      </w:r>
      <w:r>
        <w:rPr>
          <w:sz w:val="22"/>
        </w:rPr>
        <w:t>to</w:t>
      </w:r>
      <w:r>
        <w:rPr>
          <w:spacing w:val="-2"/>
          <w:sz w:val="22"/>
        </w:rPr>
        <w:t> </w:t>
      </w:r>
      <w:r>
        <w:rPr>
          <w:sz w:val="22"/>
        </w:rPr>
        <w:t>the</w:t>
      </w:r>
      <w:r>
        <w:rPr>
          <w:spacing w:val="-1"/>
          <w:sz w:val="22"/>
        </w:rPr>
        <w:t> </w:t>
      </w:r>
      <w:r>
        <w:rPr>
          <w:spacing w:val="-2"/>
          <w:sz w:val="22"/>
        </w:rPr>
        <w:t>public;</w:t>
      </w:r>
    </w:p>
    <w:p>
      <w:pPr>
        <w:pStyle w:val="ListParagraph"/>
        <w:numPr>
          <w:ilvl w:val="0"/>
          <w:numId w:val="3"/>
        </w:numPr>
        <w:tabs>
          <w:tab w:pos="527" w:val="left" w:leader="none"/>
          <w:tab w:pos="528" w:val="left" w:leader="none"/>
        </w:tabs>
        <w:spacing w:line="279" w:lineRule="exact" w:before="0" w:after="0"/>
        <w:ind w:left="527" w:right="0" w:hanging="428"/>
        <w:jc w:val="left"/>
        <w:rPr>
          <w:sz w:val="22"/>
        </w:rPr>
      </w:pPr>
      <w:r>
        <w:rPr>
          <w:sz w:val="22"/>
        </w:rPr>
        <w:t>requiring</w:t>
      </w:r>
      <w:r>
        <w:rPr>
          <w:spacing w:val="-3"/>
          <w:sz w:val="22"/>
        </w:rPr>
        <w:t> </w:t>
      </w:r>
      <w:r>
        <w:rPr>
          <w:sz w:val="22"/>
        </w:rPr>
        <w:t>the</w:t>
      </w:r>
      <w:r>
        <w:rPr>
          <w:spacing w:val="-2"/>
          <w:sz w:val="22"/>
        </w:rPr>
        <w:t> </w:t>
      </w:r>
      <w:r>
        <w:rPr>
          <w:sz w:val="22"/>
        </w:rPr>
        <w:t>event</w:t>
      </w:r>
      <w:r>
        <w:rPr>
          <w:spacing w:val="-3"/>
          <w:sz w:val="22"/>
        </w:rPr>
        <w:t> </w:t>
      </w:r>
      <w:r>
        <w:rPr>
          <w:sz w:val="22"/>
        </w:rPr>
        <w:t>to</w:t>
      </w:r>
      <w:r>
        <w:rPr>
          <w:spacing w:val="-1"/>
          <w:sz w:val="22"/>
        </w:rPr>
        <w:t> </w:t>
      </w:r>
      <w:r>
        <w:rPr>
          <w:sz w:val="22"/>
        </w:rPr>
        <w:t>be</w:t>
      </w:r>
      <w:r>
        <w:rPr>
          <w:spacing w:val="-2"/>
          <w:sz w:val="22"/>
        </w:rPr>
        <w:t> filmed;</w:t>
      </w:r>
    </w:p>
    <w:p>
      <w:pPr>
        <w:pStyle w:val="ListParagraph"/>
        <w:numPr>
          <w:ilvl w:val="0"/>
          <w:numId w:val="3"/>
        </w:numPr>
        <w:tabs>
          <w:tab w:pos="527" w:val="left" w:leader="none"/>
          <w:tab w:pos="528" w:val="left" w:leader="none"/>
        </w:tabs>
        <w:spacing w:line="240" w:lineRule="auto" w:before="0" w:after="0"/>
        <w:ind w:left="527" w:right="0" w:hanging="428"/>
        <w:jc w:val="left"/>
        <w:rPr>
          <w:sz w:val="22"/>
        </w:rPr>
      </w:pPr>
      <w:r>
        <w:rPr>
          <w:sz w:val="22"/>
        </w:rPr>
        <w:t>imposing</w:t>
      </w:r>
      <w:r>
        <w:rPr>
          <w:spacing w:val="-5"/>
          <w:sz w:val="22"/>
        </w:rPr>
        <w:t> </w:t>
      </w:r>
      <w:r>
        <w:rPr>
          <w:sz w:val="22"/>
        </w:rPr>
        <w:t>conditions</w:t>
      </w:r>
      <w:r>
        <w:rPr>
          <w:spacing w:val="-4"/>
          <w:sz w:val="22"/>
        </w:rPr>
        <w:t> </w:t>
      </w:r>
      <w:r>
        <w:rPr>
          <w:sz w:val="22"/>
        </w:rPr>
        <w:t>on</w:t>
      </w:r>
      <w:r>
        <w:rPr>
          <w:spacing w:val="-3"/>
          <w:sz w:val="22"/>
        </w:rPr>
        <w:t> </w:t>
      </w:r>
      <w:r>
        <w:rPr>
          <w:sz w:val="22"/>
        </w:rPr>
        <w:t>how the</w:t>
      </w:r>
      <w:r>
        <w:rPr>
          <w:spacing w:val="-5"/>
          <w:sz w:val="22"/>
        </w:rPr>
        <w:t> </w:t>
      </w:r>
      <w:r>
        <w:rPr>
          <w:sz w:val="22"/>
        </w:rPr>
        <w:t>event</w:t>
      </w:r>
      <w:r>
        <w:rPr>
          <w:spacing w:val="-2"/>
          <w:sz w:val="22"/>
        </w:rPr>
        <w:t> </w:t>
      </w:r>
      <w:r>
        <w:rPr>
          <w:sz w:val="22"/>
        </w:rPr>
        <w:t>is</w:t>
      </w:r>
      <w:r>
        <w:rPr>
          <w:spacing w:val="-3"/>
          <w:sz w:val="22"/>
        </w:rPr>
        <w:t> </w:t>
      </w:r>
      <w:r>
        <w:rPr>
          <w:spacing w:val="-2"/>
          <w:sz w:val="22"/>
        </w:rPr>
        <w:t>advertised.</w:t>
      </w:r>
    </w:p>
    <w:p>
      <w:pPr>
        <w:pStyle w:val="BodyText"/>
      </w:pPr>
    </w:p>
    <w:p>
      <w:pPr>
        <w:pStyle w:val="Heading1"/>
        <w:numPr>
          <w:ilvl w:val="0"/>
          <w:numId w:val="1"/>
        </w:numPr>
        <w:tabs>
          <w:tab w:pos="461" w:val="left" w:leader="none"/>
        </w:tabs>
        <w:spacing w:line="240" w:lineRule="auto" w:before="1" w:after="0"/>
        <w:ind w:left="460" w:right="0" w:hanging="361"/>
        <w:jc w:val="left"/>
      </w:pPr>
      <w:r>
        <w:rPr/>
        <w:t>EXTERNAL</w:t>
      </w:r>
      <w:r>
        <w:rPr>
          <w:spacing w:val="-8"/>
        </w:rPr>
        <w:t> </w:t>
      </w:r>
      <w:r>
        <w:rPr/>
        <w:t>SPEAKER</w:t>
      </w:r>
      <w:r>
        <w:rPr>
          <w:spacing w:val="-5"/>
        </w:rPr>
        <w:t> </w:t>
      </w:r>
      <w:r>
        <w:rPr>
          <w:spacing w:val="-2"/>
        </w:rPr>
        <w:t>MONITORING</w:t>
      </w:r>
    </w:p>
    <w:p>
      <w:pPr>
        <w:pStyle w:val="BodyText"/>
        <w:ind w:left="100"/>
      </w:pPr>
      <w:r>
        <w:rPr/>
        <w:t>The</w:t>
      </w:r>
      <w:r>
        <w:rPr>
          <w:spacing w:val="-4"/>
        </w:rPr>
        <w:t> </w:t>
      </w:r>
      <w:r>
        <w:rPr/>
        <w:t>School</w:t>
      </w:r>
      <w:r>
        <w:rPr>
          <w:spacing w:val="-5"/>
        </w:rPr>
        <w:t> </w:t>
      </w:r>
      <w:r>
        <w:rPr/>
        <w:t>values,</w:t>
      </w:r>
      <w:r>
        <w:rPr>
          <w:spacing w:val="-5"/>
        </w:rPr>
        <w:t> </w:t>
      </w:r>
      <w:r>
        <w:rPr/>
        <w:t>embraces</w:t>
      </w:r>
      <w:r>
        <w:rPr>
          <w:spacing w:val="-2"/>
        </w:rPr>
        <w:t> </w:t>
      </w:r>
      <w:r>
        <w:rPr/>
        <w:t>and</w:t>
      </w:r>
      <w:r>
        <w:rPr>
          <w:spacing w:val="-4"/>
        </w:rPr>
        <w:t> </w:t>
      </w:r>
      <w:r>
        <w:rPr/>
        <w:t>is</w:t>
      </w:r>
      <w:r>
        <w:rPr>
          <w:spacing w:val="-5"/>
        </w:rPr>
        <w:t> </w:t>
      </w:r>
      <w:r>
        <w:rPr/>
        <w:t>totally</w:t>
      </w:r>
      <w:r>
        <w:rPr>
          <w:spacing w:val="-4"/>
        </w:rPr>
        <w:t> </w:t>
      </w:r>
      <w:r>
        <w:rPr/>
        <w:t>committed</w:t>
      </w:r>
      <w:r>
        <w:rPr>
          <w:spacing w:val="-3"/>
        </w:rPr>
        <w:t> </w:t>
      </w:r>
      <w:r>
        <w:rPr/>
        <w:t>to</w:t>
      </w:r>
      <w:r>
        <w:rPr>
          <w:spacing w:val="-4"/>
        </w:rPr>
        <w:t> </w:t>
      </w:r>
      <w:r>
        <w:rPr/>
        <w:t>equality,</w:t>
      </w:r>
      <w:r>
        <w:rPr>
          <w:spacing w:val="-6"/>
        </w:rPr>
        <w:t> </w:t>
      </w:r>
      <w:r>
        <w:rPr/>
        <w:t>diversity</w:t>
      </w:r>
      <w:r>
        <w:rPr>
          <w:spacing w:val="-5"/>
        </w:rPr>
        <w:t> </w:t>
      </w:r>
      <w:r>
        <w:rPr/>
        <w:t>and</w:t>
      </w:r>
      <w:r>
        <w:rPr>
          <w:spacing w:val="-4"/>
        </w:rPr>
        <w:t> </w:t>
      </w:r>
      <w:r>
        <w:rPr/>
        <w:t>inclusion.</w:t>
      </w:r>
      <w:r>
        <w:rPr>
          <w:spacing w:val="-1"/>
        </w:rPr>
        <w:t> </w:t>
      </w:r>
      <w:r>
        <w:rPr>
          <w:spacing w:val="-4"/>
        </w:rPr>
        <w:t>This</w:t>
      </w:r>
    </w:p>
    <w:p>
      <w:pPr>
        <w:pStyle w:val="BodyText"/>
        <w:ind w:left="100" w:right="107"/>
      </w:pPr>
      <w:r>
        <w:rPr/>
        <w:t>commitment</w:t>
      </w:r>
      <w:r>
        <w:rPr>
          <w:spacing w:val="-2"/>
        </w:rPr>
        <w:t> </w:t>
      </w:r>
      <w:r>
        <w:rPr/>
        <w:t>is</w:t>
      </w:r>
      <w:r>
        <w:rPr>
          <w:spacing w:val="-4"/>
        </w:rPr>
        <w:t> </w:t>
      </w:r>
      <w:r>
        <w:rPr/>
        <w:t>defined,</w:t>
      </w:r>
      <w:r>
        <w:rPr>
          <w:spacing w:val="-2"/>
        </w:rPr>
        <w:t> </w:t>
      </w:r>
      <w:r>
        <w:rPr/>
        <w:t>formally,</w:t>
      </w:r>
      <w:r>
        <w:rPr>
          <w:spacing w:val="-5"/>
        </w:rPr>
        <w:t> </w:t>
      </w:r>
      <w:r>
        <w:rPr/>
        <w:t>in</w:t>
      </w:r>
      <w:r>
        <w:rPr>
          <w:spacing w:val="-2"/>
        </w:rPr>
        <w:t> </w:t>
      </w:r>
      <w:r>
        <w:rPr/>
        <w:t>Central’s</w:t>
      </w:r>
      <w:r>
        <w:rPr>
          <w:spacing w:val="-2"/>
        </w:rPr>
        <w:t> </w:t>
      </w:r>
      <w:r>
        <w:rPr/>
        <w:t>Single</w:t>
      </w:r>
      <w:r>
        <w:rPr>
          <w:spacing w:val="-2"/>
        </w:rPr>
        <w:t> </w:t>
      </w:r>
      <w:r>
        <w:rPr/>
        <w:t>Equality</w:t>
      </w:r>
      <w:r>
        <w:rPr>
          <w:spacing w:val="-1"/>
        </w:rPr>
        <w:t> </w:t>
      </w:r>
      <w:r>
        <w:rPr/>
        <w:t>Scheme</w:t>
      </w:r>
      <w:r>
        <w:rPr>
          <w:spacing w:val="-4"/>
        </w:rPr>
        <w:t> </w:t>
      </w:r>
      <w:r>
        <w:rPr/>
        <w:t>and</w:t>
      </w:r>
      <w:r>
        <w:rPr>
          <w:spacing w:val="-3"/>
        </w:rPr>
        <w:t> </w:t>
      </w:r>
      <w:r>
        <w:rPr/>
        <w:t>its</w:t>
      </w:r>
      <w:r>
        <w:rPr>
          <w:spacing w:val="-1"/>
        </w:rPr>
        <w:t> </w:t>
      </w:r>
      <w:r>
        <w:rPr/>
        <w:t>Statements</w:t>
      </w:r>
      <w:r>
        <w:rPr>
          <w:spacing w:val="-4"/>
        </w:rPr>
        <w:t> </w:t>
      </w:r>
      <w:r>
        <w:rPr/>
        <w:t>on</w:t>
      </w:r>
      <w:r>
        <w:rPr>
          <w:spacing w:val="-5"/>
        </w:rPr>
        <w:t> </w:t>
      </w:r>
      <w:r>
        <w:rPr/>
        <w:t>Equality, which are available on the School’s website (</w:t>
      </w:r>
      <w:hyperlink r:id="rId8">
        <w:r>
          <w:rPr>
            <w:color w:val="0462C1"/>
            <w:u w:val="single" w:color="0462C1"/>
          </w:rPr>
          <w:t>https://www.cssd.ac.uk/content/equality-and-</w:t>
        </w:r>
      </w:hyperlink>
      <w:r>
        <w:rPr>
          <w:color w:val="0462C1"/>
        </w:rPr>
        <w:t> </w:t>
      </w:r>
      <w:hyperlink r:id="rId8">
        <w:r>
          <w:rPr>
            <w:color w:val="0462C1"/>
            <w:spacing w:val="-2"/>
            <w:u w:val="single" w:color="0462C1"/>
          </w:rPr>
          <w:t>diversity</w:t>
        </w:r>
      </w:hyperlink>
      <w:r>
        <w:rPr>
          <w:spacing w:val="-2"/>
        </w:rPr>
        <w:t>).</w:t>
      </w:r>
    </w:p>
    <w:p>
      <w:pPr>
        <w:pStyle w:val="BodyText"/>
        <w:spacing w:before="4"/>
        <w:rPr>
          <w:sz w:val="17"/>
        </w:rPr>
      </w:pPr>
    </w:p>
    <w:p>
      <w:pPr>
        <w:pStyle w:val="BodyText"/>
        <w:spacing w:before="56"/>
        <w:ind w:left="100"/>
      </w:pPr>
      <w:r>
        <w:rPr/>
        <w:t>The EMG</w:t>
      </w:r>
      <w:r>
        <w:rPr>
          <w:spacing w:val="-1"/>
        </w:rPr>
        <w:t> </w:t>
      </w:r>
      <w:r>
        <w:rPr/>
        <w:t>External</w:t>
      </w:r>
      <w:r>
        <w:rPr>
          <w:spacing w:val="-4"/>
        </w:rPr>
        <w:t> </w:t>
      </w:r>
      <w:r>
        <w:rPr/>
        <w:t>Speaker</w:t>
      </w:r>
      <w:r>
        <w:rPr>
          <w:spacing w:val="-6"/>
        </w:rPr>
        <w:t> </w:t>
      </w:r>
      <w:r>
        <w:rPr/>
        <w:t>Panel</w:t>
      </w:r>
      <w:r>
        <w:rPr>
          <w:spacing w:val="-3"/>
        </w:rPr>
        <w:t> </w:t>
      </w:r>
      <w:r>
        <w:rPr/>
        <w:t>will</w:t>
      </w:r>
      <w:r>
        <w:rPr>
          <w:spacing w:val="-4"/>
        </w:rPr>
        <w:t> </w:t>
      </w:r>
      <w:r>
        <w:rPr/>
        <w:t>monitor</w:t>
      </w:r>
      <w:r>
        <w:rPr>
          <w:spacing w:val="-2"/>
        </w:rPr>
        <w:t> </w:t>
      </w:r>
      <w:r>
        <w:rPr/>
        <w:t>the</w:t>
      </w:r>
      <w:r>
        <w:rPr>
          <w:spacing w:val="-3"/>
        </w:rPr>
        <w:t> </w:t>
      </w:r>
      <w:r>
        <w:rPr/>
        <w:t>outcomes</w:t>
      </w:r>
      <w:r>
        <w:rPr>
          <w:spacing w:val="-2"/>
        </w:rPr>
        <w:t> </w:t>
      </w:r>
      <w:r>
        <w:rPr/>
        <w:t>of</w:t>
      </w:r>
      <w:r>
        <w:rPr>
          <w:spacing w:val="-1"/>
        </w:rPr>
        <w:t> </w:t>
      </w:r>
      <w:r>
        <w:rPr/>
        <w:t>its</w:t>
      </w:r>
      <w:r>
        <w:rPr>
          <w:spacing w:val="-1"/>
        </w:rPr>
        <w:t> </w:t>
      </w:r>
      <w:r>
        <w:rPr/>
        <w:t>decisions</w:t>
      </w:r>
      <w:r>
        <w:rPr>
          <w:spacing w:val="-3"/>
        </w:rPr>
        <w:t> </w:t>
      </w:r>
      <w:r>
        <w:rPr/>
        <w:t>to</w:t>
      </w:r>
      <w:r>
        <w:rPr>
          <w:spacing w:val="-2"/>
        </w:rPr>
        <w:t> </w:t>
      </w:r>
      <w:r>
        <w:rPr/>
        <w:t>ensure that</w:t>
      </w:r>
      <w:r>
        <w:rPr>
          <w:spacing w:val="-1"/>
        </w:rPr>
        <w:t> </w:t>
      </w:r>
      <w:r>
        <w:rPr/>
        <w:t>its responsibility for equality, diversity and inclusion is being appropriately enacted.</w:t>
      </w:r>
    </w:p>
    <w:p>
      <w:pPr>
        <w:pStyle w:val="BodyText"/>
        <w:spacing w:before="1"/>
      </w:pPr>
    </w:p>
    <w:p>
      <w:pPr>
        <w:pStyle w:val="Heading1"/>
        <w:numPr>
          <w:ilvl w:val="0"/>
          <w:numId w:val="1"/>
        </w:numPr>
        <w:tabs>
          <w:tab w:pos="461" w:val="left" w:leader="none"/>
        </w:tabs>
        <w:spacing w:line="240" w:lineRule="auto" w:before="0" w:after="0"/>
        <w:ind w:left="460" w:right="0" w:hanging="361"/>
        <w:jc w:val="left"/>
      </w:pPr>
      <w:r>
        <w:rPr/>
        <w:t>STUDENTS’</w:t>
      </w:r>
      <w:r>
        <w:rPr>
          <w:spacing w:val="-8"/>
        </w:rPr>
        <w:t> </w:t>
      </w:r>
      <w:r>
        <w:rPr>
          <w:spacing w:val="-2"/>
        </w:rPr>
        <w:t>UNION</w:t>
      </w:r>
    </w:p>
    <w:p>
      <w:pPr>
        <w:pStyle w:val="BodyText"/>
        <w:ind w:left="100" w:right="119"/>
      </w:pPr>
      <w:r>
        <w:rPr/>
        <w:t>Central’s</w:t>
      </w:r>
      <w:r>
        <w:rPr>
          <w:spacing w:val="-2"/>
        </w:rPr>
        <w:t> </w:t>
      </w:r>
      <w:r>
        <w:rPr/>
        <w:t>Students’</w:t>
      </w:r>
      <w:r>
        <w:rPr>
          <w:spacing w:val="-2"/>
        </w:rPr>
        <w:t> </w:t>
      </w:r>
      <w:r>
        <w:rPr/>
        <w:t>Union</w:t>
      </w:r>
      <w:r>
        <w:rPr>
          <w:spacing w:val="-5"/>
        </w:rPr>
        <w:t> </w:t>
      </w:r>
      <w:r>
        <w:rPr/>
        <w:t>will</w:t>
      </w:r>
      <w:r>
        <w:rPr>
          <w:spacing w:val="-2"/>
        </w:rPr>
        <w:t> </w:t>
      </w:r>
      <w:r>
        <w:rPr/>
        <w:t>be</w:t>
      </w:r>
      <w:r>
        <w:rPr>
          <w:spacing w:val="-1"/>
        </w:rPr>
        <w:t> </w:t>
      </w:r>
      <w:r>
        <w:rPr/>
        <w:t>responsible</w:t>
      </w:r>
      <w:r>
        <w:rPr>
          <w:spacing w:val="-5"/>
        </w:rPr>
        <w:t> </w:t>
      </w:r>
      <w:r>
        <w:rPr/>
        <w:t>for</w:t>
      </w:r>
      <w:r>
        <w:rPr>
          <w:spacing w:val="-5"/>
        </w:rPr>
        <w:t> </w:t>
      </w:r>
      <w:r>
        <w:rPr/>
        <w:t>ensuring</w:t>
      </w:r>
      <w:r>
        <w:rPr>
          <w:spacing w:val="-3"/>
        </w:rPr>
        <w:t> </w:t>
      </w:r>
      <w:r>
        <w:rPr/>
        <w:t>compliance</w:t>
      </w:r>
      <w:r>
        <w:rPr>
          <w:spacing w:val="-4"/>
        </w:rPr>
        <w:t> </w:t>
      </w:r>
      <w:r>
        <w:rPr/>
        <w:t>with</w:t>
      </w:r>
      <w:r>
        <w:rPr>
          <w:spacing w:val="-2"/>
        </w:rPr>
        <w:t> </w:t>
      </w:r>
      <w:r>
        <w:rPr/>
        <w:t>the</w:t>
      </w:r>
      <w:r>
        <w:rPr>
          <w:spacing w:val="-1"/>
        </w:rPr>
        <w:t> </w:t>
      </w:r>
      <w:r>
        <w:rPr/>
        <w:t>External</w:t>
      </w:r>
      <w:r>
        <w:rPr>
          <w:spacing w:val="-2"/>
        </w:rPr>
        <w:t> </w:t>
      </w:r>
      <w:r>
        <w:rPr/>
        <w:t>Speaker Policy for all events managed by them.</w:t>
      </w:r>
    </w:p>
    <w:p>
      <w:pPr>
        <w:pStyle w:val="BodyText"/>
        <w:spacing w:before="1"/>
      </w:pPr>
    </w:p>
    <w:p>
      <w:pPr>
        <w:pStyle w:val="BodyText"/>
        <w:ind w:left="100" w:right="171"/>
      </w:pPr>
      <w:r>
        <w:rPr/>
        <w:t>Central’s Students’ Union will be responsible for implementing a system to support all student events</w:t>
      </w:r>
      <w:r>
        <w:rPr>
          <w:spacing w:val="-2"/>
        </w:rPr>
        <w:t> </w:t>
      </w:r>
      <w:r>
        <w:rPr/>
        <w:t>with</w:t>
      </w:r>
      <w:r>
        <w:rPr>
          <w:spacing w:val="-2"/>
        </w:rPr>
        <w:t> </w:t>
      </w:r>
      <w:r>
        <w:rPr/>
        <w:t>proposed</w:t>
      </w:r>
      <w:r>
        <w:rPr>
          <w:spacing w:val="-5"/>
        </w:rPr>
        <w:t> </w:t>
      </w:r>
      <w:r>
        <w:rPr/>
        <w:t>external</w:t>
      </w:r>
      <w:r>
        <w:rPr>
          <w:spacing w:val="-2"/>
        </w:rPr>
        <w:t> </w:t>
      </w:r>
      <w:r>
        <w:rPr/>
        <w:t>speakers.</w:t>
      </w:r>
      <w:r>
        <w:rPr>
          <w:spacing w:val="-2"/>
        </w:rPr>
        <w:t> </w:t>
      </w:r>
      <w:r>
        <w:rPr/>
        <w:t>They</w:t>
      </w:r>
      <w:r>
        <w:rPr>
          <w:spacing w:val="-2"/>
        </w:rPr>
        <w:t> </w:t>
      </w:r>
      <w:r>
        <w:rPr/>
        <w:t>will</w:t>
      </w:r>
      <w:r>
        <w:rPr>
          <w:spacing w:val="-5"/>
        </w:rPr>
        <w:t> </w:t>
      </w:r>
      <w:r>
        <w:rPr/>
        <w:t>undertake</w:t>
      </w:r>
      <w:r>
        <w:rPr>
          <w:spacing w:val="-1"/>
        </w:rPr>
        <w:t> </w:t>
      </w:r>
      <w:r>
        <w:rPr/>
        <w:t>the</w:t>
      </w:r>
      <w:r>
        <w:rPr>
          <w:spacing w:val="-5"/>
        </w:rPr>
        <w:t> </w:t>
      </w:r>
      <w:r>
        <w:rPr/>
        <w:t>local</w:t>
      </w:r>
      <w:r>
        <w:rPr>
          <w:spacing w:val="-2"/>
        </w:rPr>
        <w:t> </w:t>
      </w:r>
      <w:r>
        <w:rPr/>
        <w:t>assessment</w:t>
      </w:r>
      <w:r>
        <w:rPr>
          <w:spacing w:val="-2"/>
        </w:rPr>
        <w:t> </w:t>
      </w:r>
      <w:r>
        <w:rPr/>
        <w:t>with/on</w:t>
      </w:r>
      <w:r>
        <w:rPr>
          <w:spacing w:val="-3"/>
        </w:rPr>
        <w:t> </w:t>
      </w:r>
      <w:r>
        <w:rPr/>
        <w:t>behalf</w:t>
      </w:r>
      <w:r>
        <w:rPr>
          <w:spacing w:val="-4"/>
        </w:rPr>
        <w:t> </w:t>
      </w:r>
      <w:r>
        <w:rPr/>
        <w:t>of individual students, clubs or societies. In the event that a referral is required, the Students’ Union President and Students’ Union Support Officer will be responsible for making the submission with/on behalf of the student coordinator.</w:t>
      </w:r>
    </w:p>
    <w:p>
      <w:pPr>
        <w:pStyle w:val="BodyText"/>
        <w:spacing w:before="11"/>
        <w:rPr>
          <w:sz w:val="21"/>
        </w:rPr>
      </w:pPr>
    </w:p>
    <w:p>
      <w:pPr>
        <w:pStyle w:val="Heading1"/>
        <w:numPr>
          <w:ilvl w:val="0"/>
          <w:numId w:val="1"/>
        </w:numPr>
        <w:tabs>
          <w:tab w:pos="461" w:val="left" w:leader="none"/>
        </w:tabs>
        <w:spacing w:line="240" w:lineRule="auto" w:before="1" w:after="0"/>
        <w:ind w:left="460" w:right="0" w:hanging="361"/>
        <w:jc w:val="left"/>
      </w:pPr>
      <w:r>
        <w:rPr/>
        <w:t>COMPLAINTS</w:t>
      </w:r>
      <w:r>
        <w:rPr>
          <w:spacing w:val="-9"/>
        </w:rPr>
        <w:t> </w:t>
      </w:r>
      <w:r>
        <w:rPr>
          <w:spacing w:val="-2"/>
        </w:rPr>
        <w:t>PROCEDURE</w:t>
      </w:r>
    </w:p>
    <w:p>
      <w:pPr>
        <w:pStyle w:val="BodyText"/>
        <w:ind w:left="100" w:right="190"/>
      </w:pPr>
      <w:r>
        <w:rPr/>
        <w:t>If an individual (a member of staff, a student, or an external visitor) feels that there has been a breach of this Policy, they may put their case in writing to the Principal. Possible breaches might include being prevented from arranging, attending, or speaking at an event that has been reviewed or</w:t>
      </w:r>
      <w:r>
        <w:rPr>
          <w:spacing w:val="-1"/>
        </w:rPr>
        <w:t> </w:t>
      </w:r>
      <w:r>
        <w:rPr/>
        <w:t>referred</w:t>
      </w:r>
      <w:r>
        <w:rPr>
          <w:spacing w:val="-1"/>
        </w:rPr>
        <w:t> </w:t>
      </w:r>
      <w:r>
        <w:rPr/>
        <w:t>under</w:t>
      </w:r>
      <w:r>
        <w:rPr>
          <w:spacing w:val="-3"/>
        </w:rPr>
        <w:t> </w:t>
      </w:r>
      <w:r>
        <w:rPr/>
        <w:t>this</w:t>
      </w:r>
      <w:r>
        <w:rPr>
          <w:spacing w:val="-3"/>
        </w:rPr>
        <w:t> </w:t>
      </w:r>
      <w:r>
        <w:rPr/>
        <w:t>Policy;</w:t>
      </w:r>
      <w:r>
        <w:rPr>
          <w:spacing w:val="-3"/>
        </w:rPr>
        <w:t> </w:t>
      </w:r>
      <w:r>
        <w:rPr/>
        <w:t>or</w:t>
      </w:r>
      <w:r>
        <w:rPr>
          <w:spacing w:val="-3"/>
        </w:rPr>
        <w:t> </w:t>
      </w:r>
      <w:r>
        <w:rPr/>
        <w:t>that</w:t>
      </w:r>
      <w:r>
        <w:rPr>
          <w:spacing w:val="-1"/>
        </w:rPr>
        <w:t> </w:t>
      </w:r>
      <w:r>
        <w:rPr/>
        <w:t>an</w:t>
      </w:r>
      <w:r>
        <w:rPr>
          <w:spacing w:val="-4"/>
        </w:rPr>
        <w:t> </w:t>
      </w:r>
      <w:r>
        <w:rPr/>
        <w:t>external</w:t>
      </w:r>
      <w:r>
        <w:rPr>
          <w:spacing w:val="-1"/>
        </w:rPr>
        <w:t> </w:t>
      </w:r>
      <w:r>
        <w:rPr/>
        <w:t>speaker</w:t>
      </w:r>
      <w:r>
        <w:rPr>
          <w:spacing w:val="-1"/>
        </w:rPr>
        <w:t> </w:t>
      </w:r>
      <w:r>
        <w:rPr/>
        <w:t>has</w:t>
      </w:r>
      <w:r>
        <w:rPr>
          <w:spacing w:val="-1"/>
        </w:rPr>
        <w:t> </w:t>
      </w:r>
      <w:r>
        <w:rPr/>
        <w:t>contravened,</w:t>
      </w:r>
      <w:r>
        <w:rPr>
          <w:spacing w:val="-4"/>
        </w:rPr>
        <w:t> </w:t>
      </w:r>
      <w:r>
        <w:rPr/>
        <w:t>or</w:t>
      </w:r>
      <w:r>
        <w:rPr>
          <w:spacing w:val="-4"/>
        </w:rPr>
        <w:t> </w:t>
      </w:r>
      <w:r>
        <w:rPr/>
        <w:t>is</w:t>
      </w:r>
      <w:r>
        <w:rPr>
          <w:spacing w:val="-1"/>
        </w:rPr>
        <w:t> </w:t>
      </w:r>
      <w:r>
        <w:rPr/>
        <w:t>likely</w:t>
      </w:r>
      <w:r>
        <w:rPr>
          <w:spacing w:val="-3"/>
        </w:rPr>
        <w:t> </w:t>
      </w:r>
      <w:r>
        <w:rPr/>
        <w:t>to</w:t>
      </w:r>
      <w:r>
        <w:rPr>
          <w:spacing w:val="-2"/>
        </w:rPr>
        <w:t> </w:t>
      </w:r>
      <w:r>
        <w:rPr/>
        <w:t>contravene, the External Speaker Code of Conduct.</w:t>
      </w:r>
    </w:p>
    <w:p>
      <w:pPr>
        <w:pStyle w:val="BodyText"/>
        <w:spacing w:before="11"/>
        <w:rPr>
          <w:sz w:val="21"/>
        </w:rPr>
      </w:pPr>
    </w:p>
    <w:p>
      <w:pPr>
        <w:pStyle w:val="BodyText"/>
        <w:ind w:left="100" w:right="203"/>
      </w:pPr>
      <w:r>
        <w:rPr/>
        <w:t>The complainant should include any relevant evidence in their submission (for example, documentation</w:t>
      </w:r>
      <w:r>
        <w:rPr>
          <w:spacing w:val="-3"/>
        </w:rPr>
        <w:t> </w:t>
      </w:r>
      <w:r>
        <w:rPr/>
        <w:t>sent</w:t>
      </w:r>
      <w:r>
        <w:rPr>
          <w:spacing w:val="-2"/>
        </w:rPr>
        <w:t> </w:t>
      </w:r>
      <w:r>
        <w:rPr/>
        <w:t>to,</w:t>
      </w:r>
      <w:r>
        <w:rPr>
          <w:spacing w:val="-4"/>
        </w:rPr>
        <w:t> </w:t>
      </w:r>
      <w:r>
        <w:rPr/>
        <w:t>or</w:t>
      </w:r>
      <w:r>
        <w:rPr>
          <w:spacing w:val="-4"/>
        </w:rPr>
        <w:t> </w:t>
      </w:r>
      <w:r>
        <w:rPr/>
        <w:t>correspondence</w:t>
      </w:r>
      <w:r>
        <w:rPr>
          <w:spacing w:val="-1"/>
        </w:rPr>
        <w:t> </w:t>
      </w:r>
      <w:r>
        <w:rPr/>
        <w:t>with,</w:t>
      </w:r>
      <w:r>
        <w:rPr>
          <w:spacing w:val="-2"/>
        </w:rPr>
        <w:t> </w:t>
      </w:r>
      <w:r>
        <w:rPr/>
        <w:t>the</w:t>
      </w:r>
      <w:r>
        <w:rPr>
          <w:spacing w:val="-4"/>
        </w:rPr>
        <w:t> </w:t>
      </w:r>
      <w:r>
        <w:rPr/>
        <w:t>EMG</w:t>
      </w:r>
      <w:r>
        <w:rPr>
          <w:spacing w:val="-2"/>
        </w:rPr>
        <w:t> </w:t>
      </w:r>
      <w:r>
        <w:rPr/>
        <w:t>External</w:t>
      </w:r>
      <w:r>
        <w:rPr>
          <w:spacing w:val="-2"/>
        </w:rPr>
        <w:t> </w:t>
      </w:r>
      <w:r>
        <w:rPr/>
        <w:t>Speaker</w:t>
      </w:r>
      <w:r>
        <w:rPr>
          <w:spacing w:val="-4"/>
        </w:rPr>
        <w:t> </w:t>
      </w:r>
      <w:r>
        <w:rPr/>
        <w:t>Panel).</w:t>
      </w:r>
      <w:r>
        <w:rPr>
          <w:spacing w:val="-2"/>
        </w:rPr>
        <w:t> </w:t>
      </w:r>
      <w:r>
        <w:rPr/>
        <w:t>The</w:t>
      </w:r>
      <w:r>
        <w:rPr>
          <w:spacing w:val="-4"/>
        </w:rPr>
        <w:t> </w:t>
      </w:r>
      <w:r>
        <w:rPr/>
        <w:t>Principal may seek evidence or testimony from others before making their decision. S/he will notify the complainant of the outcome in writing as soon as possible.</w:t>
      </w:r>
    </w:p>
    <w:p>
      <w:pPr>
        <w:pStyle w:val="BodyText"/>
        <w:spacing w:before="1"/>
      </w:pPr>
    </w:p>
    <w:p>
      <w:pPr>
        <w:pStyle w:val="Heading1"/>
        <w:numPr>
          <w:ilvl w:val="0"/>
          <w:numId w:val="1"/>
        </w:numPr>
        <w:tabs>
          <w:tab w:pos="461" w:val="left" w:leader="none"/>
        </w:tabs>
        <w:spacing w:line="240" w:lineRule="auto" w:before="0" w:after="0"/>
        <w:ind w:left="460" w:right="0" w:hanging="361"/>
        <w:jc w:val="left"/>
      </w:pPr>
      <w:r>
        <w:rPr/>
        <w:t>POLICY</w:t>
      </w:r>
      <w:r>
        <w:rPr>
          <w:spacing w:val="-7"/>
        </w:rPr>
        <w:t> </w:t>
      </w:r>
      <w:r>
        <w:rPr>
          <w:spacing w:val="-2"/>
        </w:rPr>
        <w:t>REVIEW</w:t>
      </w:r>
    </w:p>
    <w:p>
      <w:pPr>
        <w:pStyle w:val="BodyText"/>
        <w:spacing w:before="1"/>
        <w:ind w:left="100" w:right="131"/>
      </w:pPr>
      <w:r>
        <w:rPr/>
        <w:t>The</w:t>
      </w:r>
      <w:r>
        <w:rPr>
          <w:spacing w:val="-2"/>
        </w:rPr>
        <w:t> </w:t>
      </w:r>
      <w:r>
        <w:rPr/>
        <w:t>External</w:t>
      </w:r>
      <w:r>
        <w:rPr>
          <w:spacing w:val="-2"/>
        </w:rPr>
        <w:t> </w:t>
      </w:r>
      <w:r>
        <w:rPr/>
        <w:t>Speaker</w:t>
      </w:r>
      <w:r>
        <w:rPr>
          <w:spacing w:val="-4"/>
        </w:rPr>
        <w:t> </w:t>
      </w:r>
      <w:r>
        <w:rPr/>
        <w:t>Policy</w:t>
      </w:r>
      <w:r>
        <w:rPr>
          <w:spacing w:val="-2"/>
        </w:rPr>
        <w:t> </w:t>
      </w:r>
      <w:r>
        <w:rPr/>
        <w:t>and</w:t>
      </w:r>
      <w:r>
        <w:rPr>
          <w:spacing w:val="-3"/>
        </w:rPr>
        <w:t> </w:t>
      </w:r>
      <w:r>
        <w:rPr/>
        <w:t>approval</w:t>
      </w:r>
      <w:r>
        <w:rPr>
          <w:spacing w:val="-2"/>
        </w:rPr>
        <w:t> </w:t>
      </w:r>
      <w:r>
        <w:rPr/>
        <w:t>process</w:t>
      </w:r>
      <w:r>
        <w:rPr>
          <w:spacing w:val="-2"/>
        </w:rPr>
        <w:t> </w:t>
      </w:r>
      <w:r>
        <w:rPr/>
        <w:t>will</w:t>
      </w:r>
      <w:r>
        <w:rPr>
          <w:spacing w:val="-5"/>
        </w:rPr>
        <w:t> </w:t>
      </w:r>
      <w:r>
        <w:rPr/>
        <w:t>be</w:t>
      </w:r>
      <w:r>
        <w:rPr>
          <w:spacing w:val="-2"/>
        </w:rPr>
        <w:t> </w:t>
      </w:r>
      <w:r>
        <w:rPr/>
        <w:t>reviewed annually</w:t>
      </w:r>
      <w:r>
        <w:rPr>
          <w:spacing w:val="-3"/>
        </w:rPr>
        <w:t> </w:t>
      </w:r>
      <w:r>
        <w:rPr/>
        <w:t>and</w:t>
      </w:r>
      <w:r>
        <w:rPr>
          <w:spacing w:val="-5"/>
        </w:rPr>
        <w:t> </w:t>
      </w:r>
      <w:r>
        <w:rPr/>
        <w:t>updated</w:t>
      </w:r>
      <w:r>
        <w:rPr>
          <w:spacing w:val="-3"/>
        </w:rPr>
        <w:t> </w:t>
      </w:r>
      <w:r>
        <w:rPr/>
        <w:t>in</w:t>
      </w:r>
      <w:r>
        <w:rPr>
          <w:spacing w:val="-2"/>
        </w:rPr>
        <w:t> </w:t>
      </w:r>
      <w:r>
        <w:rPr/>
        <w:t>response to legislative changes and other factors. It is the responsibility of those organizing events to ensure that they are acting in accordance with the most recent version of this Policy, which will be</w:t>
      </w:r>
      <w:r>
        <w:rPr>
          <w:spacing w:val="40"/>
        </w:rPr>
        <w:t> </w:t>
      </w:r>
      <w:r>
        <w:rPr/>
        <w:t>published on Central’s website.</w:t>
      </w:r>
    </w:p>
    <w:sectPr>
      <w:pgSz w:w="11910" w:h="16840"/>
      <w:pgMar w:header="0" w:footer="1003" w:top="134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024002pt;margin-top:780.776001pt;width:12.6pt;height:13.05pt;mso-position-horizontal-relative:page;mso-position-vertical-relative:page;z-index:-15801344" type="#_x0000_t202" id="docshape1"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r>
      <w:rPr/>
      <w:pict>
        <v:shape style="position:absolute;margin-left:413.429993pt;margin-top:780.776001pt;width:111pt;height:13.05pt;mso-position-horizontal-relative:page;mso-position-vertical-relative:page;z-index:-15800832" type="#_x0000_t202" id="docshape2" filled="false" stroked="false">
          <v:textbox inset="0,0,0,0">
            <w:txbxContent>
              <w:p>
                <w:pPr>
                  <w:spacing w:line="245" w:lineRule="exact" w:before="0"/>
                  <w:ind w:left="20" w:right="0" w:firstLine="0"/>
                  <w:jc w:val="left"/>
                  <w:rPr>
                    <w:b/>
                    <w:i/>
                    <w:sz w:val="22"/>
                  </w:rPr>
                </w:pPr>
                <w:r>
                  <w:rPr>
                    <w:b/>
                    <w:i/>
                    <w:sz w:val="22"/>
                  </w:rPr>
                  <w:t>Last</w:t>
                </w:r>
                <w:r>
                  <w:rPr>
                    <w:b/>
                    <w:i/>
                    <w:spacing w:val="-5"/>
                    <w:sz w:val="22"/>
                  </w:rPr>
                  <w:t> </w:t>
                </w:r>
                <w:r>
                  <w:rPr>
                    <w:b/>
                    <w:i/>
                    <w:sz w:val="22"/>
                  </w:rPr>
                  <w:t>Update:</w:t>
                </w:r>
                <w:r>
                  <w:rPr>
                    <w:b/>
                    <w:i/>
                    <w:spacing w:val="-2"/>
                    <w:sz w:val="22"/>
                  </w:rPr>
                  <w:t> 10/6/2020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27" w:hanging="428"/>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390" w:hanging="428"/>
      </w:pPr>
      <w:rPr>
        <w:rFonts w:hint="default"/>
        <w:lang w:val="en-US" w:eastAsia="en-US" w:bidi="ar-SA"/>
      </w:rPr>
    </w:lvl>
    <w:lvl w:ilvl="2">
      <w:start w:val="0"/>
      <w:numFmt w:val="bullet"/>
      <w:lvlText w:val="•"/>
      <w:lvlJc w:val="left"/>
      <w:pPr>
        <w:ind w:left="2261" w:hanging="428"/>
      </w:pPr>
      <w:rPr>
        <w:rFonts w:hint="default"/>
        <w:lang w:val="en-US" w:eastAsia="en-US" w:bidi="ar-SA"/>
      </w:rPr>
    </w:lvl>
    <w:lvl w:ilvl="3">
      <w:start w:val="0"/>
      <w:numFmt w:val="bullet"/>
      <w:lvlText w:val="•"/>
      <w:lvlJc w:val="left"/>
      <w:pPr>
        <w:ind w:left="3131" w:hanging="428"/>
      </w:pPr>
      <w:rPr>
        <w:rFonts w:hint="default"/>
        <w:lang w:val="en-US" w:eastAsia="en-US" w:bidi="ar-SA"/>
      </w:rPr>
    </w:lvl>
    <w:lvl w:ilvl="4">
      <w:start w:val="0"/>
      <w:numFmt w:val="bullet"/>
      <w:lvlText w:val="•"/>
      <w:lvlJc w:val="left"/>
      <w:pPr>
        <w:ind w:left="4002" w:hanging="428"/>
      </w:pPr>
      <w:rPr>
        <w:rFonts w:hint="default"/>
        <w:lang w:val="en-US" w:eastAsia="en-US" w:bidi="ar-SA"/>
      </w:rPr>
    </w:lvl>
    <w:lvl w:ilvl="5">
      <w:start w:val="0"/>
      <w:numFmt w:val="bullet"/>
      <w:lvlText w:val="•"/>
      <w:lvlJc w:val="left"/>
      <w:pPr>
        <w:ind w:left="4873" w:hanging="428"/>
      </w:pPr>
      <w:rPr>
        <w:rFonts w:hint="default"/>
        <w:lang w:val="en-US" w:eastAsia="en-US" w:bidi="ar-SA"/>
      </w:rPr>
    </w:lvl>
    <w:lvl w:ilvl="6">
      <w:start w:val="0"/>
      <w:numFmt w:val="bullet"/>
      <w:lvlText w:val="•"/>
      <w:lvlJc w:val="left"/>
      <w:pPr>
        <w:ind w:left="5743" w:hanging="428"/>
      </w:pPr>
      <w:rPr>
        <w:rFonts w:hint="default"/>
        <w:lang w:val="en-US" w:eastAsia="en-US" w:bidi="ar-SA"/>
      </w:rPr>
    </w:lvl>
    <w:lvl w:ilvl="7">
      <w:start w:val="0"/>
      <w:numFmt w:val="bullet"/>
      <w:lvlText w:val="•"/>
      <w:lvlJc w:val="left"/>
      <w:pPr>
        <w:ind w:left="6614" w:hanging="428"/>
      </w:pPr>
      <w:rPr>
        <w:rFonts w:hint="default"/>
        <w:lang w:val="en-US" w:eastAsia="en-US" w:bidi="ar-SA"/>
      </w:rPr>
    </w:lvl>
    <w:lvl w:ilvl="8">
      <w:start w:val="0"/>
      <w:numFmt w:val="bullet"/>
      <w:lvlText w:val="•"/>
      <w:lvlJc w:val="left"/>
      <w:pPr>
        <w:ind w:left="7485" w:hanging="428"/>
      </w:pPr>
      <w:rPr>
        <w:rFonts w:hint="default"/>
        <w:lang w:val="en-US" w:eastAsia="en-US" w:bidi="ar-SA"/>
      </w:rPr>
    </w:lvl>
  </w:abstractNum>
  <w:abstractNum w:abstractNumId="1">
    <w:multiLevelType w:val="hybridMultilevel"/>
    <w:lvl w:ilvl="0">
      <w:start w:val="1"/>
      <w:numFmt w:val="lowerRoman"/>
      <w:lvlText w:val="(%1)"/>
      <w:lvlJc w:val="left"/>
      <w:pPr>
        <w:ind w:left="1540" w:hanging="72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2308" w:hanging="720"/>
      </w:pPr>
      <w:rPr>
        <w:rFonts w:hint="default"/>
        <w:lang w:val="en-US" w:eastAsia="en-US" w:bidi="ar-SA"/>
      </w:rPr>
    </w:lvl>
    <w:lvl w:ilvl="2">
      <w:start w:val="0"/>
      <w:numFmt w:val="bullet"/>
      <w:lvlText w:val="•"/>
      <w:lvlJc w:val="left"/>
      <w:pPr>
        <w:ind w:left="3077" w:hanging="720"/>
      </w:pPr>
      <w:rPr>
        <w:rFonts w:hint="default"/>
        <w:lang w:val="en-US" w:eastAsia="en-US" w:bidi="ar-SA"/>
      </w:rPr>
    </w:lvl>
    <w:lvl w:ilvl="3">
      <w:start w:val="0"/>
      <w:numFmt w:val="bullet"/>
      <w:lvlText w:val="•"/>
      <w:lvlJc w:val="left"/>
      <w:pPr>
        <w:ind w:left="3845" w:hanging="720"/>
      </w:pPr>
      <w:rPr>
        <w:rFonts w:hint="default"/>
        <w:lang w:val="en-US" w:eastAsia="en-US" w:bidi="ar-SA"/>
      </w:rPr>
    </w:lvl>
    <w:lvl w:ilvl="4">
      <w:start w:val="0"/>
      <w:numFmt w:val="bullet"/>
      <w:lvlText w:val="•"/>
      <w:lvlJc w:val="left"/>
      <w:pPr>
        <w:ind w:left="4614" w:hanging="720"/>
      </w:pPr>
      <w:rPr>
        <w:rFonts w:hint="default"/>
        <w:lang w:val="en-US" w:eastAsia="en-US" w:bidi="ar-SA"/>
      </w:rPr>
    </w:lvl>
    <w:lvl w:ilvl="5">
      <w:start w:val="0"/>
      <w:numFmt w:val="bullet"/>
      <w:lvlText w:val="•"/>
      <w:lvlJc w:val="left"/>
      <w:pPr>
        <w:ind w:left="5383" w:hanging="720"/>
      </w:pPr>
      <w:rPr>
        <w:rFonts w:hint="default"/>
        <w:lang w:val="en-US" w:eastAsia="en-US" w:bidi="ar-SA"/>
      </w:rPr>
    </w:lvl>
    <w:lvl w:ilvl="6">
      <w:start w:val="0"/>
      <w:numFmt w:val="bullet"/>
      <w:lvlText w:val="•"/>
      <w:lvlJc w:val="left"/>
      <w:pPr>
        <w:ind w:left="6151" w:hanging="720"/>
      </w:pPr>
      <w:rPr>
        <w:rFonts w:hint="default"/>
        <w:lang w:val="en-US" w:eastAsia="en-US" w:bidi="ar-SA"/>
      </w:rPr>
    </w:lvl>
    <w:lvl w:ilvl="7">
      <w:start w:val="0"/>
      <w:numFmt w:val="bullet"/>
      <w:lvlText w:val="•"/>
      <w:lvlJc w:val="left"/>
      <w:pPr>
        <w:ind w:left="6920" w:hanging="720"/>
      </w:pPr>
      <w:rPr>
        <w:rFonts w:hint="default"/>
        <w:lang w:val="en-US" w:eastAsia="en-US" w:bidi="ar-SA"/>
      </w:rPr>
    </w:lvl>
    <w:lvl w:ilvl="8">
      <w:start w:val="0"/>
      <w:numFmt w:val="bullet"/>
      <w:lvlText w:val="•"/>
      <w:lvlJc w:val="left"/>
      <w:pPr>
        <w:ind w:left="7689" w:hanging="720"/>
      </w:pPr>
      <w:rPr>
        <w:rFonts w:hint="default"/>
        <w:lang w:val="en-US" w:eastAsia="en-US" w:bidi="ar-SA"/>
      </w:rPr>
    </w:lvl>
  </w:abstractNum>
  <w:abstractNum w:abstractNumId="0">
    <w:multiLevelType w:val="hybridMultilevel"/>
    <w:lvl w:ilvl="0">
      <w:start w:val="1"/>
      <w:numFmt w:val="decimal"/>
      <w:lvlText w:val="%1."/>
      <w:lvlJc w:val="left"/>
      <w:pPr>
        <w:ind w:left="460" w:hanging="360"/>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527" w:hanging="428"/>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1487" w:hanging="428"/>
      </w:pPr>
      <w:rPr>
        <w:rFonts w:hint="default"/>
        <w:lang w:val="en-US" w:eastAsia="en-US" w:bidi="ar-SA"/>
      </w:rPr>
    </w:lvl>
    <w:lvl w:ilvl="3">
      <w:start w:val="0"/>
      <w:numFmt w:val="bullet"/>
      <w:lvlText w:val="•"/>
      <w:lvlJc w:val="left"/>
      <w:pPr>
        <w:ind w:left="2454" w:hanging="428"/>
      </w:pPr>
      <w:rPr>
        <w:rFonts w:hint="default"/>
        <w:lang w:val="en-US" w:eastAsia="en-US" w:bidi="ar-SA"/>
      </w:rPr>
    </w:lvl>
    <w:lvl w:ilvl="4">
      <w:start w:val="0"/>
      <w:numFmt w:val="bullet"/>
      <w:lvlText w:val="•"/>
      <w:lvlJc w:val="left"/>
      <w:pPr>
        <w:ind w:left="3422" w:hanging="428"/>
      </w:pPr>
      <w:rPr>
        <w:rFonts w:hint="default"/>
        <w:lang w:val="en-US" w:eastAsia="en-US" w:bidi="ar-SA"/>
      </w:rPr>
    </w:lvl>
    <w:lvl w:ilvl="5">
      <w:start w:val="0"/>
      <w:numFmt w:val="bullet"/>
      <w:lvlText w:val="•"/>
      <w:lvlJc w:val="left"/>
      <w:pPr>
        <w:ind w:left="4389" w:hanging="428"/>
      </w:pPr>
      <w:rPr>
        <w:rFonts w:hint="default"/>
        <w:lang w:val="en-US" w:eastAsia="en-US" w:bidi="ar-SA"/>
      </w:rPr>
    </w:lvl>
    <w:lvl w:ilvl="6">
      <w:start w:val="0"/>
      <w:numFmt w:val="bullet"/>
      <w:lvlText w:val="•"/>
      <w:lvlJc w:val="left"/>
      <w:pPr>
        <w:ind w:left="5356" w:hanging="428"/>
      </w:pPr>
      <w:rPr>
        <w:rFonts w:hint="default"/>
        <w:lang w:val="en-US" w:eastAsia="en-US" w:bidi="ar-SA"/>
      </w:rPr>
    </w:lvl>
    <w:lvl w:ilvl="7">
      <w:start w:val="0"/>
      <w:numFmt w:val="bullet"/>
      <w:lvlText w:val="•"/>
      <w:lvlJc w:val="left"/>
      <w:pPr>
        <w:ind w:left="6324" w:hanging="428"/>
      </w:pPr>
      <w:rPr>
        <w:rFonts w:hint="default"/>
        <w:lang w:val="en-US" w:eastAsia="en-US" w:bidi="ar-SA"/>
      </w:rPr>
    </w:lvl>
    <w:lvl w:ilvl="8">
      <w:start w:val="0"/>
      <w:numFmt w:val="bullet"/>
      <w:lvlText w:val="•"/>
      <w:lvlJc w:val="left"/>
      <w:pPr>
        <w:ind w:left="7291" w:hanging="428"/>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460" w:hanging="361"/>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52"/>
      <w:ind w:left="100"/>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527" w:hanging="428"/>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academic.registrar@cssd.ac.uk" TargetMode="External"/><Relationship Id="rId8" Type="http://schemas.openxmlformats.org/officeDocument/2006/relationships/hyperlink" Target="https://www.cssd.ac.uk/content/equality-and-diversity"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Prince</dc:creator>
  <dcterms:created xsi:type="dcterms:W3CDTF">2023-02-13T16:53:43Z</dcterms:created>
  <dcterms:modified xsi:type="dcterms:W3CDTF">2023-02-13T16:53:43Z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2013</vt:lpwstr>
  </property>
  <property fmtid="{D5CDD505-2E9C-101B-9397-08002B2CF9AE}" pid="4" name="LastSaved">
    <vt:filetime>2023-02-13T00:00:00Z</vt:filetime>
  </property>
  <property fmtid="{D5CDD505-2E9C-101B-9397-08002B2CF9AE}" pid="5" name="Producer">
    <vt:lpwstr>Microsoft® Word 2013</vt:lpwstr>
  </property>
</Properties>
</file>